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6BF9B7" w14:textId="77777777" w:rsidR="00715914" w:rsidRPr="008E0358" w:rsidRDefault="00997416" w:rsidP="000D4D03">
      <w:pPr>
        <w:pStyle w:val="Plain"/>
        <w:jc w:val="center"/>
        <w:rPr>
          <w:sz w:val="28"/>
        </w:rPr>
      </w:pPr>
      <w:r w:rsidRPr="008E0358">
        <w:rPr>
          <w:noProof/>
        </w:rPr>
        <w:drawing>
          <wp:inline distT="0" distB="0" distL="0" distR="0" wp14:anchorId="220587DD" wp14:editId="3569B97C">
            <wp:extent cx="1752600" cy="933450"/>
            <wp:effectExtent l="0" t="0" r="0" b="0"/>
            <wp:docPr id="2" name="Picture 2" descr="RMA Australian Government Coat of Arms&#1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RMA Australian Government Coat of Arms&#10;&#1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752600" cy="933450"/>
                    </a:xfrm>
                    <a:prstGeom prst="rect">
                      <a:avLst/>
                    </a:prstGeom>
                    <a:noFill/>
                    <a:ln>
                      <a:noFill/>
                    </a:ln>
                  </pic:spPr>
                </pic:pic>
              </a:graphicData>
            </a:graphic>
          </wp:inline>
        </w:drawing>
      </w:r>
    </w:p>
    <w:p w14:paraId="6257CD60" w14:textId="77777777" w:rsidR="00715914" w:rsidRPr="008E0358" w:rsidRDefault="00715914" w:rsidP="00715914">
      <w:pPr>
        <w:rPr>
          <w:sz w:val="19"/>
        </w:rPr>
      </w:pPr>
    </w:p>
    <w:p w14:paraId="5D6ECB4B" w14:textId="77777777" w:rsidR="000F76FA" w:rsidRPr="008E0358" w:rsidRDefault="00E55F66" w:rsidP="006647B7">
      <w:pPr>
        <w:pStyle w:val="Plainheader"/>
      </w:pPr>
      <w:r w:rsidRPr="008E0358">
        <w:t>Statement of Principles</w:t>
      </w:r>
    </w:p>
    <w:p w14:paraId="7E79D9E7" w14:textId="77777777" w:rsidR="000D4972" w:rsidRPr="008E0358" w:rsidRDefault="000D4972" w:rsidP="000D4972">
      <w:pPr>
        <w:pStyle w:val="Plainheader"/>
      </w:pPr>
      <w:r w:rsidRPr="008E0358">
        <w:t>concerning</w:t>
      </w:r>
    </w:p>
    <w:p w14:paraId="23A97512" w14:textId="3919D6EC" w:rsidR="00054930" w:rsidRPr="008E0358" w:rsidRDefault="00D403B0" w:rsidP="000D4972">
      <w:pPr>
        <w:pStyle w:val="Plainheader"/>
      </w:pPr>
      <w:r w:rsidRPr="008E0358">
        <w:t>CHILBLAINS</w:t>
      </w:r>
      <w:r w:rsidR="000D4972" w:rsidRPr="008E0358">
        <w:br/>
        <w:t xml:space="preserve"> </w:t>
      </w:r>
      <w:r w:rsidR="00997416" w:rsidRPr="008E0358">
        <w:t xml:space="preserve">(Balance of Probabilities) </w:t>
      </w:r>
    </w:p>
    <w:p w14:paraId="36FCFAA6" w14:textId="49E3A8DF" w:rsidR="00715914" w:rsidRPr="008E0358" w:rsidRDefault="00E55F66" w:rsidP="006647B7">
      <w:pPr>
        <w:pStyle w:val="Plainheader"/>
      </w:pPr>
      <w:r w:rsidRPr="008E0358">
        <w:t xml:space="preserve">(No. </w:t>
      </w:r>
      <w:r w:rsidR="0066544E">
        <w:t>67</w:t>
      </w:r>
      <w:r w:rsidRPr="008E0358">
        <w:t xml:space="preserve"> of</w:t>
      </w:r>
      <w:r w:rsidR="00085567" w:rsidRPr="008E0358">
        <w:t xml:space="preserve"> </w:t>
      </w:r>
      <w:bookmarkStart w:id="0" w:name="year"/>
      <w:r w:rsidR="000D1AD1" w:rsidRPr="008E0358">
        <w:t>202</w:t>
      </w:r>
      <w:bookmarkEnd w:id="0"/>
      <w:r w:rsidR="00D403B0" w:rsidRPr="008E0358">
        <w:t>6</w:t>
      </w:r>
      <w:r w:rsidRPr="008E0358">
        <w:t>)</w:t>
      </w:r>
    </w:p>
    <w:p w14:paraId="2228743E" w14:textId="79231E2F" w:rsidR="00F67B67" w:rsidRPr="008E0358" w:rsidRDefault="00F67B67" w:rsidP="007527C1">
      <w:pPr>
        <w:pStyle w:val="SignCoverPageStart"/>
        <w:ind w:right="-51"/>
        <w:jc w:val="left"/>
        <w:rPr>
          <w:sz w:val="24"/>
          <w:szCs w:val="24"/>
        </w:rPr>
      </w:pPr>
      <w:r w:rsidRPr="008E0358">
        <w:rPr>
          <w:sz w:val="24"/>
          <w:szCs w:val="24"/>
        </w:rPr>
        <w:t>The Repatriation Medical Authority determines the following Statement of Principles</w:t>
      </w:r>
      <w:r w:rsidR="00997416" w:rsidRPr="008E0358">
        <w:rPr>
          <w:sz w:val="24"/>
          <w:szCs w:val="24"/>
        </w:rPr>
        <w:t xml:space="preserve"> </w:t>
      </w:r>
      <w:r w:rsidR="00306288" w:rsidRPr="00306288">
        <w:rPr>
          <w:sz w:val="24"/>
          <w:szCs w:val="24"/>
        </w:rPr>
        <w:t xml:space="preserve">under section 370CC of the </w:t>
      </w:r>
      <w:r w:rsidR="00306288" w:rsidRPr="00306288">
        <w:rPr>
          <w:i/>
          <w:iCs/>
          <w:sz w:val="24"/>
          <w:szCs w:val="24"/>
        </w:rPr>
        <w:t>Military Rehabilitation and Compensation Act 2004</w:t>
      </w:r>
      <w:r w:rsidRPr="008E0358">
        <w:rPr>
          <w:sz w:val="24"/>
          <w:szCs w:val="24"/>
        </w:rPr>
        <w:t>.</w:t>
      </w:r>
    </w:p>
    <w:p w14:paraId="0500425F" w14:textId="77777777" w:rsidR="00F97A62" w:rsidRPr="008E0358" w:rsidRDefault="00F97A62" w:rsidP="00F97A62">
      <w:pPr>
        <w:rPr>
          <w:lang w:eastAsia="en-AU"/>
        </w:rPr>
      </w:pPr>
    </w:p>
    <w:p w14:paraId="75FEF3CD" w14:textId="34B496AB" w:rsidR="00F67B67" w:rsidRPr="008E0358" w:rsidRDefault="00F67B67" w:rsidP="00764D43">
      <w:pPr>
        <w:pStyle w:val="Plain"/>
        <w:tabs>
          <w:tab w:val="clear" w:pos="567"/>
          <w:tab w:val="left" w:pos="851"/>
        </w:tabs>
      </w:pPr>
      <w:r w:rsidRPr="008E0358">
        <w:t>Dated</w:t>
      </w:r>
      <w:r w:rsidR="007615E2" w:rsidRPr="008E0358">
        <w:tab/>
      </w:r>
      <w:r w:rsidR="0066544E">
        <w:t>4 September 2026</w:t>
      </w:r>
    </w:p>
    <w:p w14:paraId="50DBEFA4" w14:textId="77777777" w:rsidR="00D93DA9" w:rsidRPr="008E0358" w:rsidRDefault="00D93DA9" w:rsidP="00764D43">
      <w:pPr>
        <w:pStyle w:val="Plain"/>
      </w:pPr>
    </w:p>
    <w:p w14:paraId="20853D46" w14:textId="77777777" w:rsidR="00D93DA9" w:rsidRPr="008E0358" w:rsidRDefault="00D93DA9" w:rsidP="00764D43">
      <w:pPr>
        <w:pStyle w:val="Plain"/>
      </w:pPr>
    </w:p>
    <w:p w14:paraId="328C5FFA" w14:textId="77777777" w:rsidR="00D93DA9" w:rsidRPr="008E0358" w:rsidRDefault="00D93DA9" w:rsidP="00764D43">
      <w:pPr>
        <w:pStyle w:val="Plain"/>
      </w:pPr>
    </w:p>
    <w:p w14:paraId="4E4AC07A" w14:textId="77777777" w:rsidR="00D93DA9" w:rsidRPr="008E0358" w:rsidRDefault="00D93DA9" w:rsidP="00764D43">
      <w:pPr>
        <w:pStyle w:val="Plain"/>
      </w:pPr>
    </w:p>
    <w:p w14:paraId="24C6ED2D" w14:textId="77777777" w:rsidR="00AC7363" w:rsidRPr="008E0358" w:rsidRDefault="00AC7363" w:rsidP="00764D43">
      <w:pPr>
        <w:pStyle w:val="Plain"/>
      </w:pPr>
    </w:p>
    <w:p w14:paraId="7E859D8D" w14:textId="77777777" w:rsidR="00AC7363" w:rsidRPr="008E0358" w:rsidRDefault="00AC7363" w:rsidP="00764D43">
      <w:pPr>
        <w:pStyle w:val="Plain"/>
      </w:pPr>
    </w:p>
    <w:p w14:paraId="66FA31FE" w14:textId="77777777" w:rsidR="00AC7363" w:rsidRPr="008E0358" w:rsidRDefault="00AC7363" w:rsidP="00764D43">
      <w:pPr>
        <w:pStyle w:val="Plain"/>
      </w:pPr>
    </w:p>
    <w:p w14:paraId="275CBC36" w14:textId="77777777" w:rsidR="00AC7363" w:rsidRPr="008E0358" w:rsidRDefault="00AC7363" w:rsidP="00764D43">
      <w:pPr>
        <w:pStyle w:val="Plain"/>
      </w:pPr>
    </w:p>
    <w:p w14:paraId="2BAD1C6A" w14:textId="77777777" w:rsidR="00AC7363" w:rsidRPr="008E0358" w:rsidRDefault="00AC7363" w:rsidP="00764D43">
      <w:pPr>
        <w:pStyle w:val="Plain"/>
      </w:pPr>
    </w:p>
    <w:p w14:paraId="2B27DC36" w14:textId="77777777" w:rsidR="00AC7363" w:rsidRPr="008E0358" w:rsidRDefault="00AC7363" w:rsidP="00764D43">
      <w:pPr>
        <w:pStyle w:val="Plain"/>
      </w:pPr>
    </w:p>
    <w:p w14:paraId="5BFA2403" w14:textId="77777777" w:rsidR="007D018A" w:rsidRDefault="007D018A" w:rsidP="007D018A">
      <w:pPr>
        <w:tabs>
          <w:tab w:val="left" w:pos="567"/>
        </w:tabs>
        <w:spacing w:line="240" w:lineRule="auto"/>
        <w:rPr>
          <w:rFonts w:eastAsia="Times New Roman"/>
          <w:sz w:val="24"/>
          <w:szCs w:val="24"/>
          <w:lang w:eastAsia="en-AU"/>
        </w:rPr>
      </w:pPr>
      <w:r>
        <w:rPr>
          <w:rFonts w:eastAsia="Times New Roman"/>
          <w:sz w:val="24"/>
          <w:szCs w:val="24"/>
          <w:lang w:eastAsia="en-AU"/>
        </w:rPr>
        <w:t>Dr Anthony Lynham AO</w:t>
      </w:r>
    </w:p>
    <w:p w14:paraId="26446B1F" w14:textId="77777777" w:rsidR="007D018A" w:rsidRDefault="007D018A" w:rsidP="007D018A">
      <w:pPr>
        <w:pStyle w:val="Plain"/>
      </w:pPr>
      <w:r>
        <w:t>Chairperson</w:t>
      </w:r>
    </w:p>
    <w:p w14:paraId="29CE4A8C" w14:textId="77777777" w:rsidR="007D018A" w:rsidRDefault="007D018A" w:rsidP="007D018A">
      <w:pPr>
        <w:pStyle w:val="Plain"/>
      </w:pPr>
      <w:r>
        <w:t>by and on behalf of</w:t>
      </w:r>
    </w:p>
    <w:p w14:paraId="6A0E9EDE" w14:textId="77777777" w:rsidR="007D018A" w:rsidRDefault="007D018A" w:rsidP="007D018A">
      <w:pPr>
        <w:pStyle w:val="Plain"/>
      </w:pPr>
      <w:r>
        <w:t>The Repatriation Medical Authority</w:t>
      </w:r>
    </w:p>
    <w:p w14:paraId="54BCD45F" w14:textId="7E075723" w:rsidR="00CF0118" w:rsidRPr="008E0358" w:rsidRDefault="00CF0118">
      <w:pPr>
        <w:spacing w:line="240" w:lineRule="auto"/>
        <w:rPr>
          <w:rFonts w:eastAsia="Times New Roman"/>
          <w:sz w:val="24"/>
          <w:szCs w:val="24"/>
          <w:lang w:eastAsia="en-AU"/>
        </w:rPr>
      </w:pPr>
      <w:r w:rsidRPr="008E0358">
        <w:br w:type="page"/>
      </w:r>
    </w:p>
    <w:p w14:paraId="7AA6E71A" w14:textId="77777777" w:rsidR="00D93DA9" w:rsidRPr="008E0358" w:rsidRDefault="00D93DA9" w:rsidP="00764D43">
      <w:pPr>
        <w:pStyle w:val="Plain"/>
      </w:pPr>
    </w:p>
    <w:p w14:paraId="6B2C2391" w14:textId="6FFCC75B" w:rsidR="00A137F8" w:rsidRPr="008E0358" w:rsidRDefault="00715914" w:rsidP="003734C6">
      <w:pPr>
        <w:pStyle w:val="Header"/>
        <w:tabs>
          <w:tab w:val="clear" w:pos="4150"/>
          <w:tab w:val="clear" w:pos="8307"/>
        </w:tabs>
        <w:rPr>
          <w:rStyle w:val="CharChapText"/>
        </w:rPr>
      </w:pPr>
      <w:r w:rsidRPr="008E0358">
        <w:rPr>
          <w:rStyle w:val="CharChapNo"/>
        </w:rPr>
        <w:t xml:space="preserve"> </w:t>
      </w:r>
      <w:r w:rsidRPr="008E0358">
        <w:rPr>
          <w:rStyle w:val="CharChapText"/>
        </w:rPr>
        <w:t xml:space="preserve"> </w:t>
      </w:r>
    </w:p>
    <w:p w14:paraId="175D5076" w14:textId="77777777" w:rsidR="00F67BCA" w:rsidRPr="008E0358" w:rsidRDefault="00715914" w:rsidP="00A137F8">
      <w:pPr>
        <w:pStyle w:val="Header"/>
        <w:tabs>
          <w:tab w:val="clear" w:pos="4150"/>
          <w:tab w:val="clear" w:pos="8307"/>
        </w:tabs>
        <w:spacing w:line="300" w:lineRule="exact"/>
        <w:rPr>
          <w:sz w:val="36"/>
        </w:rPr>
      </w:pPr>
      <w:r w:rsidRPr="008E0358">
        <w:rPr>
          <w:sz w:val="36"/>
        </w:rPr>
        <w:t>Contents</w:t>
      </w:r>
    </w:p>
    <w:bookmarkStart w:id="1" w:name="BKCheck15B_2"/>
    <w:bookmarkEnd w:id="1"/>
    <w:p w14:paraId="6FC0487C" w14:textId="7EFEB1E8" w:rsidR="00405A8A" w:rsidRDefault="002A3436">
      <w:pPr>
        <w:pStyle w:val="TOC1"/>
        <w:tabs>
          <w:tab w:val="left" w:pos="1134"/>
        </w:tabs>
        <w:rPr>
          <w:rFonts w:asciiTheme="minorHAnsi" w:eastAsiaTheme="minorEastAsia" w:hAnsiTheme="minorHAnsi" w:cstheme="minorBidi"/>
          <w:noProof/>
          <w:kern w:val="2"/>
          <w:sz w:val="24"/>
          <w:szCs w:val="24"/>
          <w14:ligatures w14:val="standardContextual"/>
        </w:rPr>
      </w:pPr>
      <w:r w:rsidRPr="008E0358">
        <w:rPr>
          <w:b/>
          <w:sz w:val="18"/>
        </w:rPr>
        <w:fldChar w:fldCharType="begin"/>
      </w:r>
      <w:r w:rsidRPr="008E0358">
        <w:rPr>
          <w:b/>
          <w:sz w:val="18"/>
        </w:rPr>
        <w:instrText xml:space="preserve"> TOC \o "3-9" \t "Heading 1,1,Heading 2,2,ActHead 1,1,ActHead 2,2,NotesHeading 1,1,ENotesHeading 1,2,SubPart(CASA),2,LV 1,1,SH 1,1,SH Header,6" </w:instrText>
      </w:r>
      <w:r w:rsidRPr="008E0358">
        <w:rPr>
          <w:b/>
          <w:sz w:val="18"/>
        </w:rPr>
        <w:fldChar w:fldCharType="separate"/>
      </w:r>
      <w:r w:rsidR="00405A8A">
        <w:rPr>
          <w:noProof/>
        </w:rPr>
        <w:t>1</w:t>
      </w:r>
      <w:r w:rsidR="00405A8A">
        <w:rPr>
          <w:rFonts w:asciiTheme="minorHAnsi" w:eastAsiaTheme="minorEastAsia" w:hAnsiTheme="minorHAnsi" w:cstheme="minorBidi"/>
          <w:noProof/>
          <w:kern w:val="2"/>
          <w:sz w:val="24"/>
          <w:szCs w:val="24"/>
          <w14:ligatures w14:val="standardContextual"/>
        </w:rPr>
        <w:tab/>
      </w:r>
      <w:r w:rsidR="00405A8A">
        <w:rPr>
          <w:noProof/>
        </w:rPr>
        <w:t>Name</w:t>
      </w:r>
      <w:r w:rsidR="00405A8A">
        <w:rPr>
          <w:noProof/>
        </w:rPr>
        <w:tab/>
      </w:r>
      <w:r w:rsidR="00405A8A">
        <w:rPr>
          <w:noProof/>
        </w:rPr>
        <w:fldChar w:fldCharType="begin"/>
      </w:r>
      <w:r w:rsidR="00405A8A">
        <w:rPr>
          <w:noProof/>
        </w:rPr>
        <w:instrText xml:space="preserve"> PAGEREF _Toc239684638 \h </w:instrText>
      </w:r>
      <w:r w:rsidR="00405A8A">
        <w:rPr>
          <w:noProof/>
        </w:rPr>
      </w:r>
      <w:r w:rsidR="00405A8A">
        <w:rPr>
          <w:noProof/>
        </w:rPr>
        <w:fldChar w:fldCharType="separate"/>
      </w:r>
      <w:r w:rsidR="00405A8A">
        <w:rPr>
          <w:noProof/>
        </w:rPr>
        <w:t>3</w:t>
      </w:r>
      <w:r w:rsidR="00405A8A">
        <w:rPr>
          <w:noProof/>
        </w:rPr>
        <w:fldChar w:fldCharType="end"/>
      </w:r>
    </w:p>
    <w:p w14:paraId="3EA9BAB4" w14:textId="5F519E23"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2</w:t>
      </w:r>
      <w:r>
        <w:rPr>
          <w:rFonts w:asciiTheme="minorHAnsi" w:eastAsiaTheme="minorEastAsia" w:hAnsiTheme="minorHAnsi" w:cstheme="minorBidi"/>
          <w:noProof/>
          <w:kern w:val="2"/>
          <w:sz w:val="24"/>
          <w:szCs w:val="24"/>
          <w14:ligatures w14:val="standardContextual"/>
        </w:rPr>
        <w:tab/>
      </w:r>
      <w:r>
        <w:rPr>
          <w:noProof/>
        </w:rPr>
        <w:t>Commencement</w:t>
      </w:r>
      <w:r>
        <w:rPr>
          <w:noProof/>
        </w:rPr>
        <w:tab/>
      </w:r>
      <w:r>
        <w:rPr>
          <w:noProof/>
        </w:rPr>
        <w:fldChar w:fldCharType="begin"/>
      </w:r>
      <w:r>
        <w:rPr>
          <w:noProof/>
        </w:rPr>
        <w:instrText xml:space="preserve"> PAGEREF _Toc239684639 \h </w:instrText>
      </w:r>
      <w:r>
        <w:rPr>
          <w:noProof/>
        </w:rPr>
      </w:r>
      <w:r>
        <w:rPr>
          <w:noProof/>
        </w:rPr>
        <w:fldChar w:fldCharType="separate"/>
      </w:r>
      <w:r>
        <w:rPr>
          <w:noProof/>
        </w:rPr>
        <w:t>3</w:t>
      </w:r>
      <w:r>
        <w:rPr>
          <w:noProof/>
        </w:rPr>
        <w:fldChar w:fldCharType="end"/>
      </w:r>
    </w:p>
    <w:p w14:paraId="106C5666" w14:textId="1F63CCB2"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3</w:t>
      </w:r>
      <w:r>
        <w:rPr>
          <w:rFonts w:asciiTheme="minorHAnsi" w:eastAsiaTheme="minorEastAsia" w:hAnsiTheme="minorHAnsi" w:cstheme="minorBidi"/>
          <w:noProof/>
          <w:kern w:val="2"/>
          <w:sz w:val="24"/>
          <w:szCs w:val="24"/>
          <w14:ligatures w14:val="standardContextual"/>
        </w:rPr>
        <w:tab/>
      </w:r>
      <w:r>
        <w:rPr>
          <w:noProof/>
        </w:rPr>
        <w:t>Authority</w:t>
      </w:r>
      <w:r>
        <w:rPr>
          <w:noProof/>
        </w:rPr>
        <w:tab/>
      </w:r>
      <w:r>
        <w:rPr>
          <w:noProof/>
        </w:rPr>
        <w:fldChar w:fldCharType="begin"/>
      </w:r>
      <w:r>
        <w:rPr>
          <w:noProof/>
        </w:rPr>
        <w:instrText xml:space="preserve"> PAGEREF _Toc239684640 \h </w:instrText>
      </w:r>
      <w:r>
        <w:rPr>
          <w:noProof/>
        </w:rPr>
      </w:r>
      <w:r>
        <w:rPr>
          <w:noProof/>
        </w:rPr>
        <w:fldChar w:fldCharType="separate"/>
      </w:r>
      <w:r>
        <w:rPr>
          <w:noProof/>
        </w:rPr>
        <w:t>3</w:t>
      </w:r>
      <w:r>
        <w:rPr>
          <w:noProof/>
        </w:rPr>
        <w:fldChar w:fldCharType="end"/>
      </w:r>
    </w:p>
    <w:p w14:paraId="273B33B7" w14:textId="578323A7"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4</w:t>
      </w:r>
      <w:r>
        <w:rPr>
          <w:rFonts w:asciiTheme="minorHAnsi" w:eastAsiaTheme="minorEastAsia" w:hAnsiTheme="minorHAnsi" w:cstheme="minorBidi"/>
          <w:noProof/>
          <w:kern w:val="2"/>
          <w:sz w:val="24"/>
          <w:szCs w:val="24"/>
          <w14:ligatures w14:val="standardContextual"/>
        </w:rPr>
        <w:tab/>
      </w:r>
      <w:r>
        <w:rPr>
          <w:noProof/>
        </w:rPr>
        <w:t>Repeal</w:t>
      </w:r>
      <w:r>
        <w:rPr>
          <w:noProof/>
        </w:rPr>
        <w:tab/>
      </w:r>
      <w:r>
        <w:rPr>
          <w:noProof/>
        </w:rPr>
        <w:fldChar w:fldCharType="begin"/>
      </w:r>
      <w:r>
        <w:rPr>
          <w:noProof/>
        </w:rPr>
        <w:instrText xml:space="preserve"> PAGEREF _Toc239684641 \h </w:instrText>
      </w:r>
      <w:r>
        <w:rPr>
          <w:noProof/>
        </w:rPr>
      </w:r>
      <w:r>
        <w:rPr>
          <w:noProof/>
        </w:rPr>
        <w:fldChar w:fldCharType="separate"/>
      </w:r>
      <w:r>
        <w:rPr>
          <w:noProof/>
        </w:rPr>
        <w:t>3</w:t>
      </w:r>
      <w:r>
        <w:rPr>
          <w:noProof/>
        </w:rPr>
        <w:fldChar w:fldCharType="end"/>
      </w:r>
    </w:p>
    <w:p w14:paraId="253BB0D9" w14:textId="3F3196E2"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5</w:t>
      </w:r>
      <w:r>
        <w:rPr>
          <w:rFonts w:asciiTheme="minorHAnsi" w:eastAsiaTheme="minorEastAsia" w:hAnsiTheme="minorHAnsi" w:cstheme="minorBidi"/>
          <w:noProof/>
          <w:kern w:val="2"/>
          <w:sz w:val="24"/>
          <w:szCs w:val="24"/>
          <w14:ligatures w14:val="standardContextual"/>
        </w:rPr>
        <w:tab/>
      </w:r>
      <w:r>
        <w:rPr>
          <w:noProof/>
        </w:rPr>
        <w:t>Application</w:t>
      </w:r>
      <w:r>
        <w:rPr>
          <w:noProof/>
        </w:rPr>
        <w:tab/>
      </w:r>
      <w:r>
        <w:rPr>
          <w:noProof/>
        </w:rPr>
        <w:fldChar w:fldCharType="begin"/>
      </w:r>
      <w:r>
        <w:rPr>
          <w:noProof/>
        </w:rPr>
        <w:instrText xml:space="preserve"> PAGEREF _Toc239684642 \h </w:instrText>
      </w:r>
      <w:r>
        <w:rPr>
          <w:noProof/>
        </w:rPr>
      </w:r>
      <w:r>
        <w:rPr>
          <w:noProof/>
        </w:rPr>
        <w:fldChar w:fldCharType="separate"/>
      </w:r>
      <w:r>
        <w:rPr>
          <w:noProof/>
        </w:rPr>
        <w:t>3</w:t>
      </w:r>
      <w:r>
        <w:rPr>
          <w:noProof/>
        </w:rPr>
        <w:fldChar w:fldCharType="end"/>
      </w:r>
    </w:p>
    <w:p w14:paraId="7DFC459A" w14:textId="0F957DFE"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6</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_Toc239684643 \h </w:instrText>
      </w:r>
      <w:r>
        <w:rPr>
          <w:noProof/>
        </w:rPr>
      </w:r>
      <w:r>
        <w:rPr>
          <w:noProof/>
        </w:rPr>
        <w:fldChar w:fldCharType="separate"/>
      </w:r>
      <w:r>
        <w:rPr>
          <w:noProof/>
        </w:rPr>
        <w:t>3</w:t>
      </w:r>
      <w:r>
        <w:rPr>
          <w:noProof/>
        </w:rPr>
        <w:fldChar w:fldCharType="end"/>
      </w:r>
    </w:p>
    <w:p w14:paraId="52071DCE" w14:textId="614E9DC4"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7</w:t>
      </w:r>
      <w:r>
        <w:rPr>
          <w:rFonts w:asciiTheme="minorHAnsi" w:eastAsiaTheme="minorEastAsia" w:hAnsiTheme="minorHAnsi" w:cstheme="minorBidi"/>
          <w:noProof/>
          <w:kern w:val="2"/>
          <w:sz w:val="24"/>
          <w:szCs w:val="24"/>
          <w14:ligatures w14:val="standardContextual"/>
        </w:rPr>
        <w:tab/>
      </w:r>
      <w:r>
        <w:rPr>
          <w:noProof/>
        </w:rPr>
        <w:t>Kind of injury, disease or death to which this Statement of Principles relates</w:t>
      </w:r>
      <w:r>
        <w:rPr>
          <w:noProof/>
        </w:rPr>
        <w:tab/>
      </w:r>
      <w:r>
        <w:rPr>
          <w:noProof/>
        </w:rPr>
        <w:fldChar w:fldCharType="begin"/>
      </w:r>
      <w:r>
        <w:rPr>
          <w:noProof/>
        </w:rPr>
        <w:instrText xml:space="preserve"> PAGEREF _Toc239684644 \h </w:instrText>
      </w:r>
      <w:r>
        <w:rPr>
          <w:noProof/>
        </w:rPr>
      </w:r>
      <w:r>
        <w:rPr>
          <w:noProof/>
        </w:rPr>
        <w:fldChar w:fldCharType="separate"/>
      </w:r>
      <w:r>
        <w:rPr>
          <w:noProof/>
        </w:rPr>
        <w:t>3</w:t>
      </w:r>
      <w:r>
        <w:rPr>
          <w:noProof/>
        </w:rPr>
        <w:fldChar w:fldCharType="end"/>
      </w:r>
    </w:p>
    <w:p w14:paraId="760F4139" w14:textId="54DBCADF"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8</w:t>
      </w:r>
      <w:r>
        <w:rPr>
          <w:rFonts w:asciiTheme="minorHAnsi" w:eastAsiaTheme="minorEastAsia" w:hAnsiTheme="minorHAnsi" w:cstheme="minorBidi"/>
          <w:noProof/>
          <w:kern w:val="2"/>
          <w:sz w:val="24"/>
          <w:szCs w:val="24"/>
          <w14:ligatures w14:val="standardContextual"/>
        </w:rPr>
        <w:tab/>
      </w:r>
      <w:r>
        <w:rPr>
          <w:noProof/>
        </w:rPr>
        <w:t>Basis for determining the factors</w:t>
      </w:r>
      <w:r>
        <w:rPr>
          <w:noProof/>
        </w:rPr>
        <w:tab/>
      </w:r>
      <w:r>
        <w:rPr>
          <w:noProof/>
        </w:rPr>
        <w:fldChar w:fldCharType="begin"/>
      </w:r>
      <w:r>
        <w:rPr>
          <w:noProof/>
        </w:rPr>
        <w:instrText xml:space="preserve"> PAGEREF _Toc239684645 \h </w:instrText>
      </w:r>
      <w:r>
        <w:rPr>
          <w:noProof/>
        </w:rPr>
      </w:r>
      <w:r>
        <w:rPr>
          <w:noProof/>
        </w:rPr>
        <w:fldChar w:fldCharType="separate"/>
      </w:r>
      <w:r>
        <w:rPr>
          <w:noProof/>
        </w:rPr>
        <w:t>4</w:t>
      </w:r>
      <w:r>
        <w:rPr>
          <w:noProof/>
        </w:rPr>
        <w:fldChar w:fldCharType="end"/>
      </w:r>
    </w:p>
    <w:p w14:paraId="42461C4C" w14:textId="72691AA4"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9</w:t>
      </w:r>
      <w:r>
        <w:rPr>
          <w:rFonts w:asciiTheme="minorHAnsi" w:eastAsiaTheme="minorEastAsia" w:hAnsiTheme="minorHAnsi" w:cstheme="minorBidi"/>
          <w:noProof/>
          <w:kern w:val="2"/>
          <w:sz w:val="24"/>
          <w:szCs w:val="24"/>
          <w14:ligatures w14:val="standardContextual"/>
        </w:rPr>
        <w:tab/>
      </w:r>
      <w:r>
        <w:rPr>
          <w:noProof/>
        </w:rPr>
        <w:t>Factors that must exist</w:t>
      </w:r>
      <w:r>
        <w:rPr>
          <w:noProof/>
        </w:rPr>
        <w:tab/>
      </w:r>
      <w:r>
        <w:rPr>
          <w:noProof/>
        </w:rPr>
        <w:fldChar w:fldCharType="begin"/>
      </w:r>
      <w:r>
        <w:rPr>
          <w:noProof/>
        </w:rPr>
        <w:instrText xml:space="preserve"> PAGEREF _Toc239684646 \h </w:instrText>
      </w:r>
      <w:r>
        <w:rPr>
          <w:noProof/>
        </w:rPr>
      </w:r>
      <w:r>
        <w:rPr>
          <w:noProof/>
        </w:rPr>
        <w:fldChar w:fldCharType="separate"/>
      </w:r>
      <w:r>
        <w:rPr>
          <w:noProof/>
        </w:rPr>
        <w:t>4</w:t>
      </w:r>
      <w:r>
        <w:rPr>
          <w:noProof/>
        </w:rPr>
        <w:fldChar w:fldCharType="end"/>
      </w:r>
    </w:p>
    <w:p w14:paraId="16B85B5D" w14:textId="5EE49532"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10</w:t>
      </w:r>
      <w:r>
        <w:rPr>
          <w:rFonts w:asciiTheme="minorHAnsi" w:eastAsiaTheme="minorEastAsia" w:hAnsiTheme="minorHAnsi" w:cstheme="minorBidi"/>
          <w:noProof/>
          <w:kern w:val="2"/>
          <w:sz w:val="24"/>
          <w:szCs w:val="24"/>
          <w14:ligatures w14:val="standardContextual"/>
        </w:rPr>
        <w:tab/>
      </w:r>
      <w:r>
        <w:rPr>
          <w:noProof/>
        </w:rPr>
        <w:t>Relationship to service</w:t>
      </w:r>
      <w:r>
        <w:rPr>
          <w:noProof/>
        </w:rPr>
        <w:tab/>
      </w:r>
      <w:r>
        <w:rPr>
          <w:noProof/>
        </w:rPr>
        <w:fldChar w:fldCharType="begin"/>
      </w:r>
      <w:r>
        <w:rPr>
          <w:noProof/>
        </w:rPr>
        <w:instrText xml:space="preserve"> PAGEREF _Toc239684647 \h </w:instrText>
      </w:r>
      <w:r>
        <w:rPr>
          <w:noProof/>
        </w:rPr>
      </w:r>
      <w:r>
        <w:rPr>
          <w:noProof/>
        </w:rPr>
        <w:fldChar w:fldCharType="separate"/>
      </w:r>
      <w:r>
        <w:rPr>
          <w:noProof/>
        </w:rPr>
        <w:t>4</w:t>
      </w:r>
      <w:r>
        <w:rPr>
          <w:noProof/>
        </w:rPr>
        <w:fldChar w:fldCharType="end"/>
      </w:r>
    </w:p>
    <w:p w14:paraId="3995CAC3" w14:textId="650F0C21"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11</w:t>
      </w:r>
      <w:r>
        <w:rPr>
          <w:rFonts w:asciiTheme="minorHAnsi" w:eastAsiaTheme="minorEastAsia" w:hAnsiTheme="minorHAnsi" w:cstheme="minorBidi"/>
          <w:noProof/>
          <w:kern w:val="2"/>
          <w:sz w:val="24"/>
          <w:szCs w:val="24"/>
          <w14:ligatures w14:val="standardContextual"/>
        </w:rPr>
        <w:tab/>
      </w:r>
      <w:r>
        <w:rPr>
          <w:noProof/>
        </w:rPr>
        <w:t>Factors referring to an injury or disease covered by another Statement of Principles</w:t>
      </w:r>
      <w:r>
        <w:rPr>
          <w:noProof/>
        </w:rPr>
        <w:tab/>
      </w:r>
      <w:r>
        <w:rPr>
          <w:noProof/>
        </w:rPr>
        <w:fldChar w:fldCharType="begin"/>
      </w:r>
      <w:r>
        <w:rPr>
          <w:noProof/>
        </w:rPr>
        <w:instrText xml:space="preserve"> PAGEREF _Toc239684648 \h </w:instrText>
      </w:r>
      <w:r>
        <w:rPr>
          <w:noProof/>
        </w:rPr>
      </w:r>
      <w:r>
        <w:rPr>
          <w:noProof/>
        </w:rPr>
        <w:fldChar w:fldCharType="separate"/>
      </w:r>
      <w:r>
        <w:rPr>
          <w:noProof/>
        </w:rPr>
        <w:t>5</w:t>
      </w:r>
      <w:r>
        <w:rPr>
          <w:noProof/>
        </w:rPr>
        <w:fldChar w:fldCharType="end"/>
      </w:r>
    </w:p>
    <w:p w14:paraId="42907BB9" w14:textId="7ECDA90A" w:rsidR="00405A8A" w:rsidRDefault="00405A8A">
      <w:pPr>
        <w:pStyle w:val="TOC6"/>
        <w:rPr>
          <w:rFonts w:asciiTheme="minorHAnsi" w:eastAsiaTheme="minorEastAsia" w:hAnsiTheme="minorHAnsi" w:cstheme="minorBidi"/>
          <w:b w:val="0"/>
          <w:noProof/>
          <w:kern w:val="2"/>
          <w:sz w:val="24"/>
          <w:szCs w:val="24"/>
          <w14:ligatures w14:val="standardContextual"/>
        </w:rPr>
      </w:pPr>
      <w:r>
        <w:rPr>
          <w:noProof/>
        </w:rPr>
        <w:t>Schedule 1 - Dictionary</w:t>
      </w:r>
      <w:r>
        <w:rPr>
          <w:noProof/>
        </w:rPr>
        <w:tab/>
      </w:r>
      <w:r>
        <w:rPr>
          <w:noProof/>
        </w:rPr>
        <w:fldChar w:fldCharType="begin"/>
      </w:r>
      <w:r>
        <w:rPr>
          <w:noProof/>
        </w:rPr>
        <w:instrText xml:space="preserve"> PAGEREF _Toc239684649 \h </w:instrText>
      </w:r>
      <w:r>
        <w:rPr>
          <w:noProof/>
        </w:rPr>
      </w:r>
      <w:r>
        <w:rPr>
          <w:noProof/>
        </w:rPr>
        <w:fldChar w:fldCharType="separate"/>
      </w:r>
      <w:r>
        <w:rPr>
          <w:noProof/>
        </w:rPr>
        <w:t>6</w:t>
      </w:r>
      <w:r>
        <w:rPr>
          <w:noProof/>
        </w:rPr>
        <w:fldChar w:fldCharType="end"/>
      </w:r>
    </w:p>
    <w:p w14:paraId="3BE73CBA" w14:textId="111F87CA" w:rsidR="00405A8A" w:rsidRDefault="00405A8A">
      <w:pPr>
        <w:pStyle w:val="TOC1"/>
        <w:tabs>
          <w:tab w:val="left" w:pos="1134"/>
        </w:tabs>
        <w:rPr>
          <w:rFonts w:asciiTheme="minorHAnsi" w:eastAsiaTheme="minorEastAsia" w:hAnsiTheme="minorHAnsi" w:cstheme="minorBidi"/>
          <w:noProof/>
          <w:kern w:val="2"/>
          <w:sz w:val="24"/>
          <w:szCs w:val="24"/>
          <w14:ligatures w14:val="standardContextual"/>
        </w:rPr>
      </w:pPr>
      <w:r>
        <w:rPr>
          <w:noProof/>
        </w:rPr>
        <w:t>1</w:t>
      </w:r>
      <w:r>
        <w:rPr>
          <w:rFonts w:asciiTheme="minorHAnsi" w:eastAsiaTheme="minorEastAsia" w:hAnsiTheme="minorHAnsi" w:cstheme="minorBidi"/>
          <w:noProof/>
          <w:kern w:val="2"/>
          <w:sz w:val="24"/>
          <w:szCs w:val="24"/>
          <w14:ligatures w14:val="standardContextual"/>
        </w:rPr>
        <w:tab/>
      </w:r>
      <w:r>
        <w:rPr>
          <w:noProof/>
        </w:rPr>
        <w:t>Definitions</w:t>
      </w:r>
      <w:r>
        <w:rPr>
          <w:noProof/>
        </w:rPr>
        <w:tab/>
      </w:r>
      <w:r>
        <w:rPr>
          <w:noProof/>
        </w:rPr>
        <w:fldChar w:fldCharType="begin"/>
      </w:r>
      <w:r>
        <w:rPr>
          <w:noProof/>
        </w:rPr>
        <w:instrText xml:space="preserve"> PAGEREF _Toc239684650 \h </w:instrText>
      </w:r>
      <w:r>
        <w:rPr>
          <w:noProof/>
        </w:rPr>
      </w:r>
      <w:r>
        <w:rPr>
          <w:noProof/>
        </w:rPr>
        <w:fldChar w:fldCharType="separate"/>
      </w:r>
      <w:r>
        <w:rPr>
          <w:noProof/>
        </w:rPr>
        <w:t>6</w:t>
      </w:r>
      <w:r>
        <w:rPr>
          <w:noProof/>
        </w:rPr>
        <w:fldChar w:fldCharType="end"/>
      </w:r>
    </w:p>
    <w:p w14:paraId="45C59D5E" w14:textId="31118137" w:rsidR="003A2FFE" w:rsidRPr="008E0358" w:rsidRDefault="002A3436" w:rsidP="00715914">
      <w:r w:rsidRPr="008E0358">
        <w:rPr>
          <w:rFonts w:eastAsia="Times New Roman"/>
          <w:b/>
          <w:kern w:val="28"/>
          <w:sz w:val="18"/>
          <w:lang w:eastAsia="en-AU"/>
        </w:rPr>
        <w:fldChar w:fldCharType="end"/>
      </w:r>
    </w:p>
    <w:p w14:paraId="49330341" w14:textId="77777777" w:rsidR="003A2FFE" w:rsidRPr="008E0358" w:rsidRDefault="003A2FFE" w:rsidP="003A2FFE">
      <w:pPr>
        <w:tabs>
          <w:tab w:val="left" w:pos="3631"/>
        </w:tabs>
      </w:pPr>
    </w:p>
    <w:p w14:paraId="4510A1DD" w14:textId="77777777" w:rsidR="003734C6" w:rsidRPr="008E0358" w:rsidRDefault="003734C6" w:rsidP="00715914">
      <w:r w:rsidRPr="008E0358">
        <w:br w:type="page"/>
      </w:r>
    </w:p>
    <w:p w14:paraId="2A1E7F8A" w14:textId="77777777" w:rsidR="00877AE3" w:rsidRPr="008E0358" w:rsidRDefault="00877AE3" w:rsidP="00C96667">
      <w:pPr>
        <w:pStyle w:val="LV1"/>
      </w:pPr>
      <w:bookmarkStart w:id="2" w:name="_Toc239684638"/>
      <w:r w:rsidRPr="008E0358">
        <w:lastRenderedPageBreak/>
        <w:t>Name</w:t>
      </w:r>
      <w:bookmarkEnd w:id="2"/>
    </w:p>
    <w:p w14:paraId="6F0FAC51" w14:textId="32FC7520" w:rsidR="00237471" w:rsidRPr="008E0358" w:rsidRDefault="00715914" w:rsidP="004A5499">
      <w:pPr>
        <w:pStyle w:val="PlainIndent"/>
      </w:pPr>
      <w:r w:rsidRPr="008E0358">
        <w:t xml:space="preserve">This </w:t>
      </w:r>
      <w:r w:rsidR="00574573" w:rsidRPr="008E0358">
        <w:t xml:space="preserve">is the </w:t>
      </w:r>
      <w:bookmarkStart w:id="3" w:name="BKCheck15B_3"/>
      <w:bookmarkEnd w:id="3"/>
      <w:r w:rsidR="00574573" w:rsidRPr="008E0358">
        <w:t xml:space="preserve">Statement of Principles concerning </w:t>
      </w:r>
      <w:bookmarkStart w:id="4" w:name="SoP_Name"/>
      <w:r w:rsidR="00D403B0" w:rsidRPr="008E0358">
        <w:rPr>
          <w:i/>
        </w:rPr>
        <w:t>chilblains</w:t>
      </w:r>
      <w:bookmarkEnd w:id="4"/>
      <w:r w:rsidR="00574573" w:rsidRPr="008E0358">
        <w:t xml:space="preserve"> </w:t>
      </w:r>
      <w:r w:rsidR="00574573" w:rsidRPr="008E0358">
        <w:rPr>
          <w:i/>
        </w:rPr>
        <w:t xml:space="preserve">(Balance of Probabilities) </w:t>
      </w:r>
      <w:r w:rsidR="00574573" w:rsidRPr="008E0358">
        <w:t xml:space="preserve">(No. </w:t>
      </w:r>
      <w:r w:rsidR="0066544E">
        <w:t xml:space="preserve">67 </w:t>
      </w:r>
      <w:r w:rsidR="00574573" w:rsidRPr="008E0358">
        <w:t>of</w:t>
      </w:r>
      <w:r w:rsidR="00D403B0" w:rsidRPr="008E0358">
        <w:t xml:space="preserve"> 2026).</w:t>
      </w:r>
    </w:p>
    <w:p w14:paraId="4752A1CD" w14:textId="77777777" w:rsidR="00F67B67" w:rsidRPr="008E0358" w:rsidRDefault="00F67B67" w:rsidP="00C96667">
      <w:pPr>
        <w:pStyle w:val="LV1"/>
      </w:pPr>
      <w:bookmarkStart w:id="5" w:name="_Toc239684639"/>
      <w:r w:rsidRPr="008E0358">
        <w:t>Commencement</w:t>
      </w:r>
      <w:bookmarkEnd w:id="5"/>
    </w:p>
    <w:p w14:paraId="48161169" w14:textId="027FC033" w:rsidR="00F67B67" w:rsidRPr="008E0358" w:rsidRDefault="00F67B67" w:rsidP="004A5499">
      <w:pPr>
        <w:pStyle w:val="PlainIndent"/>
      </w:pPr>
      <w:r w:rsidRPr="008E0358">
        <w:t xml:space="preserve">This instrument commences on </w:t>
      </w:r>
      <w:r w:rsidR="0066544E">
        <w:t>5 October 2026</w:t>
      </w:r>
      <w:r w:rsidRPr="008E0358">
        <w:t>.</w:t>
      </w:r>
    </w:p>
    <w:p w14:paraId="11A6BE1E" w14:textId="77777777" w:rsidR="00F67B67" w:rsidRPr="008E0358" w:rsidRDefault="00F67B67" w:rsidP="00C96667">
      <w:pPr>
        <w:pStyle w:val="LV1"/>
      </w:pPr>
      <w:bookmarkStart w:id="6" w:name="_Toc239684640"/>
      <w:r w:rsidRPr="008E0358">
        <w:t>Authority</w:t>
      </w:r>
      <w:bookmarkEnd w:id="6"/>
    </w:p>
    <w:p w14:paraId="44D837A0" w14:textId="1642E109" w:rsidR="00F67B67" w:rsidRPr="008E0358" w:rsidRDefault="00F67B67" w:rsidP="004A5499">
      <w:pPr>
        <w:pStyle w:val="PlainIndent"/>
      </w:pPr>
      <w:r w:rsidRPr="008E0358">
        <w:t>This inst</w:t>
      </w:r>
      <w:r w:rsidR="00D32F71" w:rsidRPr="008E0358">
        <w:t>rument is made under</w:t>
      </w:r>
      <w:r w:rsidR="00966AF5" w:rsidRPr="00966AF5">
        <w:t xml:space="preserve"> </w:t>
      </w:r>
      <w:r w:rsidR="00966AF5" w:rsidRPr="000B238E">
        <w:t xml:space="preserve">section 370CC of the </w:t>
      </w:r>
      <w:r w:rsidR="00966AF5" w:rsidRPr="000B238E">
        <w:rPr>
          <w:i/>
          <w:iCs/>
        </w:rPr>
        <w:t>Military Rehabilitation and Compensation Act 2004</w:t>
      </w:r>
      <w:r w:rsidR="00966AF5" w:rsidRPr="000B238E">
        <w:t>.</w:t>
      </w:r>
    </w:p>
    <w:p w14:paraId="35DACDD7" w14:textId="77777777" w:rsidR="007959B9" w:rsidRPr="008E0358" w:rsidRDefault="007959B9" w:rsidP="007959B9">
      <w:pPr>
        <w:pStyle w:val="LV1"/>
        <w:numPr>
          <w:ilvl w:val="0"/>
          <w:numId w:val="4"/>
        </w:numPr>
      </w:pPr>
      <w:bookmarkStart w:id="7" w:name="_Toc239684641"/>
      <w:r w:rsidRPr="008E0358">
        <w:t>Re</w:t>
      </w:r>
      <w:r w:rsidR="00CB7412" w:rsidRPr="008E0358">
        <w:t>peal</w:t>
      </w:r>
      <w:bookmarkEnd w:id="7"/>
    </w:p>
    <w:p w14:paraId="26178D58" w14:textId="7A375B93" w:rsidR="007959B9" w:rsidRPr="008E0358" w:rsidRDefault="000D4972" w:rsidP="004A5499">
      <w:pPr>
        <w:pStyle w:val="PlainIndent"/>
      </w:pPr>
      <w:r w:rsidRPr="008E0358">
        <w:t xml:space="preserve">The Statement of Principles concerning </w:t>
      </w:r>
      <w:r w:rsidR="00D403B0" w:rsidRPr="008E0358">
        <w:t>chilblains</w:t>
      </w:r>
      <w:r w:rsidR="002D4541" w:rsidRPr="008E0358">
        <w:t xml:space="preserve"> </w:t>
      </w:r>
      <w:r w:rsidR="00D117D0" w:rsidRPr="008E0358">
        <w:rPr>
          <w:iCs/>
        </w:rPr>
        <w:t>(Balance of Probabilities)</w:t>
      </w:r>
      <w:r w:rsidR="00D117D0" w:rsidRPr="008E0358">
        <w:t xml:space="preserve"> (</w:t>
      </w:r>
      <w:r w:rsidR="002D4541" w:rsidRPr="008E0358">
        <w:t xml:space="preserve">No. </w:t>
      </w:r>
      <w:r w:rsidR="00A3746F" w:rsidRPr="008E0358">
        <w:t>30</w:t>
      </w:r>
      <w:r w:rsidR="002D4541" w:rsidRPr="008E0358">
        <w:t xml:space="preserve"> of 20</w:t>
      </w:r>
      <w:r w:rsidR="00A3746F" w:rsidRPr="008E0358">
        <w:t>18</w:t>
      </w:r>
      <w:r w:rsidR="00D117D0" w:rsidRPr="008E0358">
        <w:t>)</w:t>
      </w:r>
      <w:r w:rsidRPr="008E0358">
        <w:t xml:space="preserve"> (Federal Re</w:t>
      </w:r>
      <w:r w:rsidR="00F27BB2" w:rsidRPr="008E0358">
        <w:t>giste</w:t>
      </w:r>
      <w:r w:rsidR="002D4541" w:rsidRPr="008E0358">
        <w:t>r of Legislation No. F</w:t>
      </w:r>
      <w:r w:rsidR="00A3746F" w:rsidRPr="008E0358">
        <w:t>2018L00199</w:t>
      </w:r>
      <w:r w:rsidRPr="008E0358">
        <w:t xml:space="preserve">) </w:t>
      </w:r>
      <w:r w:rsidR="001611C5" w:rsidRPr="000B238E">
        <w:t>made under section 370CC of the MRCA is repealed.</w:t>
      </w:r>
    </w:p>
    <w:p w14:paraId="70963372" w14:textId="77777777" w:rsidR="007C7DEE" w:rsidRPr="008E0358" w:rsidRDefault="007C7DEE" w:rsidP="00C96667">
      <w:pPr>
        <w:pStyle w:val="LV1"/>
      </w:pPr>
      <w:bookmarkStart w:id="8" w:name="_Toc239684642"/>
      <w:r w:rsidRPr="008E0358">
        <w:t>Application</w:t>
      </w:r>
      <w:bookmarkEnd w:id="8"/>
    </w:p>
    <w:p w14:paraId="629E2318" w14:textId="77777777" w:rsidR="00D442DB" w:rsidRPr="00D442DB" w:rsidRDefault="00D442DB" w:rsidP="00D442DB">
      <w:pPr>
        <w:spacing w:before="180" w:line="240" w:lineRule="auto"/>
        <w:ind w:left="851"/>
        <w:rPr>
          <w:rFonts w:eastAsia="Times New Roman"/>
          <w:sz w:val="24"/>
          <w:szCs w:val="24"/>
          <w:lang w:eastAsia="en-AU"/>
        </w:rPr>
      </w:pPr>
      <w:bookmarkStart w:id="9" w:name="_Ref410129949"/>
      <w:r w:rsidRPr="00D442DB">
        <w:rPr>
          <w:rFonts w:eastAsia="Times New Roman"/>
          <w:sz w:val="24"/>
          <w:szCs w:val="24"/>
          <w:lang w:eastAsia="en-AU"/>
        </w:rPr>
        <w:t xml:space="preserve">This instrument applies to a claim to which section 339 of the </w:t>
      </w:r>
      <w:r w:rsidRPr="00D442DB">
        <w:rPr>
          <w:rFonts w:eastAsia="Times New Roman"/>
          <w:i/>
          <w:sz w:val="24"/>
          <w:szCs w:val="24"/>
          <w:lang w:eastAsia="en-AU"/>
        </w:rPr>
        <w:t>Military Rehabilitation and Compensation Act 2004</w:t>
      </w:r>
      <w:r w:rsidRPr="00D442DB">
        <w:rPr>
          <w:rFonts w:eastAsia="Times New Roman"/>
          <w:sz w:val="24"/>
          <w:szCs w:val="24"/>
          <w:lang w:eastAsia="en-AU"/>
        </w:rPr>
        <w:t xml:space="preserve"> applies.</w:t>
      </w:r>
    </w:p>
    <w:p w14:paraId="403008E4" w14:textId="77777777" w:rsidR="007C7DEE" w:rsidRPr="008E0358" w:rsidRDefault="007C7DEE" w:rsidP="00C96667">
      <w:pPr>
        <w:pStyle w:val="LV1"/>
      </w:pPr>
      <w:bookmarkStart w:id="10" w:name="_Toc239684643"/>
      <w:r w:rsidRPr="008E0358">
        <w:t>Definitions</w:t>
      </w:r>
      <w:bookmarkEnd w:id="9"/>
      <w:bookmarkEnd w:id="10"/>
    </w:p>
    <w:p w14:paraId="0DD1E7F3" w14:textId="77777777" w:rsidR="00237471" w:rsidRPr="008E0358" w:rsidRDefault="007142FB" w:rsidP="004A5499">
      <w:pPr>
        <w:pStyle w:val="PlainIndent"/>
      </w:pPr>
      <w:r w:rsidRPr="008E0358">
        <w:t>The terms defined in the Schedule 1</w:t>
      </w:r>
      <w:r w:rsidR="00D32F71" w:rsidRPr="008E0358">
        <w:t xml:space="preserve"> </w:t>
      </w:r>
      <w:r w:rsidRPr="008E0358">
        <w:t>-</w:t>
      </w:r>
      <w:r w:rsidR="00D32F71" w:rsidRPr="008E0358">
        <w:t xml:space="preserve"> </w:t>
      </w:r>
      <w:r w:rsidRPr="008E0358">
        <w:t>Dictionary have the meaning given when used in this instrument</w:t>
      </w:r>
      <w:r w:rsidR="000B1350" w:rsidRPr="008E0358">
        <w:t>.</w:t>
      </w:r>
    </w:p>
    <w:p w14:paraId="48BC15F1" w14:textId="77777777" w:rsidR="007C7DEE" w:rsidRPr="008E0358" w:rsidRDefault="007C7DEE" w:rsidP="00C96667">
      <w:pPr>
        <w:pStyle w:val="LV1"/>
      </w:pPr>
      <w:bookmarkStart w:id="11" w:name="_Ref409687573"/>
      <w:bookmarkStart w:id="12" w:name="_Ref409687579"/>
      <w:bookmarkStart w:id="13" w:name="_Ref409687725"/>
      <w:bookmarkStart w:id="14" w:name="_Toc239684644"/>
      <w:r w:rsidRPr="008E0358">
        <w:t>Kind of injury, disease or death</w:t>
      </w:r>
      <w:r w:rsidR="00215860" w:rsidRPr="008E0358">
        <w:t xml:space="preserve"> to which this Statement of Principles relates</w:t>
      </w:r>
      <w:bookmarkEnd w:id="11"/>
      <w:bookmarkEnd w:id="12"/>
      <w:bookmarkEnd w:id="13"/>
      <w:bookmarkEnd w:id="14"/>
    </w:p>
    <w:p w14:paraId="72A28F05" w14:textId="5EC8A756" w:rsidR="007C7DEE" w:rsidRPr="008E0358" w:rsidRDefault="007C7DEE" w:rsidP="004A5499">
      <w:pPr>
        <w:pStyle w:val="LV2"/>
      </w:pPr>
      <w:bookmarkStart w:id="15" w:name="_Ref403053584"/>
      <w:r w:rsidRPr="008E0358">
        <w:t xml:space="preserve">This Statement of Principles is about </w:t>
      </w:r>
      <w:r w:rsidR="00D403B0" w:rsidRPr="008E0358">
        <w:t>chilblains</w:t>
      </w:r>
      <w:r w:rsidR="00D5620B" w:rsidRPr="008E0358">
        <w:t xml:space="preserve"> </w:t>
      </w:r>
      <w:r w:rsidRPr="008E0358">
        <w:t>and death from</w:t>
      </w:r>
      <w:r w:rsidR="002F77A1" w:rsidRPr="008E0358">
        <w:t xml:space="preserve"> </w:t>
      </w:r>
      <w:r w:rsidR="00D403B0" w:rsidRPr="008E0358">
        <w:t>chilblains</w:t>
      </w:r>
      <w:r w:rsidRPr="008E0358">
        <w:t>.</w:t>
      </w:r>
      <w:bookmarkEnd w:id="15"/>
    </w:p>
    <w:p w14:paraId="6155B62A" w14:textId="7C6ED113" w:rsidR="00215860" w:rsidRPr="008E0358" w:rsidRDefault="00215860" w:rsidP="00DD4003">
      <w:pPr>
        <w:pStyle w:val="LVtext"/>
        <w:keepLines/>
      </w:pPr>
      <w:r w:rsidRPr="008E0358">
        <w:t>Meaning of</w:t>
      </w:r>
      <w:r w:rsidR="00D60FC8" w:rsidRPr="008E0358">
        <w:t xml:space="preserve"> </w:t>
      </w:r>
      <w:r w:rsidR="00D403B0" w:rsidRPr="008E0358">
        <w:rPr>
          <w:b/>
        </w:rPr>
        <w:t>chilblains</w:t>
      </w:r>
    </w:p>
    <w:p w14:paraId="303A5322" w14:textId="19CC852B" w:rsidR="000D4972" w:rsidRPr="008E0358" w:rsidRDefault="000D4972" w:rsidP="004A5499">
      <w:pPr>
        <w:pStyle w:val="LV2"/>
      </w:pPr>
      <w:bookmarkStart w:id="16" w:name="_Ref409598124"/>
      <w:bookmarkStart w:id="17" w:name="_Ref402529683"/>
      <w:r w:rsidRPr="008E0358">
        <w:t xml:space="preserve">For the purposes of this Statement of Principles, </w:t>
      </w:r>
      <w:r w:rsidR="00D403B0" w:rsidRPr="008E0358">
        <w:t>chilblains</w:t>
      </w:r>
      <w:r w:rsidRPr="008E0358">
        <w:t>:</w:t>
      </w:r>
      <w:bookmarkEnd w:id="16"/>
    </w:p>
    <w:bookmarkEnd w:id="17"/>
    <w:p w14:paraId="0D9A3188" w14:textId="1491F694" w:rsidR="00A44731" w:rsidRPr="008E0358" w:rsidRDefault="00A44731" w:rsidP="0066544E">
      <w:pPr>
        <w:pStyle w:val="LV3"/>
      </w:pPr>
      <w:r w:rsidRPr="008E0358">
        <w:t>means painful, localised erythema and inflammatory swelling from the reaction of the small blood vessels in the skin to exposure to cold; and</w:t>
      </w:r>
    </w:p>
    <w:p w14:paraId="6F6AF9C8" w14:textId="77777777" w:rsidR="00A44731" w:rsidRPr="008E0358" w:rsidRDefault="00A44731" w:rsidP="004A5499">
      <w:pPr>
        <w:pStyle w:val="LV3"/>
      </w:pPr>
      <w:r w:rsidRPr="008E0358">
        <w:t>excludes frostnip and frostbite.</w:t>
      </w:r>
    </w:p>
    <w:p w14:paraId="64C86DE3" w14:textId="05F06365" w:rsidR="00A44731" w:rsidRPr="008E0358" w:rsidRDefault="00A44731" w:rsidP="004A5FEC">
      <w:pPr>
        <w:pStyle w:val="NOTE"/>
        <w:keepLines/>
      </w:pPr>
      <w:r w:rsidRPr="008E0358">
        <w:t xml:space="preserve">Note 1: Chilblains are also known as pernios or </w:t>
      </w:r>
      <w:proofErr w:type="spellStart"/>
      <w:r w:rsidRPr="008E0358">
        <w:t>perniosis</w:t>
      </w:r>
      <w:proofErr w:type="spellEnd"/>
      <w:r w:rsidRPr="008E0358">
        <w:t>.</w:t>
      </w:r>
    </w:p>
    <w:p w14:paraId="782C7F18" w14:textId="77777777" w:rsidR="00A44731" w:rsidRPr="008E0358" w:rsidRDefault="00A44731" w:rsidP="00DD4003">
      <w:pPr>
        <w:pStyle w:val="NOTE"/>
        <w:keepLines/>
      </w:pPr>
      <w:r w:rsidRPr="008E0358">
        <w:t>Note 2: Chilblains manifest as erythematous to violaceous macules, papules, plaques or nodules in sites of cold exposure. Symptoms of pruritus, pain or burning often accompany the skin lesions, and complications of blistering, ulceration or secondary infection may occur. The most common sites for involvement are the fingers and toes, but other sites such as the legs, hands, nose, face and ears may also be affected.</w:t>
      </w:r>
    </w:p>
    <w:p w14:paraId="07221E7C" w14:textId="7A248A2D" w:rsidR="008F572A" w:rsidRPr="008E0358" w:rsidRDefault="000D4972" w:rsidP="004A5499">
      <w:pPr>
        <w:pStyle w:val="LV2"/>
      </w:pPr>
      <w:r w:rsidRPr="008E0358">
        <w:lastRenderedPageBreak/>
        <w:t xml:space="preserve">While </w:t>
      </w:r>
      <w:r w:rsidR="00D403B0" w:rsidRPr="008E0358">
        <w:t>chilblains</w:t>
      </w:r>
      <w:r w:rsidRPr="008E0358">
        <w:t xml:space="preserve"> </w:t>
      </w:r>
      <w:proofErr w:type="gramStart"/>
      <w:r w:rsidRPr="008E0358">
        <w:t>attracts</w:t>
      </w:r>
      <w:proofErr w:type="gramEnd"/>
      <w:r w:rsidRPr="008E0358">
        <w:t xml:space="preserve"> ICD</w:t>
      </w:r>
      <w:r w:rsidRPr="008E0358">
        <w:noBreakHyphen/>
        <w:t>10</w:t>
      </w:r>
      <w:r w:rsidRPr="008E0358">
        <w:noBreakHyphen/>
        <w:t xml:space="preserve">AM </w:t>
      </w:r>
      <w:r w:rsidR="002D4541" w:rsidRPr="008E0358">
        <w:t xml:space="preserve">code </w:t>
      </w:r>
      <w:r w:rsidR="00804A3B" w:rsidRPr="008E0358">
        <w:t>T69.1</w:t>
      </w:r>
      <w:r w:rsidRPr="008E0358">
        <w:t xml:space="preserve">, in applying this Statement of Principles the meaning of </w:t>
      </w:r>
      <w:r w:rsidR="00D403B0" w:rsidRPr="008E0358">
        <w:t>chilblains</w:t>
      </w:r>
      <w:r w:rsidRPr="008E0358">
        <w:t xml:space="preserve"> is that given in subsection (2).</w:t>
      </w:r>
    </w:p>
    <w:p w14:paraId="42F82E39" w14:textId="77777777" w:rsidR="000F76FA" w:rsidRPr="008E0358" w:rsidRDefault="00825BFB" w:rsidP="004A5499">
      <w:pPr>
        <w:pStyle w:val="LV2"/>
        <w:rPr>
          <w:i/>
          <w:color w:val="000000"/>
        </w:rPr>
      </w:pPr>
      <w:r w:rsidRPr="008E0358">
        <w:t xml:space="preserve">For subsection (3), a reference to an ICD-10-AM code is a reference to the code assigned to a particular kind of injury or disease in </w:t>
      </w:r>
      <w:r w:rsidRPr="008E0358">
        <w:rPr>
          <w:i/>
        </w:rPr>
        <w:t>The International Statistical Classification of Diseases and Related Health Problems, Tenth Revision, Australian Modification</w:t>
      </w:r>
      <w:r w:rsidRPr="008E0358">
        <w:t xml:space="preserve"> (ICD-10-AM), Tenth Edition, effective date of 1 July 2017, copyrighted by the Independent Hospital Pricing Authority, ISBN 978-1-76007-296-4.</w:t>
      </w:r>
    </w:p>
    <w:p w14:paraId="46121CDE" w14:textId="6B43143E" w:rsidR="008F572A" w:rsidRPr="008E0358" w:rsidRDefault="00237BAF" w:rsidP="0083517B">
      <w:pPr>
        <w:pStyle w:val="LVtext"/>
      </w:pPr>
      <w:r w:rsidRPr="008E0358">
        <w:t>Death from</w:t>
      </w:r>
      <w:r w:rsidR="008F572A" w:rsidRPr="008E0358">
        <w:t xml:space="preserve"> </w:t>
      </w:r>
      <w:r w:rsidR="00D403B0" w:rsidRPr="008E0358">
        <w:rPr>
          <w:b/>
        </w:rPr>
        <w:t>chilblains</w:t>
      </w:r>
    </w:p>
    <w:p w14:paraId="3FEA5A86" w14:textId="3C4C548F" w:rsidR="008F572A" w:rsidRPr="008E0358" w:rsidRDefault="008F572A" w:rsidP="004A5499">
      <w:pPr>
        <w:pStyle w:val="LV2"/>
      </w:pPr>
      <w:r w:rsidRPr="008E0358">
        <w:t xml:space="preserve">For the purposes of this Statement of </w:t>
      </w:r>
      <w:r w:rsidR="00D5620B" w:rsidRPr="008E0358">
        <w:t xml:space="preserve">Principles, </w:t>
      </w:r>
      <w:r w:rsidR="00D403B0" w:rsidRPr="008E0358">
        <w:t>chilblains</w:t>
      </w:r>
      <w:r w:rsidRPr="008E0358">
        <w:t>,</w:t>
      </w:r>
      <w:r w:rsidRPr="008E0358">
        <w:rPr>
          <w:b/>
        </w:rPr>
        <w:t xml:space="preserve"> </w:t>
      </w:r>
      <w:r w:rsidRPr="008E0358">
        <w:t>in relation to a person, includes death from a terminal event or condition that was contributed to by the person</w:t>
      </w:r>
      <w:r w:rsidR="008721B5" w:rsidRPr="008E0358">
        <w:t>'</w:t>
      </w:r>
      <w:r w:rsidRPr="008E0358">
        <w:t>s</w:t>
      </w:r>
      <w:r w:rsidR="002F77A1" w:rsidRPr="008E0358">
        <w:t xml:space="preserve"> </w:t>
      </w:r>
      <w:r w:rsidR="00D403B0" w:rsidRPr="008E0358">
        <w:t>chilblains</w:t>
      </w:r>
      <w:r w:rsidRPr="008E0358">
        <w:t>.</w:t>
      </w:r>
    </w:p>
    <w:p w14:paraId="1C9F9369" w14:textId="77777777" w:rsidR="007C7DEE" w:rsidRPr="008E0358" w:rsidRDefault="00046E67" w:rsidP="00DF65CF">
      <w:pPr>
        <w:pStyle w:val="Note2"/>
      </w:pPr>
      <w:r w:rsidRPr="008E0358">
        <w:t xml:space="preserve">Note: </w:t>
      </w:r>
      <w:r w:rsidR="00054930" w:rsidRPr="008E0358">
        <w:rPr>
          <w:b/>
          <w:i/>
        </w:rPr>
        <w:t>t</w:t>
      </w:r>
      <w:r w:rsidR="000E4183" w:rsidRPr="008E0358">
        <w:rPr>
          <w:b/>
          <w:i/>
        </w:rPr>
        <w:t>erminal event</w:t>
      </w:r>
      <w:r w:rsidR="000E4183" w:rsidRPr="008E0358">
        <w:t xml:space="preserve"> </w:t>
      </w:r>
      <w:r w:rsidR="002716E4" w:rsidRPr="008E0358">
        <w:t xml:space="preserve">is defined in </w:t>
      </w:r>
      <w:r w:rsidR="00885EAB" w:rsidRPr="008E0358">
        <w:t xml:space="preserve">the </w:t>
      </w:r>
      <w:r w:rsidR="00D32F71" w:rsidRPr="008E0358">
        <w:t xml:space="preserve">Schedule 1 </w:t>
      </w:r>
      <w:r w:rsidR="007E43F0" w:rsidRPr="008E0358">
        <w:t>–</w:t>
      </w:r>
      <w:r w:rsidR="00D32F71" w:rsidRPr="008E0358">
        <w:t xml:space="preserve"> </w:t>
      </w:r>
      <w:r w:rsidR="00885EAB" w:rsidRPr="008E0358">
        <w:t>Dictionary</w:t>
      </w:r>
      <w:r w:rsidR="007E43F0" w:rsidRPr="008E0358">
        <w:t>.</w:t>
      </w:r>
    </w:p>
    <w:p w14:paraId="30E6D69F" w14:textId="77777777" w:rsidR="007C7DEE" w:rsidRPr="008E0358" w:rsidRDefault="007C7DEE" w:rsidP="00181048">
      <w:pPr>
        <w:pStyle w:val="LV1"/>
        <w:keepNext/>
      </w:pPr>
      <w:bookmarkStart w:id="18" w:name="_Toc239684645"/>
      <w:r w:rsidRPr="008E0358">
        <w:t>Basis for determining the factors</w:t>
      </w:r>
      <w:bookmarkEnd w:id="18"/>
    </w:p>
    <w:p w14:paraId="22C46370" w14:textId="4F7C3E40" w:rsidR="007C7DEE" w:rsidRPr="008E0358" w:rsidRDefault="007C7DEE" w:rsidP="004A5499">
      <w:pPr>
        <w:pStyle w:val="PlainIndent"/>
      </w:pPr>
      <w:r w:rsidRPr="008E0358">
        <w:t>On the sound medical</w:t>
      </w:r>
      <w:r w:rsidR="00FA33FB" w:rsidRPr="008E0358">
        <w:noBreakHyphen/>
      </w:r>
      <w:r w:rsidRPr="008E0358">
        <w:t xml:space="preserve">scientific evidence available, the Repatriation Medical Authority is of the view that it is more probable than not that </w:t>
      </w:r>
      <w:r w:rsidR="00D403B0" w:rsidRPr="008E0358">
        <w:t>chilblains</w:t>
      </w:r>
      <w:r w:rsidR="007A3989" w:rsidRPr="008E0358">
        <w:t xml:space="preserve"> </w:t>
      </w:r>
      <w:r w:rsidRPr="008E0358">
        <w:t>and death from</w:t>
      </w:r>
      <w:r w:rsidR="007A3989" w:rsidRPr="008E0358">
        <w:t xml:space="preserve"> </w:t>
      </w:r>
      <w:r w:rsidR="00D403B0" w:rsidRPr="008E0358">
        <w:t>chilblains</w:t>
      </w:r>
      <w:r w:rsidR="006314DD" w:rsidRPr="008E0358">
        <w:t xml:space="preserve"> </w:t>
      </w:r>
      <w:r w:rsidRPr="008E0358">
        <w:t xml:space="preserve">can be related to relevant service under the </w:t>
      </w:r>
      <w:r w:rsidR="002716E4" w:rsidRPr="008E0358">
        <w:t>MRCA</w:t>
      </w:r>
      <w:r w:rsidR="0066544E">
        <w:t xml:space="preserve"> or VEA</w:t>
      </w:r>
      <w:r w:rsidRPr="008E0358">
        <w:t>.</w:t>
      </w:r>
    </w:p>
    <w:p w14:paraId="632772B6" w14:textId="77777777" w:rsidR="00DF65CF" w:rsidRPr="008E0358" w:rsidRDefault="00DF65CF" w:rsidP="00DF65CF">
      <w:pPr>
        <w:pStyle w:val="ScheduleNote"/>
      </w:pPr>
      <w:r w:rsidRPr="008E0358">
        <w:rPr>
          <w:rStyle w:val="Note2Char"/>
        </w:rPr>
        <w:t>Note:</w:t>
      </w:r>
      <w:r w:rsidRPr="008E0358">
        <w:rPr>
          <w:rStyle w:val="Note2Char"/>
          <w:i/>
          <w:iCs/>
        </w:rPr>
        <w:t xml:space="preserve"> </w:t>
      </w:r>
      <w:r w:rsidRPr="008E0358">
        <w:rPr>
          <w:rStyle w:val="Note2Char"/>
          <w:b/>
          <w:bCs/>
          <w:i/>
          <w:iCs/>
        </w:rPr>
        <w:t>MRCA</w:t>
      </w:r>
      <w:r w:rsidRPr="008E0358">
        <w:rPr>
          <w:rStyle w:val="Note2Char"/>
        </w:rPr>
        <w:t xml:space="preserve">, </w:t>
      </w:r>
      <w:r w:rsidRPr="008E0358">
        <w:rPr>
          <w:rStyle w:val="Note2Char"/>
          <w:b/>
          <w:bCs/>
          <w:i/>
          <w:iCs/>
        </w:rPr>
        <w:t>relevant service</w:t>
      </w:r>
      <w:r w:rsidRPr="008E0358">
        <w:rPr>
          <w:rStyle w:val="Note2Char"/>
        </w:rPr>
        <w:t xml:space="preserve"> and </w:t>
      </w:r>
      <w:r w:rsidRPr="008E0358">
        <w:rPr>
          <w:rStyle w:val="Note2Char"/>
          <w:b/>
          <w:bCs/>
          <w:i/>
          <w:iCs/>
        </w:rPr>
        <w:t>VEA</w:t>
      </w:r>
      <w:r w:rsidRPr="008E0358">
        <w:rPr>
          <w:rStyle w:val="Note2Char"/>
        </w:rPr>
        <w:t xml:space="preserve"> are defined in the Schedule 1 – Dictionary</w:t>
      </w:r>
      <w:r w:rsidRPr="008E0358">
        <w:t>.</w:t>
      </w:r>
    </w:p>
    <w:p w14:paraId="7B68A4B4" w14:textId="77777777" w:rsidR="007C7DEE" w:rsidRPr="008E0358" w:rsidRDefault="007C7DEE" w:rsidP="00C96667">
      <w:pPr>
        <w:pStyle w:val="LV1"/>
      </w:pPr>
      <w:bookmarkStart w:id="19" w:name="_Ref411946955"/>
      <w:bookmarkStart w:id="20" w:name="_Ref411946997"/>
      <w:bookmarkStart w:id="21" w:name="_Ref412032503"/>
      <w:bookmarkStart w:id="22" w:name="_Toc239684646"/>
      <w:r w:rsidRPr="008E0358">
        <w:t xml:space="preserve">Factors that must </w:t>
      </w:r>
      <w:r w:rsidR="00D32F71" w:rsidRPr="008E0358">
        <w:t>exist</w:t>
      </w:r>
      <w:bookmarkEnd w:id="19"/>
      <w:bookmarkEnd w:id="20"/>
      <w:bookmarkEnd w:id="21"/>
      <w:bookmarkEnd w:id="22"/>
    </w:p>
    <w:p w14:paraId="78837F81" w14:textId="2DAF0998" w:rsidR="007C7DEE" w:rsidRPr="008E0358" w:rsidRDefault="002716E4" w:rsidP="004A5499">
      <w:pPr>
        <w:pStyle w:val="PlainIndent"/>
      </w:pPr>
      <w:bookmarkStart w:id="23" w:name="_Ref402530190"/>
      <w:r w:rsidRPr="008E0358">
        <w:t xml:space="preserve">At least one of the following </w:t>
      </w:r>
      <w:r w:rsidR="007C7DEE" w:rsidRPr="008E0358">
        <w:t>factor</w:t>
      </w:r>
      <w:r w:rsidRPr="008E0358">
        <w:t>s</w:t>
      </w:r>
      <w:r w:rsidR="007C7DEE" w:rsidRPr="008E0358">
        <w:t xml:space="preserve"> must exist before it can be said that, on the balance of probabilities, </w:t>
      </w:r>
      <w:r w:rsidR="00D403B0" w:rsidRPr="008E0358">
        <w:t>chilblains</w:t>
      </w:r>
      <w:r w:rsidR="007A3989" w:rsidRPr="008E0358">
        <w:t xml:space="preserve"> </w:t>
      </w:r>
      <w:r w:rsidR="007C7DEE" w:rsidRPr="008E0358">
        <w:t xml:space="preserve">or death from </w:t>
      </w:r>
      <w:r w:rsidR="00D403B0" w:rsidRPr="008E0358">
        <w:t>chilblains</w:t>
      </w:r>
      <w:r w:rsidR="007A3989" w:rsidRPr="008E0358">
        <w:t xml:space="preserve"> </w:t>
      </w:r>
      <w:proofErr w:type="gramStart"/>
      <w:r w:rsidR="007C7DEE" w:rsidRPr="008E0358">
        <w:t>is connected with</w:t>
      </w:r>
      <w:proofErr w:type="gramEnd"/>
      <w:r w:rsidR="007C7DEE" w:rsidRPr="008E0358">
        <w:t xml:space="preserve"> the circumstances of a pers</w:t>
      </w:r>
      <w:r w:rsidR="002A1ECC" w:rsidRPr="008E0358">
        <w:t>on</w:t>
      </w:r>
      <w:r w:rsidR="008721B5" w:rsidRPr="008E0358">
        <w:t>'</w:t>
      </w:r>
      <w:r w:rsidR="002A1ECC" w:rsidRPr="008E0358">
        <w:t>s relevant service</w:t>
      </w:r>
      <w:r w:rsidR="007C7DEE" w:rsidRPr="008E0358">
        <w:t>:</w:t>
      </w:r>
      <w:bookmarkEnd w:id="23"/>
    </w:p>
    <w:p w14:paraId="355D0DB8" w14:textId="1CF150E6" w:rsidR="00AC7363" w:rsidRPr="008E0358" w:rsidRDefault="00A44731" w:rsidP="004A5499">
      <w:pPr>
        <w:pStyle w:val="LV2"/>
      </w:pPr>
      <w:bookmarkStart w:id="24" w:name="_Ref402530260"/>
      <w:bookmarkStart w:id="25" w:name="_Ref409598844"/>
      <w:r w:rsidRPr="008E0358">
        <w:t xml:space="preserve">exposing the affected part of the body to temperatures below </w:t>
      </w:r>
      <w:r w:rsidR="00941406" w:rsidRPr="008E0358">
        <w:t>10</w:t>
      </w:r>
      <w:r w:rsidRPr="008E0358">
        <w:t xml:space="preserve"> degrees Celsius, for more than 8 hours, within the 24 hours before the clinical onset;</w:t>
      </w:r>
    </w:p>
    <w:p w14:paraId="4427A084" w14:textId="477EF296" w:rsidR="007C7DEE" w:rsidRPr="008E0358" w:rsidRDefault="007C7DEE" w:rsidP="004A5499">
      <w:pPr>
        <w:pStyle w:val="LV2"/>
      </w:pPr>
      <w:r w:rsidRPr="008E0358">
        <w:t>inability to obtain appropriate clinical management for</w:t>
      </w:r>
      <w:bookmarkEnd w:id="24"/>
      <w:r w:rsidR="007A3989" w:rsidRPr="008E0358">
        <w:t xml:space="preserve"> </w:t>
      </w:r>
      <w:r w:rsidR="00D403B0" w:rsidRPr="008E0358">
        <w:t>chilblains</w:t>
      </w:r>
      <w:bookmarkEnd w:id="25"/>
      <w:r w:rsidR="00DE7910" w:rsidRPr="008E0358">
        <w:t xml:space="preserve"> before clinical worsening. </w:t>
      </w:r>
    </w:p>
    <w:p w14:paraId="3F45AFE2" w14:textId="77777777" w:rsidR="000C21A3" w:rsidRPr="008E0358" w:rsidRDefault="00D32F71" w:rsidP="00C96667">
      <w:pPr>
        <w:pStyle w:val="LV1"/>
      </w:pPr>
      <w:bookmarkStart w:id="26" w:name="_Ref402530057"/>
      <w:bookmarkStart w:id="27" w:name="_Toc239684647"/>
      <w:r w:rsidRPr="008E0358">
        <w:t>Relationship to s</w:t>
      </w:r>
      <w:r w:rsidR="000C21A3" w:rsidRPr="008E0358">
        <w:t>ervice</w:t>
      </w:r>
      <w:bookmarkEnd w:id="27"/>
    </w:p>
    <w:p w14:paraId="6F795953" w14:textId="77777777" w:rsidR="00F03C06" w:rsidRPr="008E0358" w:rsidRDefault="00F03C06" w:rsidP="004A5499">
      <w:pPr>
        <w:pStyle w:val="LV2"/>
      </w:pPr>
      <w:r w:rsidRPr="008E0358">
        <w:t xml:space="preserve">The existence </w:t>
      </w:r>
      <w:r w:rsidR="00D32F71" w:rsidRPr="008E0358">
        <w:t xml:space="preserve">in a person </w:t>
      </w:r>
      <w:r w:rsidRPr="008E0358">
        <w:t xml:space="preserve">of any factor referred to in </w:t>
      </w:r>
      <w:r w:rsidR="00FF1D47" w:rsidRPr="008E0358">
        <w:t xml:space="preserve">section </w:t>
      </w:r>
      <w:r w:rsidR="007959B9" w:rsidRPr="008E0358">
        <w:t>9</w:t>
      </w:r>
      <w:r w:rsidRPr="008E0358">
        <w:t>, must be related to the relevant service rendered by the person.</w:t>
      </w:r>
    </w:p>
    <w:bookmarkEnd w:id="26"/>
    <w:p w14:paraId="608B1615" w14:textId="1582082E" w:rsidR="004A5FEC" w:rsidRDefault="00F03C06" w:rsidP="00607878">
      <w:pPr>
        <w:pStyle w:val="LV2"/>
      </w:pPr>
      <w:r w:rsidRPr="008E0358">
        <w:t xml:space="preserve">The </w:t>
      </w:r>
      <w:r w:rsidR="002A04B0" w:rsidRPr="008E0358">
        <w:t>factors set out in subsection 9 apply only to material contribution to, or</w:t>
      </w:r>
      <w:r w:rsidRPr="008E0358">
        <w:t xml:space="preserve"> aggravation of, </w:t>
      </w:r>
      <w:r w:rsidR="00D403B0" w:rsidRPr="008E0358">
        <w:t>chilblains</w:t>
      </w:r>
      <w:r w:rsidR="007A3989" w:rsidRPr="008E0358">
        <w:t xml:space="preserve"> </w:t>
      </w:r>
      <w:r w:rsidRPr="008E0358">
        <w:t>where the person</w:t>
      </w:r>
      <w:r w:rsidR="008721B5" w:rsidRPr="008E0358">
        <w:t>'</w:t>
      </w:r>
      <w:r w:rsidRPr="008E0358">
        <w:t xml:space="preserve">s </w:t>
      </w:r>
      <w:r w:rsidR="00D403B0" w:rsidRPr="008E0358">
        <w:t>chilblains</w:t>
      </w:r>
      <w:r w:rsidR="007A3989" w:rsidRPr="008E0358">
        <w:t xml:space="preserve"> </w:t>
      </w:r>
      <w:proofErr w:type="gramStart"/>
      <w:r w:rsidRPr="008E0358">
        <w:t>was</w:t>
      </w:r>
      <w:proofErr w:type="gramEnd"/>
      <w:r w:rsidRPr="008E0358">
        <w:t xml:space="preserve"> suffered or contracted before or during (but did not arise out of) the person</w:t>
      </w:r>
      <w:r w:rsidR="008721B5" w:rsidRPr="008E0358">
        <w:t>'</w:t>
      </w:r>
      <w:r w:rsidRPr="008E0358">
        <w:t xml:space="preserve">s relevant service. </w:t>
      </w:r>
    </w:p>
    <w:p w14:paraId="3806FD7A" w14:textId="77777777" w:rsidR="00607878" w:rsidRPr="008E0358" w:rsidRDefault="00607878" w:rsidP="00607878">
      <w:pPr>
        <w:pStyle w:val="LV2"/>
        <w:numPr>
          <w:ilvl w:val="0"/>
          <w:numId w:val="0"/>
        </w:numPr>
        <w:ind w:left="1418"/>
      </w:pPr>
    </w:p>
    <w:p w14:paraId="3C02BC41" w14:textId="77777777" w:rsidR="00774897" w:rsidRPr="008E0358" w:rsidRDefault="00774897" w:rsidP="004A5FEC">
      <w:pPr>
        <w:pStyle w:val="LV1"/>
        <w:keepLines/>
      </w:pPr>
      <w:bookmarkStart w:id="28" w:name="_Toc239684648"/>
      <w:r w:rsidRPr="008E0358">
        <w:lastRenderedPageBreak/>
        <w:t>Factors referring to an injury or disea</w:t>
      </w:r>
      <w:r w:rsidR="008B2204" w:rsidRPr="008E0358">
        <w:t>se covered by another Statement</w:t>
      </w:r>
      <w:r w:rsidRPr="008E0358">
        <w:t xml:space="preserve"> of Principles</w:t>
      </w:r>
      <w:bookmarkEnd w:id="28"/>
    </w:p>
    <w:p w14:paraId="4FFCE0FB" w14:textId="77777777" w:rsidR="00F03C06" w:rsidRPr="008E0358" w:rsidRDefault="00F03C06" w:rsidP="004A5499">
      <w:pPr>
        <w:pStyle w:val="PlainIndent"/>
      </w:pPr>
      <w:r w:rsidRPr="008E0358">
        <w:t>In this Statement of Principles:</w:t>
      </w:r>
    </w:p>
    <w:p w14:paraId="334FCF15" w14:textId="77777777" w:rsidR="00F03C06" w:rsidRPr="008E0358" w:rsidRDefault="00F03C06" w:rsidP="004A5499">
      <w:pPr>
        <w:pStyle w:val="LV2"/>
      </w:pPr>
      <w:r w:rsidRPr="008E0358">
        <w:t>if a f</w:t>
      </w:r>
      <w:r w:rsidR="003802D6" w:rsidRPr="008E0358">
        <w:t xml:space="preserve">actor referred to in </w:t>
      </w:r>
      <w:r w:rsidR="00741718" w:rsidRPr="008E0358">
        <w:t>section</w:t>
      </w:r>
      <w:r w:rsidR="00A06E7A" w:rsidRPr="008E0358">
        <w:t xml:space="preserve"> </w:t>
      </w:r>
      <w:r w:rsidR="007959B9" w:rsidRPr="008E0358">
        <w:t>9</w:t>
      </w:r>
      <w:r w:rsidRPr="008E0358">
        <w:t xml:space="preserve"> applies in relation to a person; and </w:t>
      </w:r>
    </w:p>
    <w:p w14:paraId="0307740A" w14:textId="77777777" w:rsidR="004A5499" w:rsidRPr="000B238E" w:rsidRDefault="004A5499" w:rsidP="004A5499">
      <w:pPr>
        <w:pStyle w:val="LV2"/>
      </w:pPr>
      <w:r w:rsidRPr="000B238E">
        <w:t>that factor refers to an injury or disease in respect of which a Statement of Principles has been determined under subsection 370CC of the MRCA;</w:t>
      </w:r>
    </w:p>
    <w:p w14:paraId="7395F62C" w14:textId="77777777" w:rsidR="00F03C06" w:rsidRPr="008E0358" w:rsidRDefault="00733269" w:rsidP="004A5499">
      <w:pPr>
        <w:pStyle w:val="PlainIndent"/>
      </w:pPr>
      <w:r w:rsidRPr="008E0358">
        <w:t xml:space="preserve">then </w:t>
      </w:r>
      <w:r w:rsidR="00F03C06" w:rsidRPr="008E0358">
        <w:t>the factors in that Statement of Principles apply in accordance with the terms of that Statement of Principles as in force from time to time.</w:t>
      </w:r>
    </w:p>
    <w:p w14:paraId="5B11E939" w14:textId="77777777" w:rsidR="00782F4E" w:rsidRPr="008E0358" w:rsidRDefault="00782F4E" w:rsidP="004A5499">
      <w:pPr>
        <w:pStyle w:val="PlainIndent"/>
      </w:pPr>
    </w:p>
    <w:p w14:paraId="592D17A2" w14:textId="77777777" w:rsidR="00081B7C" w:rsidRPr="008E0358" w:rsidRDefault="00081B7C" w:rsidP="004A5499">
      <w:pPr>
        <w:pStyle w:val="PlainIndent"/>
        <w:sectPr w:rsidR="00081B7C" w:rsidRPr="008E0358" w:rsidSect="006F2D64">
          <w:footerReference w:type="default" r:id="rId8"/>
          <w:footerReference w:type="first" r:id="rId9"/>
          <w:pgSz w:w="11907" w:h="16839" w:code="9"/>
          <w:pgMar w:top="1843" w:right="1797" w:bottom="1440" w:left="1797" w:header="720" w:footer="709" w:gutter="0"/>
          <w:pgNumType w:start="1"/>
          <w:cols w:space="708"/>
          <w:titlePg/>
          <w:docGrid w:linePitch="360"/>
        </w:sectPr>
      </w:pPr>
    </w:p>
    <w:p w14:paraId="31F07938" w14:textId="77777777" w:rsidR="00F03C06" w:rsidRPr="008E0358" w:rsidRDefault="00F03C06" w:rsidP="004A5499">
      <w:pPr>
        <w:pStyle w:val="PlainIndent"/>
      </w:pPr>
    </w:p>
    <w:p w14:paraId="71672B3D" w14:textId="77777777" w:rsidR="00CF2367" w:rsidRPr="008E0358" w:rsidRDefault="00CF2367" w:rsidP="002A3436">
      <w:pPr>
        <w:pStyle w:val="SHHeader"/>
      </w:pPr>
      <w:bookmarkStart w:id="29" w:name="opcAmSched"/>
      <w:bookmarkStart w:id="30" w:name="opcCurrentFind"/>
      <w:bookmarkStart w:id="31" w:name="_Toc239684649"/>
      <w:r w:rsidRPr="008E0358">
        <w:rPr>
          <w:rStyle w:val="CharAmSchNo"/>
        </w:rPr>
        <w:t>Schedule</w:t>
      </w:r>
      <w:r w:rsidR="00FA33FB" w:rsidRPr="008E0358">
        <w:rPr>
          <w:rStyle w:val="CharAmSchNo"/>
        </w:rPr>
        <w:t> </w:t>
      </w:r>
      <w:r w:rsidRPr="008E0358">
        <w:rPr>
          <w:rStyle w:val="CharAmSchNo"/>
        </w:rPr>
        <w:t>1</w:t>
      </w:r>
      <w:r w:rsidR="00CB1DCB" w:rsidRPr="008E0358">
        <w:rPr>
          <w:rStyle w:val="CharAmSchNo"/>
        </w:rPr>
        <w:t xml:space="preserve"> </w:t>
      </w:r>
      <w:r w:rsidR="002650E6" w:rsidRPr="008E0358">
        <w:t>-</w:t>
      </w:r>
      <w:r w:rsidR="00CB1DCB" w:rsidRPr="008E0358">
        <w:t xml:space="preserve"> </w:t>
      </w:r>
      <w:r w:rsidR="00702C42" w:rsidRPr="008E0358">
        <w:rPr>
          <w:rStyle w:val="CharAmSchText"/>
        </w:rPr>
        <w:t>Dictionary</w:t>
      </w:r>
      <w:bookmarkEnd w:id="29"/>
      <w:bookmarkEnd w:id="30"/>
      <w:bookmarkEnd w:id="31"/>
      <w:r w:rsidRPr="008E0358">
        <w:rPr>
          <w:rStyle w:val="CharAmPartNo"/>
        </w:rPr>
        <w:t xml:space="preserve"> </w:t>
      </w:r>
      <w:r w:rsidRPr="008E0358">
        <w:rPr>
          <w:rStyle w:val="CharAmPartText"/>
        </w:rPr>
        <w:t xml:space="preserve"> </w:t>
      </w:r>
    </w:p>
    <w:p w14:paraId="1DF2B175" w14:textId="63103976" w:rsidR="00702C42" w:rsidRPr="008E0358" w:rsidRDefault="00702C42" w:rsidP="003F39C0">
      <w:pPr>
        <w:pStyle w:val="NOTEScheduleonly"/>
      </w:pPr>
      <w:r w:rsidRPr="008E0358">
        <w:t>Note:</w:t>
      </w:r>
      <w:r w:rsidR="006F2D64" w:rsidRPr="008E0358">
        <w:t xml:space="preserve"> </w:t>
      </w:r>
      <w:r w:rsidRPr="008E0358">
        <w:t>See</w:t>
      </w:r>
      <w:r w:rsidR="00101F89" w:rsidRPr="008E0358">
        <w:t xml:space="preserve"> Section</w:t>
      </w:r>
      <w:r w:rsidR="009056AF" w:rsidRPr="008E0358">
        <w:t xml:space="preserve"> </w:t>
      </w:r>
      <w:r w:rsidR="007959B9" w:rsidRPr="008E0358">
        <w:t>6</w:t>
      </w:r>
    </w:p>
    <w:p w14:paraId="028E975F" w14:textId="77777777" w:rsidR="00BD3334" w:rsidRPr="008E0358" w:rsidRDefault="00702C42" w:rsidP="00516768">
      <w:pPr>
        <w:pStyle w:val="SH1"/>
      </w:pPr>
      <w:bookmarkStart w:id="32" w:name="_Toc405472918"/>
      <w:bookmarkStart w:id="33" w:name="_Toc239684650"/>
      <w:r w:rsidRPr="008E0358">
        <w:t>Definitions</w:t>
      </w:r>
      <w:bookmarkEnd w:id="32"/>
      <w:bookmarkEnd w:id="33"/>
    </w:p>
    <w:p w14:paraId="3351BE07" w14:textId="77777777" w:rsidR="00702C42" w:rsidRPr="008E0358" w:rsidRDefault="00702C42" w:rsidP="004A5499">
      <w:pPr>
        <w:pStyle w:val="SH2"/>
      </w:pPr>
      <w:r w:rsidRPr="008E0358">
        <w:t>In this instrument:</w:t>
      </w:r>
    </w:p>
    <w:p w14:paraId="51B49327" w14:textId="77777777" w:rsidR="00A86F98" w:rsidRPr="008E0358" w:rsidRDefault="00A86F98" w:rsidP="00A86F98">
      <w:pPr>
        <w:pStyle w:val="SH3"/>
        <w:ind w:left="851"/>
      </w:pPr>
      <w:r w:rsidRPr="008E0358">
        <w:rPr>
          <w:b/>
          <w:i/>
        </w:rPr>
        <w:t>chilblains</w:t>
      </w:r>
      <w:r w:rsidRPr="008E0358">
        <w:t>—see subsection 7(2).</w:t>
      </w:r>
    </w:p>
    <w:p w14:paraId="554A9A4F" w14:textId="77777777" w:rsidR="00214581" w:rsidRPr="000B238E" w:rsidRDefault="00214581" w:rsidP="00214581">
      <w:pPr>
        <w:pStyle w:val="SH3"/>
        <w:ind w:left="851" w:hanging="851"/>
      </w:pPr>
      <w:bookmarkStart w:id="34" w:name="_Ref402529607"/>
      <w:r w:rsidRPr="000B238E">
        <w:rPr>
          <w:b/>
          <w:i/>
        </w:rPr>
        <w:t>MRCA</w:t>
      </w:r>
      <w:r w:rsidRPr="000B238E">
        <w:rPr>
          <w:b/>
        </w:rPr>
        <w:t xml:space="preserve"> </w:t>
      </w:r>
      <w:r w:rsidRPr="000B238E">
        <w:t>me</w:t>
      </w:r>
      <w:r w:rsidRPr="000B238E">
        <w:rPr>
          <w:rStyle w:val="SH3nospaceChar"/>
        </w:rPr>
        <w:t>a</w:t>
      </w:r>
      <w:r w:rsidRPr="000B238E">
        <w:t xml:space="preserve">ns the </w:t>
      </w:r>
      <w:r w:rsidRPr="000B238E">
        <w:rPr>
          <w:i/>
        </w:rPr>
        <w:t>Military Rehabilitation and Compensation Act 2004</w:t>
      </w:r>
      <w:r w:rsidRPr="000B238E">
        <w:t>.</w:t>
      </w:r>
    </w:p>
    <w:p w14:paraId="2A0EB62C" w14:textId="77777777" w:rsidR="00214581" w:rsidRPr="000B238E" w:rsidRDefault="00214581" w:rsidP="00214581">
      <w:pPr>
        <w:pStyle w:val="SH3"/>
        <w:ind w:left="851" w:hanging="851"/>
      </w:pPr>
      <w:r w:rsidRPr="000B238E">
        <w:rPr>
          <w:b/>
          <w:i/>
        </w:rPr>
        <w:t>relevant service</w:t>
      </w:r>
      <w:r w:rsidRPr="000B238E">
        <w:t xml:space="preserve"> means:</w:t>
      </w:r>
    </w:p>
    <w:p w14:paraId="116F77ED" w14:textId="77777777" w:rsidR="00214581" w:rsidRPr="000B238E" w:rsidRDefault="00214581" w:rsidP="00214581">
      <w:pPr>
        <w:pStyle w:val="SH4"/>
      </w:pPr>
      <w:r w:rsidRPr="000B238E">
        <w:t>peacetime service;</w:t>
      </w:r>
    </w:p>
    <w:p w14:paraId="7C586C93" w14:textId="77777777" w:rsidR="00214581" w:rsidRPr="000B238E" w:rsidRDefault="00214581" w:rsidP="00214581">
      <w:pPr>
        <w:pStyle w:val="SH4"/>
      </w:pPr>
      <w:r w:rsidRPr="000B238E">
        <w:t>service to which a claim mentioned in subsection 120</w:t>
      </w:r>
      <w:proofErr w:type="gramStart"/>
      <w:r w:rsidRPr="000B238E">
        <w:t>B(</w:t>
      </w:r>
      <w:proofErr w:type="gramEnd"/>
      <w:r w:rsidRPr="000B238E">
        <w:t>1) of the VEA relates.</w:t>
      </w:r>
    </w:p>
    <w:p w14:paraId="0FD10A16" w14:textId="77777777" w:rsidR="00885EAB" w:rsidRPr="008E0358" w:rsidRDefault="00054930" w:rsidP="00984EE9">
      <w:pPr>
        <w:pStyle w:val="SH3"/>
        <w:ind w:left="851" w:hanging="851"/>
      </w:pPr>
      <w:r w:rsidRPr="008E0358">
        <w:rPr>
          <w:b/>
          <w:i/>
        </w:rPr>
        <w:t>t</w:t>
      </w:r>
      <w:r w:rsidR="00885EAB" w:rsidRPr="008E0358">
        <w:rPr>
          <w:b/>
          <w:i/>
        </w:rPr>
        <w:t>erminal event</w:t>
      </w:r>
      <w:r w:rsidR="00885EAB" w:rsidRPr="008E0358">
        <w:t xml:space="preserve"> means the proximate or ultimate cause of death and includes</w:t>
      </w:r>
      <w:bookmarkEnd w:id="34"/>
      <w:r w:rsidR="00513D05" w:rsidRPr="008E0358">
        <w:t xml:space="preserve"> </w:t>
      </w:r>
      <w:r w:rsidR="00885EAB" w:rsidRPr="008E0358">
        <w:t>the following:</w:t>
      </w:r>
    </w:p>
    <w:p w14:paraId="617C9B19" w14:textId="007944E7" w:rsidR="00885EAB" w:rsidRPr="008E0358" w:rsidRDefault="00885EAB" w:rsidP="00984EE9">
      <w:pPr>
        <w:pStyle w:val="SH4"/>
        <w:ind w:left="1418"/>
      </w:pPr>
      <w:r w:rsidRPr="008E0358">
        <w:t>pneumonia;</w:t>
      </w:r>
    </w:p>
    <w:p w14:paraId="0456F543" w14:textId="47550E03" w:rsidR="00885EAB" w:rsidRPr="008E0358" w:rsidRDefault="00885EAB" w:rsidP="00984EE9">
      <w:pPr>
        <w:pStyle w:val="SH4"/>
        <w:ind w:left="1418"/>
      </w:pPr>
      <w:r w:rsidRPr="008E0358">
        <w:t>respiratory failure;</w:t>
      </w:r>
    </w:p>
    <w:p w14:paraId="170BC364" w14:textId="2507567E" w:rsidR="00885EAB" w:rsidRPr="008E0358" w:rsidRDefault="00885EAB" w:rsidP="00984EE9">
      <w:pPr>
        <w:pStyle w:val="SH4"/>
        <w:ind w:left="1418"/>
      </w:pPr>
      <w:r w:rsidRPr="008E0358">
        <w:t>cardiac arrest;</w:t>
      </w:r>
    </w:p>
    <w:p w14:paraId="395381B6" w14:textId="258DF711" w:rsidR="00885EAB" w:rsidRPr="008E0358" w:rsidRDefault="00885EAB" w:rsidP="00984EE9">
      <w:pPr>
        <w:pStyle w:val="SH4"/>
        <w:ind w:left="1418"/>
      </w:pPr>
      <w:r w:rsidRPr="008E0358">
        <w:t>circulatory failure;</w:t>
      </w:r>
      <w:r w:rsidR="002376A0" w:rsidRPr="008E0358">
        <w:t xml:space="preserve"> or</w:t>
      </w:r>
    </w:p>
    <w:p w14:paraId="53A3E74D" w14:textId="524C121A" w:rsidR="00BD3334" w:rsidRPr="008E0358" w:rsidRDefault="00885EAB" w:rsidP="00984EE9">
      <w:pPr>
        <w:pStyle w:val="SH4"/>
        <w:ind w:left="1418"/>
      </w:pPr>
      <w:r w:rsidRPr="008E0358">
        <w:t>cessation of brain function.</w:t>
      </w:r>
    </w:p>
    <w:p w14:paraId="51ED5A0D" w14:textId="77777777" w:rsidR="00225CBD" w:rsidRPr="008E0358" w:rsidRDefault="00885EAB" w:rsidP="00984EE9">
      <w:pPr>
        <w:pStyle w:val="SH3"/>
        <w:ind w:left="851" w:hanging="851"/>
      </w:pPr>
      <w:r w:rsidRPr="008E0358">
        <w:rPr>
          <w:b/>
          <w:i/>
        </w:rPr>
        <w:t>VEA</w:t>
      </w:r>
      <w:r w:rsidRPr="008E0358">
        <w:t xml:space="preserve"> means the </w:t>
      </w:r>
      <w:r w:rsidRPr="008E0358">
        <w:rPr>
          <w:i/>
        </w:rPr>
        <w:t>Veterans</w:t>
      </w:r>
      <w:r w:rsidR="004E59D1" w:rsidRPr="008E0358">
        <w:rPr>
          <w:i/>
        </w:rPr>
        <w:t>'</w:t>
      </w:r>
      <w:r w:rsidRPr="008E0358">
        <w:rPr>
          <w:i/>
        </w:rPr>
        <w:t xml:space="preserve"> Entitlements Act 1986</w:t>
      </w:r>
      <w:r w:rsidRPr="008E0358">
        <w:t>.</w:t>
      </w:r>
    </w:p>
    <w:p w14:paraId="19A47FD7" w14:textId="77777777" w:rsidR="00CF2367" w:rsidRPr="00FA33FB" w:rsidRDefault="00CF2367" w:rsidP="00CF2367"/>
    <w:p w14:paraId="56C909C9" w14:textId="77777777" w:rsidR="00CF2367" w:rsidRPr="00FA33FB" w:rsidRDefault="00CF2367" w:rsidP="00CF2367">
      <w:pPr>
        <w:sectPr w:rsidR="00CF2367" w:rsidRPr="00FA33FB" w:rsidSect="00FA33FB">
          <w:headerReference w:type="even" r:id="rId10"/>
          <w:headerReference w:type="default" r:id="rId11"/>
          <w:headerReference w:type="first" r:id="rId12"/>
          <w:footerReference w:type="first" r:id="rId13"/>
          <w:pgSz w:w="11907" w:h="16839" w:code="9"/>
          <w:pgMar w:top="1440" w:right="1797" w:bottom="1440" w:left="1797" w:header="720" w:footer="709" w:gutter="0"/>
          <w:cols w:space="720"/>
          <w:docGrid w:linePitch="299"/>
        </w:sectPr>
      </w:pPr>
    </w:p>
    <w:p w14:paraId="79894413" w14:textId="77777777" w:rsidR="00CF2367" w:rsidRDefault="00CF2367" w:rsidP="003F4535">
      <w:pPr>
        <w:rPr>
          <w:b/>
          <w:i/>
        </w:rPr>
      </w:pPr>
    </w:p>
    <w:sectPr w:rsidR="00CF2367" w:rsidSect="00FA33FB">
      <w:headerReference w:type="even" r:id="rId14"/>
      <w:headerReference w:type="default" r:id="rId15"/>
      <w:footerReference w:type="even" r:id="rId16"/>
      <w:footerReference w:type="default" r:id="rId17"/>
      <w:headerReference w:type="first" r:id="rId18"/>
      <w:footerReference w:type="first" r:id="rId19"/>
      <w:type w:val="continuous"/>
      <w:pgSz w:w="11907" w:h="16839" w:code="9"/>
      <w:pgMar w:top="2233" w:right="1797" w:bottom="1440" w:left="1797" w:header="720"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0382DA" w14:textId="77777777" w:rsidR="00BD72D5" w:rsidRDefault="00BD72D5" w:rsidP="00715914">
      <w:pPr>
        <w:spacing w:line="240" w:lineRule="auto"/>
      </w:pPr>
      <w:r>
        <w:separator/>
      </w:r>
    </w:p>
  </w:endnote>
  <w:endnote w:type="continuationSeparator" w:id="0">
    <w:p w14:paraId="275BA19A" w14:textId="77777777" w:rsidR="00BD72D5" w:rsidRDefault="00BD72D5" w:rsidP="0071591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Tahoma">
    <w:altName w:val="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10650B" w14:textId="6C963C21" w:rsidR="00681215" w:rsidRPr="00E33C1C" w:rsidRDefault="00681215" w:rsidP="00681215">
    <w:pPr>
      <w:pBdr>
        <w:top w:val="single" w:sz="6" w:space="1" w:color="auto"/>
      </w:pBdr>
      <w:spacing w:before="120" w:line="0" w:lineRule="atLeast"/>
      <w:rPr>
        <w:sz w:val="16"/>
        <w:szCs w:val="16"/>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75"/>
    </w:tblGrid>
    <w:tr w:rsidR="00681215" w:rsidRPr="00C01863" w14:paraId="3E7D7C65" w14:textId="77777777" w:rsidTr="00CC061E">
      <w:tc>
        <w:tcPr>
          <w:tcW w:w="709" w:type="dxa"/>
          <w:tcBorders>
            <w:top w:val="nil"/>
            <w:left w:val="nil"/>
            <w:bottom w:val="nil"/>
            <w:right w:val="nil"/>
          </w:tcBorders>
        </w:tcPr>
        <w:p w14:paraId="47012166" w14:textId="77777777" w:rsidR="00681215" w:rsidRPr="00C01863" w:rsidRDefault="00681215" w:rsidP="00681215">
          <w:pPr>
            <w:spacing w:line="0" w:lineRule="atLeast"/>
            <w:rPr>
              <w:sz w:val="18"/>
            </w:rPr>
          </w:pPr>
        </w:p>
      </w:tc>
      <w:tc>
        <w:tcPr>
          <w:tcW w:w="7088" w:type="dxa"/>
          <w:tcBorders>
            <w:top w:val="nil"/>
            <w:left w:val="nil"/>
            <w:bottom w:val="nil"/>
            <w:right w:val="nil"/>
          </w:tcBorders>
        </w:tcPr>
        <w:p w14:paraId="116B2E0F" w14:textId="77777777" w:rsidR="00681215" w:rsidRDefault="00681215" w:rsidP="00681215">
          <w:pPr>
            <w:spacing w:line="0" w:lineRule="atLeast"/>
            <w:jc w:val="center"/>
            <w:rPr>
              <w:i/>
              <w:sz w:val="18"/>
            </w:rPr>
          </w:pPr>
          <w:r w:rsidRPr="007C5CE0">
            <w:rPr>
              <w:i/>
              <w:sz w:val="18"/>
            </w:rPr>
            <w:t>Statement of Principles concerning</w:t>
          </w:r>
        </w:p>
        <w:p w14:paraId="57D2AD6B" w14:textId="50A7B1D1" w:rsidR="00681215" w:rsidRDefault="00D403B0" w:rsidP="00681215">
          <w:pPr>
            <w:spacing w:line="0" w:lineRule="atLeast"/>
            <w:jc w:val="center"/>
            <w:rPr>
              <w:i/>
              <w:sz w:val="18"/>
              <w:szCs w:val="18"/>
            </w:rPr>
          </w:pPr>
          <w:r>
            <w:rPr>
              <w:i/>
              <w:sz w:val="18"/>
              <w:szCs w:val="18"/>
            </w:rPr>
            <w:t>Chilblains (Ba</w:t>
          </w:r>
          <w:r w:rsidR="00681215">
            <w:rPr>
              <w:i/>
              <w:sz w:val="18"/>
              <w:szCs w:val="18"/>
            </w:rPr>
            <w:t xml:space="preserve">lance of Probabilities) </w:t>
          </w:r>
          <w:r w:rsidR="00681215" w:rsidRPr="0066544E">
            <w:rPr>
              <w:i/>
              <w:sz w:val="18"/>
            </w:rPr>
            <w:t>(No.</w:t>
          </w:r>
          <w:r w:rsidR="00DA1A1F">
            <w:rPr>
              <w:i/>
              <w:sz w:val="18"/>
            </w:rPr>
            <w:t xml:space="preserve"> </w:t>
          </w:r>
          <w:r w:rsidR="0066544E">
            <w:rPr>
              <w:i/>
              <w:sz w:val="18"/>
            </w:rPr>
            <w:t xml:space="preserve">67 </w:t>
          </w:r>
          <w:r w:rsidR="00681215" w:rsidRPr="0066544E">
            <w:rPr>
              <w:i/>
              <w:sz w:val="18"/>
              <w:szCs w:val="18"/>
            </w:rPr>
            <w:t xml:space="preserve">of </w:t>
          </w:r>
          <w:r w:rsidR="004A5FEC" w:rsidRPr="0066544E">
            <w:rPr>
              <w:i/>
              <w:sz w:val="18"/>
              <w:szCs w:val="18"/>
            </w:rPr>
            <w:t>202</w:t>
          </w:r>
          <w:r w:rsidRPr="0066544E">
            <w:rPr>
              <w:i/>
              <w:sz w:val="18"/>
              <w:szCs w:val="18"/>
            </w:rPr>
            <w:t>6</w:t>
          </w:r>
          <w:r w:rsidR="00681215" w:rsidRPr="0066544E">
            <w:rPr>
              <w:i/>
              <w:sz w:val="18"/>
              <w:szCs w:val="18"/>
            </w:rPr>
            <w:t>)</w:t>
          </w:r>
        </w:p>
        <w:p w14:paraId="4853D602" w14:textId="69571CDB" w:rsidR="00681215" w:rsidRPr="007C5CE0" w:rsidRDefault="00680B3A" w:rsidP="00681215">
          <w:pPr>
            <w:spacing w:line="0" w:lineRule="atLeast"/>
            <w:jc w:val="center"/>
            <w:rPr>
              <w:sz w:val="18"/>
            </w:rPr>
          </w:pPr>
          <w:r w:rsidRPr="001572F1">
            <w:rPr>
              <w:i/>
              <w:sz w:val="18"/>
              <w:szCs w:val="18"/>
            </w:rPr>
            <w:t>Military Rehabilitation and Compensation Act 2004</w:t>
          </w:r>
        </w:p>
      </w:tc>
      <w:tc>
        <w:tcPr>
          <w:tcW w:w="675" w:type="dxa"/>
          <w:tcBorders>
            <w:top w:val="nil"/>
            <w:left w:val="nil"/>
            <w:bottom w:val="nil"/>
            <w:right w:val="nil"/>
          </w:tcBorders>
        </w:tcPr>
        <w:p w14:paraId="5345F965" w14:textId="77777777" w:rsidR="00681215" w:rsidRPr="00C01863" w:rsidRDefault="00681215" w:rsidP="00681215">
          <w:pPr>
            <w:spacing w:line="0" w:lineRule="atLeast"/>
            <w:jc w:val="righ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AC7363">
            <w:rPr>
              <w:i/>
              <w:noProof/>
              <w:sz w:val="18"/>
            </w:rPr>
            <w:t>6</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AC7363">
            <w:rPr>
              <w:i/>
              <w:noProof/>
              <w:sz w:val="18"/>
            </w:rPr>
            <w:t>6</w:t>
          </w:r>
          <w:r>
            <w:rPr>
              <w:i/>
              <w:sz w:val="18"/>
            </w:rPr>
            <w:fldChar w:fldCharType="end"/>
          </w:r>
        </w:p>
      </w:tc>
    </w:tr>
  </w:tbl>
  <w:p w14:paraId="6F1A0D53" w14:textId="77777777" w:rsidR="00681215" w:rsidRPr="00035BD7" w:rsidRDefault="00681215" w:rsidP="0068121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C6A920" w14:textId="77777777" w:rsidR="00681215" w:rsidRPr="00E33C1C" w:rsidRDefault="00681215" w:rsidP="00681215">
    <w:pPr>
      <w:pBdr>
        <w:top w:val="single" w:sz="6" w:space="1" w:color="auto"/>
      </w:pBdr>
      <w:spacing w:before="120" w:line="0" w:lineRule="atLeast"/>
      <w:rPr>
        <w:sz w:val="16"/>
        <w:szCs w:val="16"/>
      </w:rPr>
    </w:pPr>
  </w:p>
  <w:tbl>
    <w:tblPr>
      <w:tblW w:w="84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09"/>
      <w:gridCol w:w="7088"/>
      <w:gridCol w:w="675"/>
    </w:tblGrid>
    <w:tr w:rsidR="00681215" w:rsidRPr="00C01863" w14:paraId="6AB9EE9B" w14:textId="77777777" w:rsidTr="00CC061E">
      <w:tc>
        <w:tcPr>
          <w:tcW w:w="709" w:type="dxa"/>
          <w:tcBorders>
            <w:top w:val="nil"/>
            <w:left w:val="nil"/>
            <w:bottom w:val="nil"/>
            <w:right w:val="nil"/>
          </w:tcBorders>
        </w:tcPr>
        <w:p w14:paraId="4B531554" w14:textId="77777777" w:rsidR="00681215" w:rsidRPr="00C01863" w:rsidRDefault="00681215" w:rsidP="00681215">
          <w:pPr>
            <w:spacing w:line="0" w:lineRule="atLeast"/>
            <w:rPr>
              <w:sz w:val="18"/>
            </w:rPr>
          </w:pPr>
        </w:p>
      </w:tc>
      <w:tc>
        <w:tcPr>
          <w:tcW w:w="7088" w:type="dxa"/>
          <w:tcBorders>
            <w:top w:val="nil"/>
            <w:left w:val="nil"/>
            <w:bottom w:val="nil"/>
            <w:right w:val="nil"/>
          </w:tcBorders>
        </w:tcPr>
        <w:p w14:paraId="4D661626" w14:textId="77777777" w:rsidR="00681215" w:rsidRDefault="00681215" w:rsidP="00681215">
          <w:pPr>
            <w:spacing w:line="0" w:lineRule="atLeast"/>
            <w:jc w:val="center"/>
            <w:rPr>
              <w:i/>
              <w:sz w:val="18"/>
            </w:rPr>
          </w:pPr>
          <w:r w:rsidRPr="007C5CE0">
            <w:rPr>
              <w:i/>
              <w:sz w:val="18"/>
            </w:rPr>
            <w:t>Statement of Principles concerning</w:t>
          </w:r>
        </w:p>
        <w:p w14:paraId="606C9974" w14:textId="5527DB55" w:rsidR="00681215" w:rsidRDefault="00D403B0" w:rsidP="00681215">
          <w:pPr>
            <w:spacing w:line="0" w:lineRule="atLeast"/>
            <w:jc w:val="center"/>
            <w:rPr>
              <w:i/>
              <w:sz w:val="18"/>
              <w:szCs w:val="18"/>
            </w:rPr>
          </w:pPr>
          <w:r>
            <w:rPr>
              <w:i/>
              <w:sz w:val="18"/>
              <w:szCs w:val="18"/>
            </w:rPr>
            <w:t>Chilblains</w:t>
          </w:r>
          <w:r w:rsidR="00681215">
            <w:rPr>
              <w:i/>
              <w:sz w:val="18"/>
              <w:szCs w:val="18"/>
            </w:rPr>
            <w:t xml:space="preserve"> (Balance of Probabilities</w:t>
          </w:r>
          <w:r w:rsidR="00681215" w:rsidRPr="0066544E">
            <w:rPr>
              <w:i/>
              <w:sz w:val="18"/>
              <w:szCs w:val="18"/>
            </w:rPr>
            <w:t xml:space="preserve">) </w:t>
          </w:r>
          <w:r w:rsidR="00681215" w:rsidRPr="0066544E">
            <w:rPr>
              <w:i/>
              <w:sz w:val="18"/>
            </w:rPr>
            <w:t>(No.</w:t>
          </w:r>
          <w:r w:rsidR="0066544E">
            <w:rPr>
              <w:i/>
              <w:sz w:val="18"/>
            </w:rPr>
            <w:t xml:space="preserve"> </w:t>
          </w:r>
          <w:r w:rsidR="0066544E">
            <w:rPr>
              <w:i/>
              <w:sz w:val="18"/>
              <w:szCs w:val="18"/>
            </w:rPr>
            <w:t>67</w:t>
          </w:r>
          <w:r w:rsidR="00BF7348">
            <w:rPr>
              <w:i/>
              <w:sz w:val="18"/>
              <w:szCs w:val="18"/>
            </w:rPr>
            <w:t xml:space="preserve"> </w:t>
          </w:r>
          <w:r w:rsidR="00681215" w:rsidRPr="0066544E">
            <w:rPr>
              <w:i/>
              <w:sz w:val="18"/>
              <w:szCs w:val="18"/>
            </w:rPr>
            <w:t xml:space="preserve">of </w:t>
          </w:r>
          <w:r w:rsidR="004A5FEC" w:rsidRPr="0066544E">
            <w:rPr>
              <w:i/>
              <w:sz w:val="18"/>
              <w:szCs w:val="18"/>
            </w:rPr>
            <w:t>202</w:t>
          </w:r>
          <w:r w:rsidRPr="0066544E">
            <w:rPr>
              <w:i/>
              <w:sz w:val="18"/>
              <w:szCs w:val="18"/>
            </w:rPr>
            <w:t>6</w:t>
          </w:r>
          <w:r w:rsidR="00681215" w:rsidRPr="0066544E">
            <w:rPr>
              <w:i/>
              <w:sz w:val="18"/>
              <w:szCs w:val="18"/>
            </w:rPr>
            <w:t>)</w:t>
          </w:r>
        </w:p>
        <w:p w14:paraId="4147D553" w14:textId="1321DF55" w:rsidR="00681215" w:rsidRPr="007C5CE0" w:rsidRDefault="00E0795B" w:rsidP="00681215">
          <w:pPr>
            <w:spacing w:line="0" w:lineRule="atLeast"/>
            <w:jc w:val="center"/>
            <w:rPr>
              <w:sz w:val="18"/>
            </w:rPr>
          </w:pPr>
          <w:r w:rsidRPr="001572F1">
            <w:rPr>
              <w:i/>
              <w:sz w:val="18"/>
              <w:szCs w:val="18"/>
            </w:rPr>
            <w:t>Military Rehabilitation and Compensation Act 2004</w:t>
          </w:r>
        </w:p>
      </w:tc>
      <w:tc>
        <w:tcPr>
          <w:tcW w:w="675" w:type="dxa"/>
          <w:tcBorders>
            <w:top w:val="nil"/>
            <w:left w:val="nil"/>
            <w:bottom w:val="nil"/>
            <w:right w:val="nil"/>
          </w:tcBorders>
        </w:tcPr>
        <w:p w14:paraId="7BCFB75A" w14:textId="77777777" w:rsidR="00681215" w:rsidRPr="00C01863" w:rsidRDefault="00681215" w:rsidP="00681215">
          <w:pPr>
            <w:spacing w:line="0" w:lineRule="atLeast"/>
            <w:jc w:val="right"/>
            <w:rPr>
              <w:sz w:val="18"/>
            </w:rPr>
          </w:pPr>
          <w:r w:rsidRPr="00C01863">
            <w:rPr>
              <w:i/>
              <w:sz w:val="18"/>
            </w:rPr>
            <w:fldChar w:fldCharType="begin"/>
          </w:r>
          <w:r w:rsidRPr="00C01863">
            <w:rPr>
              <w:i/>
              <w:sz w:val="18"/>
            </w:rPr>
            <w:instrText xml:space="preserve"> PAGE </w:instrText>
          </w:r>
          <w:r w:rsidRPr="00C01863">
            <w:rPr>
              <w:i/>
              <w:sz w:val="18"/>
            </w:rPr>
            <w:fldChar w:fldCharType="separate"/>
          </w:r>
          <w:r w:rsidR="00AC7363">
            <w:rPr>
              <w:i/>
              <w:noProof/>
              <w:sz w:val="18"/>
            </w:rPr>
            <w:t>1</w:t>
          </w:r>
          <w:r w:rsidRPr="00C01863">
            <w:rPr>
              <w:i/>
              <w:sz w:val="18"/>
            </w:rPr>
            <w:fldChar w:fldCharType="end"/>
          </w:r>
          <w:r>
            <w:rPr>
              <w:i/>
              <w:sz w:val="18"/>
            </w:rPr>
            <w:t xml:space="preserve"> of </w:t>
          </w:r>
          <w:r>
            <w:rPr>
              <w:i/>
              <w:sz w:val="18"/>
            </w:rPr>
            <w:fldChar w:fldCharType="begin"/>
          </w:r>
          <w:r>
            <w:rPr>
              <w:i/>
              <w:sz w:val="18"/>
            </w:rPr>
            <w:instrText xml:space="preserve"> NUMPAGES </w:instrText>
          </w:r>
          <w:r>
            <w:rPr>
              <w:i/>
              <w:sz w:val="18"/>
            </w:rPr>
            <w:fldChar w:fldCharType="separate"/>
          </w:r>
          <w:r w:rsidR="00AC7363">
            <w:rPr>
              <w:i/>
              <w:noProof/>
              <w:sz w:val="18"/>
            </w:rPr>
            <w:t>6</w:t>
          </w:r>
          <w:r>
            <w:rPr>
              <w:i/>
              <w:sz w:val="18"/>
            </w:rPr>
            <w:fldChar w:fldCharType="end"/>
          </w:r>
        </w:p>
      </w:tc>
    </w:tr>
  </w:tbl>
  <w:p w14:paraId="7A039456" w14:textId="77777777" w:rsidR="00681215" w:rsidRPr="00035BD7" w:rsidRDefault="00681215" w:rsidP="0068121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466416" w14:textId="77777777" w:rsidR="00885EAB" w:rsidRPr="001D0896" w:rsidRDefault="00885EAB" w:rsidP="001D0896">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29FA" w14:textId="77777777" w:rsidR="00885EAB" w:rsidRPr="00E33C1C" w:rsidRDefault="00885EAB" w:rsidP="00CF2367">
    <w:pPr>
      <w:pBdr>
        <w:top w:val="single" w:sz="6" w:space="1" w:color="auto"/>
      </w:pBdr>
      <w:spacing w:before="120" w:line="0" w:lineRule="atLeast"/>
      <w:rPr>
        <w:sz w:val="16"/>
        <w:szCs w:val="16"/>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A80ABD" w14:textId="77777777" w:rsidR="00885EAB" w:rsidRPr="00681215" w:rsidRDefault="00885EAB" w:rsidP="006812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F0D704" w14:textId="77777777" w:rsidR="00885EAB" w:rsidRPr="00681215" w:rsidRDefault="00885EAB" w:rsidP="006812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0F0933" w14:textId="77777777" w:rsidR="00BD72D5" w:rsidRDefault="00BD72D5" w:rsidP="00715914">
      <w:pPr>
        <w:spacing w:line="240" w:lineRule="auto"/>
      </w:pPr>
      <w:r>
        <w:separator/>
      </w:r>
    </w:p>
  </w:footnote>
  <w:footnote w:type="continuationSeparator" w:id="0">
    <w:p w14:paraId="1A83638D" w14:textId="77777777" w:rsidR="00BD72D5" w:rsidRDefault="00BD72D5" w:rsidP="0071591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5C53FE" w14:textId="77777777" w:rsidR="00885EAB" w:rsidRPr="00681215" w:rsidRDefault="00885EAB" w:rsidP="0068121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8F7F8E" w14:textId="77777777" w:rsidR="00681215" w:rsidRDefault="00681215" w:rsidP="00681215">
    <w:pPr>
      <w:rPr>
        <w:sz w:val="20"/>
      </w:rPr>
    </w:pPr>
    <w:r>
      <w:rPr>
        <w:b/>
        <w:noProof/>
        <w:sz w:val="20"/>
      </w:rPr>
      <w:t>Schedule 1</w:t>
    </w:r>
    <w:r>
      <w:rPr>
        <w:sz w:val="20"/>
      </w:rPr>
      <w:t xml:space="preserve"> - </w:t>
    </w:r>
    <w:r>
      <w:rPr>
        <w:noProof/>
        <w:sz w:val="20"/>
      </w:rPr>
      <w:t>Dictionary</w:t>
    </w:r>
  </w:p>
  <w:p w14:paraId="631D57C1" w14:textId="77777777" w:rsidR="00681215" w:rsidRDefault="00681215" w:rsidP="00681215">
    <w:pPr>
      <w:pBdr>
        <w:bottom w:val="single" w:sz="6" w:space="1" w:color="auto"/>
      </w:pBdr>
      <w:spacing w:after="12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0571F" w14:textId="77777777" w:rsidR="00885EAB" w:rsidRDefault="00885EAB"/>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3831B8" w14:textId="77777777" w:rsidR="00885EAB" w:rsidRPr="00681215" w:rsidRDefault="00885EAB" w:rsidP="00681215">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0973A1" w14:textId="77777777" w:rsidR="00885EAB" w:rsidRPr="00681215" w:rsidRDefault="00885EAB" w:rsidP="00681215">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9F43C" w14:textId="77777777" w:rsidR="00885EAB" w:rsidRPr="007A1328" w:rsidRDefault="00885EAB" w:rsidP="00715914"/>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BC23E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148527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C026203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44B4FC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33CECB8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C8AD56C"/>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F05D6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0480FC1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A392CAF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16D8C7E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B97D52"/>
    <w:multiLevelType w:val="multilevel"/>
    <w:tmpl w:val="E64EEAE2"/>
    <w:lvl w:ilvl="0">
      <w:start w:val="1"/>
      <w:numFmt w:val="decimal"/>
      <w:pStyle w:val="LV1"/>
      <w:lvlText w:val="%1"/>
      <w:lvlJc w:val="left"/>
      <w:pPr>
        <w:ind w:left="907" w:hanging="567"/>
      </w:pPr>
      <w:rPr>
        <w:rFonts w:hint="default"/>
      </w:rPr>
    </w:lvl>
    <w:lvl w:ilvl="1">
      <w:start w:val="1"/>
      <w:numFmt w:val="decimal"/>
      <w:pStyle w:val="LV2"/>
      <w:lvlText w:val="(%2)"/>
      <w:lvlJc w:val="left"/>
      <w:pPr>
        <w:ind w:left="1474" w:hanging="567"/>
      </w:pPr>
      <w:rPr>
        <w:rFonts w:hint="default"/>
        <w:b w:val="0"/>
        <w:i w:val="0"/>
      </w:rPr>
    </w:lvl>
    <w:lvl w:ilvl="2">
      <w:start w:val="1"/>
      <w:numFmt w:val="lowerLetter"/>
      <w:pStyle w:val="LV3"/>
      <w:lvlText w:val="(%3)"/>
      <w:lvlJc w:val="left"/>
      <w:pPr>
        <w:ind w:left="2041" w:hanging="567"/>
      </w:pPr>
      <w:rPr>
        <w:rFonts w:hint="default"/>
        <w:b w:val="0"/>
        <w:i w:val="0"/>
      </w:rPr>
    </w:lvl>
    <w:lvl w:ilvl="3">
      <w:start w:val="1"/>
      <w:numFmt w:val="lowerRoman"/>
      <w:pStyle w:val="LV4"/>
      <w:lvlText w:val="(%4)"/>
      <w:lvlJc w:val="left"/>
      <w:pPr>
        <w:ind w:left="2694" w:hanging="567"/>
      </w:pPr>
      <w:rPr>
        <w:rFonts w:hint="default"/>
      </w:rPr>
    </w:lvl>
    <w:lvl w:ilvl="4">
      <w:start w:val="1"/>
      <w:numFmt w:val="bullet"/>
      <w:pStyle w:val="LV5"/>
      <w:lvlText w:val=""/>
      <w:lvlJc w:val="left"/>
      <w:pPr>
        <w:ind w:left="3175" w:hanging="567"/>
      </w:pPr>
      <w:rPr>
        <w:rFonts w:ascii="Symbol" w:hAnsi="Symbol"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1" w15:restartNumberingAfterBreak="0">
    <w:nsid w:val="0A2030B9"/>
    <w:multiLevelType w:val="multilevel"/>
    <w:tmpl w:val="7CFADF7A"/>
    <w:lvl w:ilvl="0">
      <w:start w:val="1"/>
      <w:numFmt w:val="decimal"/>
      <w:pStyle w:val="Heading2"/>
      <w:lvlText w:val="%1"/>
      <w:lvlJc w:val="left"/>
      <w:pPr>
        <w:ind w:left="720" w:hanging="363"/>
      </w:pPr>
      <w:rPr>
        <w:rFonts w:hint="default"/>
      </w:rPr>
    </w:lvl>
    <w:lvl w:ilvl="1">
      <w:start w:val="1"/>
      <w:numFmt w:val="decimal"/>
      <w:lvlText w:val="(%2)"/>
      <w:lvlJc w:val="left"/>
      <w:pPr>
        <w:ind w:left="1440" w:hanging="363"/>
      </w:pPr>
      <w:rPr>
        <w:rFonts w:hint="default"/>
      </w:rPr>
    </w:lvl>
    <w:lvl w:ilvl="2">
      <w:start w:val="1"/>
      <w:numFmt w:val="lowerLetter"/>
      <w:lvlText w:val="(%3)"/>
      <w:lvlJc w:val="right"/>
      <w:pPr>
        <w:ind w:left="2160" w:hanging="363"/>
      </w:pPr>
      <w:rPr>
        <w:rFonts w:hint="default"/>
      </w:rPr>
    </w:lvl>
    <w:lvl w:ilvl="3">
      <w:start w:val="1"/>
      <w:numFmt w:val="lowerRoman"/>
      <w:lvlText w:val="%4."/>
      <w:lvlJc w:val="left"/>
      <w:pPr>
        <w:ind w:left="2880" w:hanging="363"/>
      </w:pPr>
      <w:rPr>
        <w:rFonts w:hint="default"/>
      </w:rPr>
    </w:lvl>
    <w:lvl w:ilvl="4">
      <w:start w:val="1"/>
      <w:numFmt w:val="bullet"/>
      <w:lvlText w:val=""/>
      <w:lvlJc w:val="left"/>
      <w:pPr>
        <w:ind w:left="3600" w:hanging="363"/>
      </w:pPr>
      <w:rPr>
        <w:rFonts w:ascii="Symbol" w:hAnsi="Symbol" w:hint="default"/>
        <w:color w:val="auto"/>
      </w:rPr>
    </w:lvl>
    <w:lvl w:ilvl="5">
      <w:start w:val="1"/>
      <w:numFmt w:val="lowerRoman"/>
      <w:lvlText w:val="%6."/>
      <w:lvlJc w:val="right"/>
      <w:pPr>
        <w:ind w:left="4320" w:hanging="363"/>
      </w:pPr>
      <w:rPr>
        <w:rFonts w:hint="default"/>
      </w:rPr>
    </w:lvl>
    <w:lvl w:ilvl="6">
      <w:start w:val="1"/>
      <w:numFmt w:val="decimal"/>
      <w:lvlText w:val="%7."/>
      <w:lvlJc w:val="left"/>
      <w:pPr>
        <w:ind w:left="5040" w:hanging="363"/>
      </w:pPr>
      <w:rPr>
        <w:rFonts w:hint="default"/>
      </w:rPr>
    </w:lvl>
    <w:lvl w:ilvl="7">
      <w:start w:val="1"/>
      <w:numFmt w:val="lowerLetter"/>
      <w:lvlText w:val="%8."/>
      <w:lvlJc w:val="left"/>
      <w:pPr>
        <w:ind w:left="5760" w:hanging="363"/>
      </w:pPr>
      <w:rPr>
        <w:rFonts w:hint="default"/>
      </w:rPr>
    </w:lvl>
    <w:lvl w:ilvl="8">
      <w:start w:val="1"/>
      <w:numFmt w:val="lowerRoman"/>
      <w:lvlText w:val="%9."/>
      <w:lvlJc w:val="right"/>
      <w:pPr>
        <w:ind w:left="6480" w:hanging="363"/>
      </w:pPr>
      <w:rPr>
        <w:rFonts w:hint="default"/>
      </w:rPr>
    </w:lvl>
  </w:abstractNum>
  <w:abstractNum w:abstractNumId="12" w15:restartNumberingAfterBreak="0">
    <w:nsid w:val="2675226B"/>
    <w:multiLevelType w:val="hybridMultilevel"/>
    <w:tmpl w:val="A8F68852"/>
    <w:lvl w:ilvl="0" w:tplc="48AE8C86">
      <w:start w:val="1"/>
      <w:numFmt w:val="lowerRoman"/>
      <w:lvlText w:val="(%1)"/>
      <w:lvlJc w:val="left"/>
      <w:pPr>
        <w:ind w:left="1493" w:hanging="750"/>
      </w:pPr>
      <w:rPr>
        <w:rFonts w:ascii="Times New Roman" w:eastAsia="Times New Roman" w:hAnsi="Times New Roman" w:cs="Times New Roman" w:hint="default"/>
      </w:rPr>
    </w:lvl>
    <w:lvl w:ilvl="1" w:tplc="0C090019" w:tentative="1">
      <w:start w:val="1"/>
      <w:numFmt w:val="lowerLetter"/>
      <w:lvlText w:val="%2."/>
      <w:lvlJc w:val="left"/>
      <w:pPr>
        <w:ind w:left="1823" w:hanging="360"/>
      </w:pPr>
    </w:lvl>
    <w:lvl w:ilvl="2" w:tplc="0C09001B" w:tentative="1">
      <w:start w:val="1"/>
      <w:numFmt w:val="lowerRoman"/>
      <w:lvlText w:val="%3."/>
      <w:lvlJc w:val="right"/>
      <w:pPr>
        <w:ind w:left="2543" w:hanging="180"/>
      </w:pPr>
    </w:lvl>
    <w:lvl w:ilvl="3" w:tplc="0C09000F" w:tentative="1">
      <w:start w:val="1"/>
      <w:numFmt w:val="decimal"/>
      <w:lvlText w:val="%4."/>
      <w:lvlJc w:val="left"/>
      <w:pPr>
        <w:ind w:left="3263" w:hanging="360"/>
      </w:pPr>
    </w:lvl>
    <w:lvl w:ilvl="4" w:tplc="0C090019" w:tentative="1">
      <w:start w:val="1"/>
      <w:numFmt w:val="lowerLetter"/>
      <w:lvlText w:val="%5."/>
      <w:lvlJc w:val="left"/>
      <w:pPr>
        <w:ind w:left="3983" w:hanging="360"/>
      </w:pPr>
    </w:lvl>
    <w:lvl w:ilvl="5" w:tplc="0C09001B" w:tentative="1">
      <w:start w:val="1"/>
      <w:numFmt w:val="lowerRoman"/>
      <w:lvlText w:val="%6."/>
      <w:lvlJc w:val="right"/>
      <w:pPr>
        <w:ind w:left="4703" w:hanging="180"/>
      </w:pPr>
    </w:lvl>
    <w:lvl w:ilvl="6" w:tplc="0C09000F" w:tentative="1">
      <w:start w:val="1"/>
      <w:numFmt w:val="decimal"/>
      <w:lvlText w:val="%7."/>
      <w:lvlJc w:val="left"/>
      <w:pPr>
        <w:ind w:left="5423" w:hanging="360"/>
      </w:pPr>
    </w:lvl>
    <w:lvl w:ilvl="7" w:tplc="0C090019" w:tentative="1">
      <w:start w:val="1"/>
      <w:numFmt w:val="lowerLetter"/>
      <w:lvlText w:val="%8."/>
      <w:lvlJc w:val="left"/>
      <w:pPr>
        <w:ind w:left="6143" w:hanging="360"/>
      </w:pPr>
    </w:lvl>
    <w:lvl w:ilvl="8" w:tplc="0C09001B" w:tentative="1">
      <w:start w:val="1"/>
      <w:numFmt w:val="lowerRoman"/>
      <w:lvlText w:val="%9."/>
      <w:lvlJc w:val="right"/>
      <w:pPr>
        <w:ind w:left="6863" w:hanging="180"/>
      </w:pPr>
    </w:lvl>
  </w:abstractNum>
  <w:abstractNum w:abstractNumId="13" w15:restartNumberingAfterBreak="0">
    <w:nsid w:val="2B860176"/>
    <w:multiLevelType w:val="hybridMultilevel"/>
    <w:tmpl w:val="549C645C"/>
    <w:lvl w:ilvl="0" w:tplc="5BC053CC">
      <w:start w:val="1"/>
      <w:numFmt w:val="lowerLetter"/>
      <w:lvlText w:val="(%1)"/>
      <w:lvlJc w:val="left"/>
      <w:pPr>
        <w:ind w:left="2149" w:hanging="360"/>
      </w:pPr>
      <w:rPr>
        <w:rFonts w:hint="default"/>
      </w:rPr>
    </w:lvl>
    <w:lvl w:ilvl="1" w:tplc="0C090019">
      <w:start w:val="1"/>
      <w:numFmt w:val="lowerLetter"/>
      <w:lvlText w:val="%2."/>
      <w:lvlJc w:val="left"/>
      <w:pPr>
        <w:ind w:left="2869" w:hanging="360"/>
      </w:pPr>
    </w:lvl>
    <w:lvl w:ilvl="2" w:tplc="0C09001B" w:tentative="1">
      <w:start w:val="1"/>
      <w:numFmt w:val="lowerRoman"/>
      <w:lvlText w:val="%3."/>
      <w:lvlJc w:val="right"/>
      <w:pPr>
        <w:ind w:left="3589" w:hanging="180"/>
      </w:pPr>
    </w:lvl>
    <w:lvl w:ilvl="3" w:tplc="0C09000F" w:tentative="1">
      <w:start w:val="1"/>
      <w:numFmt w:val="decimal"/>
      <w:lvlText w:val="%4."/>
      <w:lvlJc w:val="left"/>
      <w:pPr>
        <w:ind w:left="4309" w:hanging="360"/>
      </w:pPr>
    </w:lvl>
    <w:lvl w:ilvl="4" w:tplc="0C090019" w:tentative="1">
      <w:start w:val="1"/>
      <w:numFmt w:val="lowerLetter"/>
      <w:lvlText w:val="%5."/>
      <w:lvlJc w:val="left"/>
      <w:pPr>
        <w:ind w:left="5029" w:hanging="360"/>
      </w:pPr>
    </w:lvl>
    <w:lvl w:ilvl="5" w:tplc="0C09001B" w:tentative="1">
      <w:start w:val="1"/>
      <w:numFmt w:val="lowerRoman"/>
      <w:lvlText w:val="%6."/>
      <w:lvlJc w:val="right"/>
      <w:pPr>
        <w:ind w:left="5749" w:hanging="180"/>
      </w:pPr>
    </w:lvl>
    <w:lvl w:ilvl="6" w:tplc="0C09000F" w:tentative="1">
      <w:start w:val="1"/>
      <w:numFmt w:val="decimal"/>
      <w:lvlText w:val="%7."/>
      <w:lvlJc w:val="left"/>
      <w:pPr>
        <w:ind w:left="6469" w:hanging="360"/>
      </w:pPr>
    </w:lvl>
    <w:lvl w:ilvl="7" w:tplc="0C090019" w:tentative="1">
      <w:start w:val="1"/>
      <w:numFmt w:val="lowerLetter"/>
      <w:lvlText w:val="%8."/>
      <w:lvlJc w:val="left"/>
      <w:pPr>
        <w:ind w:left="7189" w:hanging="360"/>
      </w:pPr>
    </w:lvl>
    <w:lvl w:ilvl="8" w:tplc="0C09001B" w:tentative="1">
      <w:start w:val="1"/>
      <w:numFmt w:val="lowerRoman"/>
      <w:lvlText w:val="%9."/>
      <w:lvlJc w:val="right"/>
      <w:pPr>
        <w:ind w:left="7909" w:hanging="180"/>
      </w:pPr>
    </w:lvl>
  </w:abstractNum>
  <w:abstractNum w:abstractNumId="14" w15:restartNumberingAfterBreak="0">
    <w:nsid w:val="31CF0228"/>
    <w:multiLevelType w:val="multilevel"/>
    <w:tmpl w:val="58F4170E"/>
    <w:lvl w:ilvl="0">
      <w:start w:val="1"/>
      <w:numFmt w:val="decimal"/>
      <w:pStyle w:val="SH1"/>
      <w:lvlText w:val="%1"/>
      <w:lvlJc w:val="left"/>
      <w:pPr>
        <w:ind w:left="907" w:hanging="567"/>
      </w:pPr>
      <w:rPr>
        <w:rFonts w:hint="default"/>
      </w:rPr>
    </w:lvl>
    <w:lvl w:ilvl="1">
      <w:start w:val="1"/>
      <w:numFmt w:val="none"/>
      <w:pStyle w:val="SH2"/>
      <w:lvlText w:val=""/>
      <w:lvlJc w:val="left"/>
      <w:pPr>
        <w:ind w:left="0" w:firstLine="340"/>
      </w:pPr>
      <w:rPr>
        <w:rFonts w:hint="default"/>
        <w:b w:val="0"/>
        <w:i w:val="0"/>
      </w:rPr>
    </w:lvl>
    <w:lvl w:ilvl="2">
      <w:start w:val="1"/>
      <w:numFmt w:val="none"/>
      <w:pStyle w:val="SH3"/>
      <w:lvlText w:val=""/>
      <w:lvlJc w:val="left"/>
      <w:pPr>
        <w:ind w:left="0" w:firstLine="907"/>
      </w:pPr>
      <w:rPr>
        <w:rFonts w:hint="default"/>
        <w:b w:val="0"/>
        <w:i w:val="0"/>
      </w:rPr>
    </w:lvl>
    <w:lvl w:ilvl="3">
      <w:start w:val="1"/>
      <w:numFmt w:val="lowerLetter"/>
      <w:pStyle w:val="SH4"/>
      <w:lvlText w:val="(%4)"/>
      <w:lvlJc w:val="left"/>
      <w:pPr>
        <w:ind w:left="1474" w:hanging="567"/>
      </w:pPr>
      <w:rPr>
        <w:rFonts w:hint="default"/>
      </w:rPr>
    </w:lvl>
    <w:lvl w:ilvl="4">
      <w:start w:val="1"/>
      <w:numFmt w:val="lowerRoman"/>
      <w:pStyle w:val="SH5"/>
      <w:lvlText w:val="(%5)"/>
      <w:lvlJc w:val="left"/>
      <w:pPr>
        <w:ind w:left="2041" w:hanging="567"/>
      </w:pPr>
      <w:rPr>
        <w:rFonts w:hint="default"/>
        <w:color w:val="auto"/>
      </w:rPr>
    </w:lvl>
    <w:lvl w:ilvl="5">
      <w:start w:val="1"/>
      <w:numFmt w:val="lowerRoman"/>
      <w:lvlText w:val="(%6)"/>
      <w:lvlJc w:val="left"/>
      <w:pPr>
        <w:tabs>
          <w:tab w:val="num" w:pos="1134"/>
        </w:tabs>
        <w:ind w:left="720" w:hanging="363"/>
      </w:pPr>
      <w:rPr>
        <w:rFonts w:hint="default"/>
      </w:rPr>
    </w:lvl>
    <w:lvl w:ilvl="6">
      <w:start w:val="1"/>
      <w:numFmt w:val="decimal"/>
      <w:lvlText w:val="%7."/>
      <w:lvlJc w:val="left"/>
      <w:pPr>
        <w:tabs>
          <w:tab w:val="num" w:pos="1134"/>
        </w:tabs>
        <w:ind w:left="720" w:hanging="363"/>
      </w:pPr>
      <w:rPr>
        <w:rFonts w:hint="default"/>
      </w:rPr>
    </w:lvl>
    <w:lvl w:ilvl="7">
      <w:start w:val="1"/>
      <w:numFmt w:val="lowerLetter"/>
      <w:lvlText w:val="%8."/>
      <w:lvlJc w:val="left"/>
      <w:pPr>
        <w:tabs>
          <w:tab w:val="num" w:pos="1134"/>
        </w:tabs>
        <w:ind w:left="720" w:hanging="363"/>
      </w:pPr>
      <w:rPr>
        <w:rFonts w:hint="default"/>
      </w:rPr>
    </w:lvl>
    <w:lvl w:ilvl="8">
      <w:start w:val="1"/>
      <w:numFmt w:val="lowerRoman"/>
      <w:lvlText w:val="%9."/>
      <w:lvlJc w:val="left"/>
      <w:pPr>
        <w:tabs>
          <w:tab w:val="num" w:pos="1134"/>
        </w:tabs>
        <w:ind w:left="720" w:hanging="363"/>
      </w:pPr>
      <w:rPr>
        <w:rFonts w:hint="default"/>
      </w:rPr>
    </w:lvl>
  </w:abstractNum>
  <w:abstractNum w:abstractNumId="15" w15:restartNumberingAfterBreak="0">
    <w:nsid w:val="3ACA13B0"/>
    <w:multiLevelType w:val="hybridMultilevel"/>
    <w:tmpl w:val="9C807164"/>
    <w:lvl w:ilvl="0" w:tplc="61B61804">
      <w:start w:val="1"/>
      <w:numFmt w:val="bullet"/>
      <w:lvlText w:val=""/>
      <w:lvlJc w:val="left"/>
      <w:pPr>
        <w:tabs>
          <w:tab w:val="num" w:pos="2517"/>
        </w:tabs>
        <w:ind w:left="2517" w:hanging="357"/>
      </w:pPr>
      <w:rPr>
        <w:rFonts w:ascii="Symbol" w:hAnsi="Symbol" w:hint="default"/>
      </w:rPr>
    </w:lvl>
    <w:lvl w:ilvl="1" w:tplc="0C090003" w:tentative="1">
      <w:start w:val="1"/>
      <w:numFmt w:val="bullet"/>
      <w:lvlText w:val="o"/>
      <w:lvlJc w:val="left"/>
      <w:pPr>
        <w:ind w:left="3708" w:hanging="360"/>
      </w:pPr>
      <w:rPr>
        <w:rFonts w:ascii="Courier New" w:hAnsi="Courier New" w:cs="Courier New" w:hint="default"/>
      </w:rPr>
    </w:lvl>
    <w:lvl w:ilvl="2" w:tplc="0C090005" w:tentative="1">
      <w:start w:val="1"/>
      <w:numFmt w:val="bullet"/>
      <w:lvlText w:val=""/>
      <w:lvlJc w:val="left"/>
      <w:pPr>
        <w:ind w:left="4428" w:hanging="360"/>
      </w:pPr>
      <w:rPr>
        <w:rFonts w:ascii="Wingdings" w:hAnsi="Wingdings" w:hint="default"/>
      </w:rPr>
    </w:lvl>
    <w:lvl w:ilvl="3" w:tplc="0C090001" w:tentative="1">
      <w:start w:val="1"/>
      <w:numFmt w:val="bullet"/>
      <w:lvlText w:val=""/>
      <w:lvlJc w:val="left"/>
      <w:pPr>
        <w:ind w:left="5148" w:hanging="360"/>
      </w:pPr>
      <w:rPr>
        <w:rFonts w:ascii="Symbol" w:hAnsi="Symbol" w:hint="default"/>
      </w:rPr>
    </w:lvl>
    <w:lvl w:ilvl="4" w:tplc="0C090003" w:tentative="1">
      <w:start w:val="1"/>
      <w:numFmt w:val="bullet"/>
      <w:lvlText w:val="o"/>
      <w:lvlJc w:val="left"/>
      <w:pPr>
        <w:ind w:left="5868" w:hanging="360"/>
      </w:pPr>
      <w:rPr>
        <w:rFonts w:ascii="Courier New" w:hAnsi="Courier New" w:cs="Courier New" w:hint="default"/>
      </w:rPr>
    </w:lvl>
    <w:lvl w:ilvl="5" w:tplc="0C090005" w:tentative="1">
      <w:start w:val="1"/>
      <w:numFmt w:val="bullet"/>
      <w:lvlText w:val=""/>
      <w:lvlJc w:val="left"/>
      <w:pPr>
        <w:ind w:left="6588" w:hanging="360"/>
      </w:pPr>
      <w:rPr>
        <w:rFonts w:ascii="Wingdings" w:hAnsi="Wingdings" w:hint="default"/>
      </w:rPr>
    </w:lvl>
    <w:lvl w:ilvl="6" w:tplc="0C090001" w:tentative="1">
      <w:start w:val="1"/>
      <w:numFmt w:val="bullet"/>
      <w:lvlText w:val=""/>
      <w:lvlJc w:val="left"/>
      <w:pPr>
        <w:ind w:left="7308" w:hanging="360"/>
      </w:pPr>
      <w:rPr>
        <w:rFonts w:ascii="Symbol" w:hAnsi="Symbol" w:hint="default"/>
      </w:rPr>
    </w:lvl>
    <w:lvl w:ilvl="7" w:tplc="0C090003" w:tentative="1">
      <w:start w:val="1"/>
      <w:numFmt w:val="bullet"/>
      <w:lvlText w:val="o"/>
      <w:lvlJc w:val="left"/>
      <w:pPr>
        <w:ind w:left="8028" w:hanging="360"/>
      </w:pPr>
      <w:rPr>
        <w:rFonts w:ascii="Courier New" w:hAnsi="Courier New" w:cs="Courier New" w:hint="default"/>
      </w:rPr>
    </w:lvl>
    <w:lvl w:ilvl="8" w:tplc="0C090005" w:tentative="1">
      <w:start w:val="1"/>
      <w:numFmt w:val="bullet"/>
      <w:lvlText w:val=""/>
      <w:lvlJc w:val="left"/>
      <w:pPr>
        <w:ind w:left="8748" w:hanging="360"/>
      </w:pPr>
      <w:rPr>
        <w:rFonts w:ascii="Wingdings" w:hAnsi="Wingdings" w:hint="default"/>
      </w:rPr>
    </w:lvl>
  </w:abstractNum>
  <w:abstractNum w:abstractNumId="16" w15:restartNumberingAfterBreak="0">
    <w:nsid w:val="4429239E"/>
    <w:multiLevelType w:val="hybridMultilevel"/>
    <w:tmpl w:val="3D762D50"/>
    <w:lvl w:ilvl="0" w:tplc="48AE8C86">
      <w:start w:val="1"/>
      <w:numFmt w:val="lowerRoman"/>
      <w:lvlText w:val="(%1)"/>
      <w:lvlJc w:val="left"/>
      <w:pPr>
        <w:ind w:left="1080" w:hanging="360"/>
      </w:pPr>
      <w:rPr>
        <w:rFonts w:ascii="Times New Roman" w:eastAsia="Times New Roman" w:hAnsi="Times New Roman" w:cs="Times New Roman" w:hint="default"/>
      </w:rPr>
    </w:lvl>
    <w:lvl w:ilvl="1" w:tplc="48AE8C86">
      <w:start w:val="1"/>
      <w:numFmt w:val="lowerRoman"/>
      <w:lvlText w:val="(%2)"/>
      <w:lvlJc w:val="left"/>
      <w:pPr>
        <w:ind w:left="1800" w:hanging="360"/>
      </w:pPr>
      <w:rPr>
        <w:rFonts w:ascii="Times New Roman" w:eastAsia="Times New Roman" w:hAnsi="Times New Roman" w:cs="Times New Roman" w:hint="default"/>
      </w:r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17" w15:restartNumberingAfterBreak="0">
    <w:nsid w:val="541A36C0"/>
    <w:multiLevelType w:val="hybridMultilevel"/>
    <w:tmpl w:val="30EA0A64"/>
    <w:lvl w:ilvl="0" w:tplc="0C090015">
      <w:start w:val="1"/>
      <w:numFmt w:val="upperLetter"/>
      <w:lvlText w:val="%1."/>
      <w:lvlJc w:val="left"/>
      <w:pPr>
        <w:ind w:left="720" w:hanging="360"/>
      </w:p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1" w16cid:durableId="217471269">
    <w:abstractNumId w:val="15"/>
  </w:num>
  <w:num w:numId="2" w16cid:durableId="298458287">
    <w:abstractNumId w:val="13"/>
  </w:num>
  <w:num w:numId="3" w16cid:durableId="12463584">
    <w:abstractNumId w:val="11"/>
  </w:num>
  <w:num w:numId="4" w16cid:durableId="1682127640">
    <w:abstractNumId w:val="10"/>
  </w:num>
  <w:num w:numId="5" w16cid:durableId="491217666">
    <w:abstractNumId w:val="14"/>
  </w:num>
  <w:num w:numId="6" w16cid:durableId="49141047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744176829">
    <w:abstractNumId w:val="9"/>
  </w:num>
  <w:num w:numId="8" w16cid:durableId="686099654">
    <w:abstractNumId w:val="7"/>
  </w:num>
  <w:num w:numId="9" w16cid:durableId="871771644">
    <w:abstractNumId w:val="6"/>
  </w:num>
  <w:num w:numId="10" w16cid:durableId="1054040673">
    <w:abstractNumId w:val="5"/>
  </w:num>
  <w:num w:numId="11" w16cid:durableId="1412116996">
    <w:abstractNumId w:val="4"/>
  </w:num>
  <w:num w:numId="12" w16cid:durableId="1142503800">
    <w:abstractNumId w:val="8"/>
  </w:num>
  <w:num w:numId="13" w16cid:durableId="1642492107">
    <w:abstractNumId w:val="3"/>
  </w:num>
  <w:num w:numId="14" w16cid:durableId="827208307">
    <w:abstractNumId w:val="2"/>
  </w:num>
  <w:num w:numId="15" w16cid:durableId="1127429934">
    <w:abstractNumId w:val="1"/>
  </w:num>
  <w:num w:numId="16" w16cid:durableId="1708800648">
    <w:abstractNumId w:val="0"/>
  </w:num>
  <w:num w:numId="17" w16cid:durableId="1258363715">
    <w:abstractNumId w:val="10"/>
  </w:num>
  <w:num w:numId="18" w16cid:durableId="730889925">
    <w:abstractNumId w:val="10"/>
  </w:num>
  <w:num w:numId="19" w16cid:durableId="494540114">
    <w:abstractNumId w:val="10"/>
  </w:num>
  <w:num w:numId="20" w16cid:durableId="205206790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419522105">
    <w:abstractNumId w:val="17"/>
  </w:num>
  <w:num w:numId="22" w16cid:durableId="861939741">
    <w:abstractNumId w:val="12"/>
  </w:num>
  <w:num w:numId="23" w16cid:durableId="1924755300">
    <w:abstractNumId w:val="16"/>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embedTrueTypeFonts/>
  <w:saveSubsetFonts/>
  <w:proofState w:spelling="clean" w:grammar="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773D7"/>
    <w:rsid w:val="000007B8"/>
    <w:rsid w:val="00001EAA"/>
    <w:rsid w:val="00004470"/>
    <w:rsid w:val="000136AF"/>
    <w:rsid w:val="00014777"/>
    <w:rsid w:val="0001587D"/>
    <w:rsid w:val="00024911"/>
    <w:rsid w:val="00032E05"/>
    <w:rsid w:val="000340DC"/>
    <w:rsid w:val="00043734"/>
    <w:rsid w:val="000437C1"/>
    <w:rsid w:val="00046E67"/>
    <w:rsid w:val="00051B75"/>
    <w:rsid w:val="0005365D"/>
    <w:rsid w:val="00054930"/>
    <w:rsid w:val="000614BF"/>
    <w:rsid w:val="00061E3E"/>
    <w:rsid w:val="00080915"/>
    <w:rsid w:val="00081B7C"/>
    <w:rsid w:val="00085567"/>
    <w:rsid w:val="0008674F"/>
    <w:rsid w:val="00097FDF"/>
    <w:rsid w:val="000B1350"/>
    <w:rsid w:val="000B58FA"/>
    <w:rsid w:val="000C21A3"/>
    <w:rsid w:val="000C664A"/>
    <w:rsid w:val="000C6D96"/>
    <w:rsid w:val="000D05EF"/>
    <w:rsid w:val="000D1AD1"/>
    <w:rsid w:val="000D4972"/>
    <w:rsid w:val="000D4D03"/>
    <w:rsid w:val="000E2261"/>
    <w:rsid w:val="000E4183"/>
    <w:rsid w:val="000F21C1"/>
    <w:rsid w:val="000F76FA"/>
    <w:rsid w:val="000F7717"/>
    <w:rsid w:val="00101F89"/>
    <w:rsid w:val="001058EA"/>
    <w:rsid w:val="0010745C"/>
    <w:rsid w:val="001130AF"/>
    <w:rsid w:val="00130420"/>
    <w:rsid w:val="00132CEB"/>
    <w:rsid w:val="00137FE9"/>
    <w:rsid w:val="00142B62"/>
    <w:rsid w:val="0015201F"/>
    <w:rsid w:val="00157B8B"/>
    <w:rsid w:val="00160E32"/>
    <w:rsid w:val="001611C5"/>
    <w:rsid w:val="00161A8E"/>
    <w:rsid w:val="001648F7"/>
    <w:rsid w:val="00166C2F"/>
    <w:rsid w:val="001809D7"/>
    <w:rsid w:val="00181048"/>
    <w:rsid w:val="001833C8"/>
    <w:rsid w:val="00187DE1"/>
    <w:rsid w:val="0019084F"/>
    <w:rsid w:val="001939E1"/>
    <w:rsid w:val="00194C3E"/>
    <w:rsid w:val="00195382"/>
    <w:rsid w:val="001B0F26"/>
    <w:rsid w:val="001C2AD2"/>
    <w:rsid w:val="001C61C5"/>
    <w:rsid w:val="001C69C4"/>
    <w:rsid w:val="001C6A0D"/>
    <w:rsid w:val="001C77EE"/>
    <w:rsid w:val="001D0896"/>
    <w:rsid w:val="001D2262"/>
    <w:rsid w:val="001D37EF"/>
    <w:rsid w:val="001D407A"/>
    <w:rsid w:val="001D67F6"/>
    <w:rsid w:val="001E3590"/>
    <w:rsid w:val="001E44BE"/>
    <w:rsid w:val="001E4EF7"/>
    <w:rsid w:val="001E7407"/>
    <w:rsid w:val="001F5D5E"/>
    <w:rsid w:val="001F6219"/>
    <w:rsid w:val="001F6CD4"/>
    <w:rsid w:val="00206C4D"/>
    <w:rsid w:val="0021003F"/>
    <w:rsid w:val="0021053C"/>
    <w:rsid w:val="00214488"/>
    <w:rsid w:val="00214581"/>
    <w:rsid w:val="00215860"/>
    <w:rsid w:val="00215AF1"/>
    <w:rsid w:val="00223E2C"/>
    <w:rsid w:val="00225CBD"/>
    <w:rsid w:val="00226ECC"/>
    <w:rsid w:val="002321E8"/>
    <w:rsid w:val="00236EEC"/>
    <w:rsid w:val="00237471"/>
    <w:rsid w:val="002376A0"/>
    <w:rsid w:val="00237BAF"/>
    <w:rsid w:val="0024010F"/>
    <w:rsid w:val="00240749"/>
    <w:rsid w:val="00243018"/>
    <w:rsid w:val="002564A4"/>
    <w:rsid w:val="00260C74"/>
    <w:rsid w:val="002650E6"/>
    <w:rsid w:val="0026736C"/>
    <w:rsid w:val="002716E4"/>
    <w:rsid w:val="002717B2"/>
    <w:rsid w:val="002773D7"/>
    <w:rsid w:val="00281308"/>
    <w:rsid w:val="00281DF7"/>
    <w:rsid w:val="00284719"/>
    <w:rsid w:val="00297ECB"/>
    <w:rsid w:val="002A04B0"/>
    <w:rsid w:val="002A1ECC"/>
    <w:rsid w:val="002A3436"/>
    <w:rsid w:val="002A7BCF"/>
    <w:rsid w:val="002B21A6"/>
    <w:rsid w:val="002B45FA"/>
    <w:rsid w:val="002B5188"/>
    <w:rsid w:val="002C7539"/>
    <w:rsid w:val="002D043A"/>
    <w:rsid w:val="002D2AA2"/>
    <w:rsid w:val="002D4541"/>
    <w:rsid w:val="002D6224"/>
    <w:rsid w:val="002E35CD"/>
    <w:rsid w:val="002E3F4B"/>
    <w:rsid w:val="002E5382"/>
    <w:rsid w:val="002F5948"/>
    <w:rsid w:val="002F77A1"/>
    <w:rsid w:val="00301C54"/>
    <w:rsid w:val="00304F8B"/>
    <w:rsid w:val="00306288"/>
    <w:rsid w:val="0033221D"/>
    <w:rsid w:val="003354D2"/>
    <w:rsid w:val="00335BC6"/>
    <w:rsid w:val="003415D3"/>
    <w:rsid w:val="00344701"/>
    <w:rsid w:val="00350CCF"/>
    <w:rsid w:val="0035285D"/>
    <w:rsid w:val="00352B0F"/>
    <w:rsid w:val="00356690"/>
    <w:rsid w:val="00360459"/>
    <w:rsid w:val="00365E25"/>
    <w:rsid w:val="003734C6"/>
    <w:rsid w:val="003802D6"/>
    <w:rsid w:val="00385187"/>
    <w:rsid w:val="003A189F"/>
    <w:rsid w:val="003A2FFE"/>
    <w:rsid w:val="003A5C26"/>
    <w:rsid w:val="003B3E42"/>
    <w:rsid w:val="003C4C02"/>
    <w:rsid w:val="003C6231"/>
    <w:rsid w:val="003D0BFE"/>
    <w:rsid w:val="003D5700"/>
    <w:rsid w:val="003E341B"/>
    <w:rsid w:val="003F39C0"/>
    <w:rsid w:val="003F4535"/>
    <w:rsid w:val="00405A8A"/>
    <w:rsid w:val="004116CD"/>
    <w:rsid w:val="00412BA4"/>
    <w:rsid w:val="0041386E"/>
    <w:rsid w:val="004144EC"/>
    <w:rsid w:val="00417EB9"/>
    <w:rsid w:val="00420A33"/>
    <w:rsid w:val="0042300E"/>
    <w:rsid w:val="00424CA9"/>
    <w:rsid w:val="00431E9B"/>
    <w:rsid w:val="00436129"/>
    <w:rsid w:val="004379E3"/>
    <w:rsid w:val="0044015E"/>
    <w:rsid w:val="0044291A"/>
    <w:rsid w:val="00444ABD"/>
    <w:rsid w:val="00456CE5"/>
    <w:rsid w:val="0046351C"/>
    <w:rsid w:val="00467661"/>
    <w:rsid w:val="004705B7"/>
    <w:rsid w:val="00472DBE"/>
    <w:rsid w:val="00474A19"/>
    <w:rsid w:val="004834A1"/>
    <w:rsid w:val="004840A6"/>
    <w:rsid w:val="004916B9"/>
    <w:rsid w:val="00493386"/>
    <w:rsid w:val="00496F97"/>
    <w:rsid w:val="004A38D2"/>
    <w:rsid w:val="004A4764"/>
    <w:rsid w:val="004A5499"/>
    <w:rsid w:val="004A5E4B"/>
    <w:rsid w:val="004A5FEC"/>
    <w:rsid w:val="004C6AE8"/>
    <w:rsid w:val="004C6D55"/>
    <w:rsid w:val="004C786F"/>
    <w:rsid w:val="004D10CF"/>
    <w:rsid w:val="004D4BCA"/>
    <w:rsid w:val="004E063A"/>
    <w:rsid w:val="004E4A0E"/>
    <w:rsid w:val="004E59D1"/>
    <w:rsid w:val="004E692C"/>
    <w:rsid w:val="004E7BEC"/>
    <w:rsid w:val="004F23E0"/>
    <w:rsid w:val="00505D3D"/>
    <w:rsid w:val="00506AF6"/>
    <w:rsid w:val="00513D05"/>
    <w:rsid w:val="00516768"/>
    <w:rsid w:val="00516B8D"/>
    <w:rsid w:val="005226B5"/>
    <w:rsid w:val="00525E0D"/>
    <w:rsid w:val="005268CF"/>
    <w:rsid w:val="0053697E"/>
    <w:rsid w:val="00537FBC"/>
    <w:rsid w:val="00545116"/>
    <w:rsid w:val="005574D1"/>
    <w:rsid w:val="00570926"/>
    <w:rsid w:val="00571FBB"/>
    <w:rsid w:val="00574573"/>
    <w:rsid w:val="005758CA"/>
    <w:rsid w:val="00575A90"/>
    <w:rsid w:val="00584811"/>
    <w:rsid w:val="00585784"/>
    <w:rsid w:val="00593AA6"/>
    <w:rsid w:val="00594161"/>
    <w:rsid w:val="00594749"/>
    <w:rsid w:val="005B05D3"/>
    <w:rsid w:val="005B0883"/>
    <w:rsid w:val="005B4067"/>
    <w:rsid w:val="005C3F41"/>
    <w:rsid w:val="005D2D09"/>
    <w:rsid w:val="005D6DCF"/>
    <w:rsid w:val="005E6900"/>
    <w:rsid w:val="005E7FC2"/>
    <w:rsid w:val="005F1560"/>
    <w:rsid w:val="00600219"/>
    <w:rsid w:val="006013B7"/>
    <w:rsid w:val="00603D01"/>
    <w:rsid w:val="00603DC4"/>
    <w:rsid w:val="00607878"/>
    <w:rsid w:val="00615B89"/>
    <w:rsid w:val="00616E84"/>
    <w:rsid w:val="00616FF5"/>
    <w:rsid w:val="00617C4E"/>
    <w:rsid w:val="00620076"/>
    <w:rsid w:val="006314DD"/>
    <w:rsid w:val="00646562"/>
    <w:rsid w:val="0066266D"/>
    <w:rsid w:val="006647B7"/>
    <w:rsid w:val="0066544E"/>
    <w:rsid w:val="00667A4E"/>
    <w:rsid w:val="00670EA1"/>
    <w:rsid w:val="00677CC2"/>
    <w:rsid w:val="00680B3A"/>
    <w:rsid w:val="00681215"/>
    <w:rsid w:val="006840B0"/>
    <w:rsid w:val="00684C0E"/>
    <w:rsid w:val="006905DE"/>
    <w:rsid w:val="0069207B"/>
    <w:rsid w:val="00695023"/>
    <w:rsid w:val="006B5789"/>
    <w:rsid w:val="006C30C5"/>
    <w:rsid w:val="006C4E18"/>
    <w:rsid w:val="006C7F8C"/>
    <w:rsid w:val="006D6CB3"/>
    <w:rsid w:val="006E212F"/>
    <w:rsid w:val="006E6246"/>
    <w:rsid w:val="006F2D64"/>
    <w:rsid w:val="006F318F"/>
    <w:rsid w:val="006F4226"/>
    <w:rsid w:val="006F513D"/>
    <w:rsid w:val="0070017E"/>
    <w:rsid w:val="007005C0"/>
    <w:rsid w:val="00700B2C"/>
    <w:rsid w:val="00702C42"/>
    <w:rsid w:val="00704703"/>
    <w:rsid w:val="007050A2"/>
    <w:rsid w:val="00713084"/>
    <w:rsid w:val="007142FB"/>
    <w:rsid w:val="00714F20"/>
    <w:rsid w:val="0071590F"/>
    <w:rsid w:val="00715914"/>
    <w:rsid w:val="00723AF6"/>
    <w:rsid w:val="00731E00"/>
    <w:rsid w:val="00733269"/>
    <w:rsid w:val="00741718"/>
    <w:rsid w:val="007440B7"/>
    <w:rsid w:val="007500C8"/>
    <w:rsid w:val="007527C1"/>
    <w:rsid w:val="007534B2"/>
    <w:rsid w:val="00756272"/>
    <w:rsid w:val="00756EE1"/>
    <w:rsid w:val="00757544"/>
    <w:rsid w:val="007615E2"/>
    <w:rsid w:val="00763D94"/>
    <w:rsid w:val="00764D43"/>
    <w:rsid w:val="007655B7"/>
    <w:rsid w:val="0076681A"/>
    <w:rsid w:val="007715C9"/>
    <w:rsid w:val="00771613"/>
    <w:rsid w:val="00774897"/>
    <w:rsid w:val="00774EDD"/>
    <w:rsid w:val="007757EC"/>
    <w:rsid w:val="00782F4E"/>
    <w:rsid w:val="00783E89"/>
    <w:rsid w:val="007904DB"/>
    <w:rsid w:val="00793915"/>
    <w:rsid w:val="00795094"/>
    <w:rsid w:val="007959B9"/>
    <w:rsid w:val="00795F0E"/>
    <w:rsid w:val="007A07FC"/>
    <w:rsid w:val="007A15B1"/>
    <w:rsid w:val="007A3989"/>
    <w:rsid w:val="007B132E"/>
    <w:rsid w:val="007C2253"/>
    <w:rsid w:val="007C5CE0"/>
    <w:rsid w:val="007C7DEE"/>
    <w:rsid w:val="007D018A"/>
    <w:rsid w:val="007D3BA2"/>
    <w:rsid w:val="007E163D"/>
    <w:rsid w:val="007E43F0"/>
    <w:rsid w:val="007E667A"/>
    <w:rsid w:val="007F2378"/>
    <w:rsid w:val="007F28C9"/>
    <w:rsid w:val="007F5EB0"/>
    <w:rsid w:val="00803587"/>
    <w:rsid w:val="00804A3B"/>
    <w:rsid w:val="00805DB4"/>
    <w:rsid w:val="00806368"/>
    <w:rsid w:val="008117E9"/>
    <w:rsid w:val="008128BF"/>
    <w:rsid w:val="00824498"/>
    <w:rsid w:val="00825BFB"/>
    <w:rsid w:val="0082778D"/>
    <w:rsid w:val="008321ED"/>
    <w:rsid w:val="00832C32"/>
    <w:rsid w:val="0083517B"/>
    <w:rsid w:val="00836587"/>
    <w:rsid w:val="00842EA3"/>
    <w:rsid w:val="00850A63"/>
    <w:rsid w:val="0085384C"/>
    <w:rsid w:val="00856A31"/>
    <w:rsid w:val="0086644D"/>
    <w:rsid w:val="00867ABD"/>
    <w:rsid w:val="00867B37"/>
    <w:rsid w:val="008721B5"/>
    <w:rsid w:val="00873081"/>
    <w:rsid w:val="008754D0"/>
    <w:rsid w:val="00877AE3"/>
    <w:rsid w:val="008855C9"/>
    <w:rsid w:val="00885EAB"/>
    <w:rsid w:val="00886456"/>
    <w:rsid w:val="008A46E1"/>
    <w:rsid w:val="008A4F43"/>
    <w:rsid w:val="008B2204"/>
    <w:rsid w:val="008B2706"/>
    <w:rsid w:val="008B542F"/>
    <w:rsid w:val="008C1A64"/>
    <w:rsid w:val="008C7465"/>
    <w:rsid w:val="008C7752"/>
    <w:rsid w:val="008D0EE0"/>
    <w:rsid w:val="008D16D3"/>
    <w:rsid w:val="008D1B8B"/>
    <w:rsid w:val="008E0358"/>
    <w:rsid w:val="008E6067"/>
    <w:rsid w:val="008E76DC"/>
    <w:rsid w:val="008F03E0"/>
    <w:rsid w:val="008F48EC"/>
    <w:rsid w:val="008F54E7"/>
    <w:rsid w:val="008F572A"/>
    <w:rsid w:val="008F7351"/>
    <w:rsid w:val="00903422"/>
    <w:rsid w:val="00904761"/>
    <w:rsid w:val="009056AF"/>
    <w:rsid w:val="00912B55"/>
    <w:rsid w:val="00915DF9"/>
    <w:rsid w:val="009254C3"/>
    <w:rsid w:val="00925CA9"/>
    <w:rsid w:val="00926C44"/>
    <w:rsid w:val="00932377"/>
    <w:rsid w:val="00937A7E"/>
    <w:rsid w:val="00941406"/>
    <w:rsid w:val="00941893"/>
    <w:rsid w:val="00947D5A"/>
    <w:rsid w:val="009532A5"/>
    <w:rsid w:val="00956922"/>
    <w:rsid w:val="009612CF"/>
    <w:rsid w:val="00966AF5"/>
    <w:rsid w:val="009724F4"/>
    <w:rsid w:val="00973808"/>
    <w:rsid w:val="00982242"/>
    <w:rsid w:val="00984EE9"/>
    <w:rsid w:val="00985EC2"/>
    <w:rsid w:val="009868E9"/>
    <w:rsid w:val="009877AB"/>
    <w:rsid w:val="00997416"/>
    <w:rsid w:val="009B5A4E"/>
    <w:rsid w:val="009C2B65"/>
    <w:rsid w:val="009C404D"/>
    <w:rsid w:val="009D6BB0"/>
    <w:rsid w:val="009E5CFC"/>
    <w:rsid w:val="00A02B28"/>
    <w:rsid w:val="00A06E7A"/>
    <w:rsid w:val="00A079CB"/>
    <w:rsid w:val="00A11C0D"/>
    <w:rsid w:val="00A12128"/>
    <w:rsid w:val="00A137F8"/>
    <w:rsid w:val="00A20CA1"/>
    <w:rsid w:val="00A20FDB"/>
    <w:rsid w:val="00A22C98"/>
    <w:rsid w:val="00A231E2"/>
    <w:rsid w:val="00A24BE6"/>
    <w:rsid w:val="00A3746F"/>
    <w:rsid w:val="00A42FEB"/>
    <w:rsid w:val="00A44731"/>
    <w:rsid w:val="00A515BC"/>
    <w:rsid w:val="00A56C3D"/>
    <w:rsid w:val="00A6070D"/>
    <w:rsid w:val="00A64912"/>
    <w:rsid w:val="00A64BA1"/>
    <w:rsid w:val="00A70A74"/>
    <w:rsid w:val="00A86F98"/>
    <w:rsid w:val="00A931D7"/>
    <w:rsid w:val="00AA64D6"/>
    <w:rsid w:val="00AA6D8B"/>
    <w:rsid w:val="00AC7363"/>
    <w:rsid w:val="00AD23CD"/>
    <w:rsid w:val="00AD2DC7"/>
    <w:rsid w:val="00AD5641"/>
    <w:rsid w:val="00AD7889"/>
    <w:rsid w:val="00AD7AC2"/>
    <w:rsid w:val="00AD7DCC"/>
    <w:rsid w:val="00AF021B"/>
    <w:rsid w:val="00AF06CF"/>
    <w:rsid w:val="00AF1826"/>
    <w:rsid w:val="00B02942"/>
    <w:rsid w:val="00B05CF4"/>
    <w:rsid w:val="00B07CDB"/>
    <w:rsid w:val="00B166C8"/>
    <w:rsid w:val="00B16A31"/>
    <w:rsid w:val="00B177FE"/>
    <w:rsid w:val="00B17DFD"/>
    <w:rsid w:val="00B24368"/>
    <w:rsid w:val="00B25F70"/>
    <w:rsid w:val="00B308FE"/>
    <w:rsid w:val="00B33709"/>
    <w:rsid w:val="00B33B3C"/>
    <w:rsid w:val="00B34B5A"/>
    <w:rsid w:val="00B50826"/>
    <w:rsid w:val="00B50ADC"/>
    <w:rsid w:val="00B5110F"/>
    <w:rsid w:val="00B527C0"/>
    <w:rsid w:val="00B566B1"/>
    <w:rsid w:val="00B63834"/>
    <w:rsid w:val="00B664A3"/>
    <w:rsid w:val="00B70FA0"/>
    <w:rsid w:val="00B72734"/>
    <w:rsid w:val="00B72A5E"/>
    <w:rsid w:val="00B80199"/>
    <w:rsid w:val="00B83204"/>
    <w:rsid w:val="00B833B0"/>
    <w:rsid w:val="00B83823"/>
    <w:rsid w:val="00B90372"/>
    <w:rsid w:val="00B90B8D"/>
    <w:rsid w:val="00B92A80"/>
    <w:rsid w:val="00B933A7"/>
    <w:rsid w:val="00BA220B"/>
    <w:rsid w:val="00BA3A57"/>
    <w:rsid w:val="00BA691F"/>
    <w:rsid w:val="00BB4E1A"/>
    <w:rsid w:val="00BB78C9"/>
    <w:rsid w:val="00BC015E"/>
    <w:rsid w:val="00BC76AC"/>
    <w:rsid w:val="00BD0ECB"/>
    <w:rsid w:val="00BD3334"/>
    <w:rsid w:val="00BD5C93"/>
    <w:rsid w:val="00BD72D5"/>
    <w:rsid w:val="00BE2155"/>
    <w:rsid w:val="00BE2213"/>
    <w:rsid w:val="00BE719A"/>
    <w:rsid w:val="00BE720A"/>
    <w:rsid w:val="00BF0D73"/>
    <w:rsid w:val="00BF2465"/>
    <w:rsid w:val="00BF43B4"/>
    <w:rsid w:val="00BF525F"/>
    <w:rsid w:val="00BF7348"/>
    <w:rsid w:val="00C01863"/>
    <w:rsid w:val="00C11D03"/>
    <w:rsid w:val="00C25E7F"/>
    <w:rsid w:val="00C2746F"/>
    <w:rsid w:val="00C324A0"/>
    <w:rsid w:val="00C3300F"/>
    <w:rsid w:val="00C349C5"/>
    <w:rsid w:val="00C42BF8"/>
    <w:rsid w:val="00C50043"/>
    <w:rsid w:val="00C5731E"/>
    <w:rsid w:val="00C738B9"/>
    <w:rsid w:val="00C7573B"/>
    <w:rsid w:val="00C77046"/>
    <w:rsid w:val="00C93C03"/>
    <w:rsid w:val="00C93C25"/>
    <w:rsid w:val="00C96667"/>
    <w:rsid w:val="00C9794D"/>
    <w:rsid w:val="00CA61BB"/>
    <w:rsid w:val="00CA7414"/>
    <w:rsid w:val="00CB1DCB"/>
    <w:rsid w:val="00CB2C8E"/>
    <w:rsid w:val="00CB602E"/>
    <w:rsid w:val="00CB7412"/>
    <w:rsid w:val="00CC7039"/>
    <w:rsid w:val="00CD7B88"/>
    <w:rsid w:val="00CE051D"/>
    <w:rsid w:val="00CE1335"/>
    <w:rsid w:val="00CE493D"/>
    <w:rsid w:val="00CF0118"/>
    <w:rsid w:val="00CF07FA"/>
    <w:rsid w:val="00CF0BB2"/>
    <w:rsid w:val="00CF2367"/>
    <w:rsid w:val="00CF3EE8"/>
    <w:rsid w:val="00D030FB"/>
    <w:rsid w:val="00D050E6"/>
    <w:rsid w:val="00D117D0"/>
    <w:rsid w:val="00D13441"/>
    <w:rsid w:val="00D150E7"/>
    <w:rsid w:val="00D32F65"/>
    <w:rsid w:val="00D32F71"/>
    <w:rsid w:val="00D3607D"/>
    <w:rsid w:val="00D377E3"/>
    <w:rsid w:val="00D401FF"/>
    <w:rsid w:val="00D403B0"/>
    <w:rsid w:val="00D442DB"/>
    <w:rsid w:val="00D50484"/>
    <w:rsid w:val="00D527C9"/>
    <w:rsid w:val="00D52DC2"/>
    <w:rsid w:val="00D53BCC"/>
    <w:rsid w:val="00D5599D"/>
    <w:rsid w:val="00D5620B"/>
    <w:rsid w:val="00D60FC8"/>
    <w:rsid w:val="00D70DFB"/>
    <w:rsid w:val="00D71633"/>
    <w:rsid w:val="00D766DF"/>
    <w:rsid w:val="00D93DA9"/>
    <w:rsid w:val="00D94857"/>
    <w:rsid w:val="00D96383"/>
    <w:rsid w:val="00D963F0"/>
    <w:rsid w:val="00D97BB3"/>
    <w:rsid w:val="00DA0E36"/>
    <w:rsid w:val="00DA186E"/>
    <w:rsid w:val="00DA1A1F"/>
    <w:rsid w:val="00DA4116"/>
    <w:rsid w:val="00DA7AC0"/>
    <w:rsid w:val="00DB15BB"/>
    <w:rsid w:val="00DB251C"/>
    <w:rsid w:val="00DB3F17"/>
    <w:rsid w:val="00DB4162"/>
    <w:rsid w:val="00DB4630"/>
    <w:rsid w:val="00DC3D39"/>
    <w:rsid w:val="00DC4F88"/>
    <w:rsid w:val="00DD0396"/>
    <w:rsid w:val="00DD2B43"/>
    <w:rsid w:val="00DD31AB"/>
    <w:rsid w:val="00DD4003"/>
    <w:rsid w:val="00DE59B7"/>
    <w:rsid w:val="00DE7910"/>
    <w:rsid w:val="00DF24DC"/>
    <w:rsid w:val="00DF5291"/>
    <w:rsid w:val="00DF65CF"/>
    <w:rsid w:val="00DF6D11"/>
    <w:rsid w:val="00E05704"/>
    <w:rsid w:val="00E0795B"/>
    <w:rsid w:val="00E11E44"/>
    <w:rsid w:val="00E3270E"/>
    <w:rsid w:val="00E338EF"/>
    <w:rsid w:val="00E35C4E"/>
    <w:rsid w:val="00E544BB"/>
    <w:rsid w:val="00E55F66"/>
    <w:rsid w:val="00E64EE4"/>
    <w:rsid w:val="00E662CB"/>
    <w:rsid w:val="00E74DC7"/>
    <w:rsid w:val="00E76E9C"/>
    <w:rsid w:val="00E8075A"/>
    <w:rsid w:val="00E90315"/>
    <w:rsid w:val="00E92D94"/>
    <w:rsid w:val="00E9347E"/>
    <w:rsid w:val="00E93E6F"/>
    <w:rsid w:val="00E94D5E"/>
    <w:rsid w:val="00EA7100"/>
    <w:rsid w:val="00EA7293"/>
    <w:rsid w:val="00EA7F9F"/>
    <w:rsid w:val="00EB1274"/>
    <w:rsid w:val="00EB2BC4"/>
    <w:rsid w:val="00EB4842"/>
    <w:rsid w:val="00EC7405"/>
    <w:rsid w:val="00ED2BB6"/>
    <w:rsid w:val="00ED34E1"/>
    <w:rsid w:val="00ED3B8D"/>
    <w:rsid w:val="00ED46FF"/>
    <w:rsid w:val="00ED4913"/>
    <w:rsid w:val="00EF2E3A"/>
    <w:rsid w:val="00F03C06"/>
    <w:rsid w:val="00F072A7"/>
    <w:rsid w:val="00F078DC"/>
    <w:rsid w:val="00F27BB2"/>
    <w:rsid w:val="00F32BA8"/>
    <w:rsid w:val="00F349F1"/>
    <w:rsid w:val="00F4350D"/>
    <w:rsid w:val="00F52BA4"/>
    <w:rsid w:val="00F567F7"/>
    <w:rsid w:val="00F62036"/>
    <w:rsid w:val="00F65B52"/>
    <w:rsid w:val="00F67B67"/>
    <w:rsid w:val="00F67BCA"/>
    <w:rsid w:val="00F737EA"/>
    <w:rsid w:val="00F73BD6"/>
    <w:rsid w:val="00F83264"/>
    <w:rsid w:val="00F83989"/>
    <w:rsid w:val="00F83D85"/>
    <w:rsid w:val="00F85099"/>
    <w:rsid w:val="00F9379C"/>
    <w:rsid w:val="00F956BA"/>
    <w:rsid w:val="00F9632C"/>
    <w:rsid w:val="00F97A62"/>
    <w:rsid w:val="00FA0587"/>
    <w:rsid w:val="00FA1E52"/>
    <w:rsid w:val="00FA33FB"/>
    <w:rsid w:val="00FB3EF0"/>
    <w:rsid w:val="00FB533A"/>
    <w:rsid w:val="00FD07DF"/>
    <w:rsid w:val="00FE4688"/>
    <w:rsid w:val="00FF1D47"/>
    <w:rsid w:val="00FF789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B81C2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Calibri" w:hAnsi="Times New Roman" w:cs="Times New Roman"/>
        <w:lang w:val="en-AU" w:eastAsia="en-AU" w:bidi="ar-SA"/>
      </w:rPr>
    </w:rPrDefault>
    <w:pPrDefault/>
  </w:docDefaults>
  <w:latentStyles w:defLockedState="0" w:defUIPriority="99" w:defSemiHidden="0" w:defUnhideWhenUsed="0" w:defQFormat="0" w:count="376">
    <w:lsdException w:name="Normal" w:uiPriority="0"/>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qFormat="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lsdException w:name="List 2" w:semiHidden="1" w:unhideWhenUsed="1"/>
    <w:lsdException w:name="List 3" w:semiHidden="1" w:unhideWhenUsed="1"/>
    <w:lsdException w:name="List 4" w:semiHidden="1"/>
    <w:lsdException w:name="List 5" w:semiHidden="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2" w:qFormat="1"/>
    <w:lsdException w:name="Salutation" w:semiHidden="1"/>
    <w:lsdException w:name="Date" w:semiHidden="1"/>
    <w:lsdException w:name="Body Text First Indent" w:semiHidden="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 w:qFormat="1"/>
    <w:lsdException w:name="Emphasis" w:uiPriority="2"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2"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 w:qFormat="1"/>
    <w:lsdException w:name="Intense Quote" w:uiPriority="2"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2" w:qFormat="1"/>
    <w:lsdException w:name="Intense Emphasis" w:uiPriority="2" w:qFormat="1"/>
    <w:lsdException w:name="Subtle Reference" w:uiPriority="2" w:qFormat="1"/>
    <w:lsdException w:name="Intense Reference" w:uiPriority="2" w:qFormat="1"/>
    <w:lsdException w:name="Book Title" w:uiPriority="2"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2"/>
    <w:semiHidden/>
    <w:rsid w:val="001D407A"/>
    <w:pPr>
      <w:spacing w:line="260" w:lineRule="atLeast"/>
    </w:pPr>
    <w:rPr>
      <w:sz w:val="22"/>
      <w:lang w:eastAsia="en-US"/>
    </w:rPr>
  </w:style>
  <w:style w:type="paragraph" w:styleId="Heading1">
    <w:name w:val="heading 1"/>
    <w:basedOn w:val="Normal"/>
    <w:next w:val="Normal"/>
    <w:uiPriority w:val="2"/>
    <w:semiHidden/>
    <w:qFormat/>
    <w:rsid w:val="00CF2367"/>
    <w:pPr>
      <w:keepNext/>
      <w:keepLines/>
      <w:spacing w:before="480"/>
      <w:outlineLvl w:val="0"/>
    </w:pPr>
    <w:rPr>
      <w:rFonts w:ascii="Cambria" w:eastAsia="Times New Roman" w:hAnsi="Cambria"/>
      <w:b/>
      <w:bCs/>
      <w:color w:val="365F91"/>
      <w:sz w:val="28"/>
      <w:szCs w:val="28"/>
    </w:rPr>
  </w:style>
  <w:style w:type="paragraph" w:styleId="Heading2">
    <w:name w:val="heading 2"/>
    <w:basedOn w:val="Normal"/>
    <w:next w:val="Normal"/>
    <w:uiPriority w:val="2"/>
    <w:semiHidden/>
    <w:qFormat/>
    <w:rsid w:val="00051B75"/>
    <w:pPr>
      <w:keepNext/>
      <w:keepLines/>
      <w:numPr>
        <w:numId w:val="3"/>
      </w:numPr>
      <w:spacing w:before="200" w:line="280" w:lineRule="atLeast"/>
      <w:outlineLvl w:val="1"/>
    </w:pPr>
    <w:rPr>
      <w:rFonts w:eastAsia="Times New Roman" w:cs="Arial"/>
      <w:b/>
      <w:bCs/>
      <w:iCs/>
      <w:sz w:val="24"/>
      <w:szCs w:val="28"/>
      <w:lang w:eastAsia="en-AU"/>
    </w:rPr>
  </w:style>
  <w:style w:type="paragraph" w:styleId="Heading3">
    <w:name w:val="heading 3"/>
    <w:basedOn w:val="Normal"/>
    <w:next w:val="Normal"/>
    <w:uiPriority w:val="2"/>
    <w:semiHidden/>
    <w:qFormat/>
    <w:rsid w:val="00CF2367"/>
    <w:pPr>
      <w:keepNext/>
      <w:keepLines/>
      <w:spacing w:before="200"/>
      <w:outlineLvl w:val="2"/>
    </w:pPr>
    <w:rPr>
      <w:rFonts w:ascii="Cambria" w:eastAsia="Times New Roman" w:hAnsi="Cambria"/>
      <w:b/>
      <w:bCs/>
      <w:color w:val="4F81BD"/>
    </w:rPr>
  </w:style>
  <w:style w:type="paragraph" w:styleId="Heading4">
    <w:name w:val="heading 4"/>
    <w:basedOn w:val="Normal"/>
    <w:next w:val="Normal"/>
    <w:uiPriority w:val="2"/>
    <w:semiHidden/>
    <w:qFormat/>
    <w:rsid w:val="00CF2367"/>
    <w:pPr>
      <w:keepNext/>
      <w:keepLines/>
      <w:spacing w:before="200"/>
      <w:outlineLvl w:val="3"/>
    </w:pPr>
    <w:rPr>
      <w:rFonts w:ascii="Cambria" w:eastAsia="Times New Roman" w:hAnsi="Cambria"/>
      <w:b/>
      <w:bCs/>
      <w:i/>
      <w:iCs/>
      <w:color w:val="4F81BD"/>
    </w:rPr>
  </w:style>
  <w:style w:type="paragraph" w:styleId="Heading5">
    <w:name w:val="heading 5"/>
    <w:basedOn w:val="Normal"/>
    <w:next w:val="Normal"/>
    <w:uiPriority w:val="9"/>
    <w:semiHidden/>
    <w:qFormat/>
    <w:rsid w:val="00CF2367"/>
    <w:pPr>
      <w:keepNext/>
      <w:keepLines/>
      <w:spacing w:before="200"/>
      <w:outlineLvl w:val="4"/>
    </w:pPr>
    <w:rPr>
      <w:rFonts w:ascii="Cambria" w:eastAsia="Times New Roman" w:hAnsi="Cambria"/>
      <w:color w:val="243F60"/>
    </w:rPr>
  </w:style>
  <w:style w:type="paragraph" w:styleId="Heading6">
    <w:name w:val="heading 6"/>
    <w:basedOn w:val="Normal"/>
    <w:next w:val="Normal"/>
    <w:uiPriority w:val="2"/>
    <w:semiHidden/>
    <w:qFormat/>
    <w:rsid w:val="00CF2367"/>
    <w:pPr>
      <w:keepNext/>
      <w:keepLines/>
      <w:spacing w:line="240" w:lineRule="auto"/>
      <w:ind w:left="1134" w:hanging="1134"/>
      <w:outlineLvl w:val="5"/>
    </w:pPr>
    <w:rPr>
      <w:rFonts w:ascii="Arial" w:eastAsia="Times New Roman" w:hAnsi="Arial"/>
      <w:b/>
      <w:kern w:val="28"/>
      <w:sz w:val="32"/>
      <w:lang w:eastAsia="en-AU"/>
    </w:rPr>
  </w:style>
  <w:style w:type="paragraph" w:styleId="Heading7">
    <w:name w:val="heading 7"/>
    <w:basedOn w:val="Normal"/>
    <w:next w:val="Normal"/>
    <w:uiPriority w:val="2"/>
    <w:semiHidden/>
    <w:qFormat/>
    <w:rsid w:val="00CF2367"/>
    <w:pPr>
      <w:keepNext/>
      <w:keepLines/>
      <w:spacing w:before="200"/>
      <w:outlineLvl w:val="6"/>
    </w:pPr>
    <w:rPr>
      <w:rFonts w:ascii="Cambria" w:eastAsia="Times New Roman" w:hAnsi="Cambria"/>
      <w:i/>
      <w:iCs/>
      <w:color w:val="404040"/>
    </w:rPr>
  </w:style>
  <w:style w:type="paragraph" w:styleId="Heading8">
    <w:name w:val="heading 8"/>
    <w:basedOn w:val="Normal"/>
    <w:next w:val="Normal"/>
    <w:uiPriority w:val="9"/>
    <w:semiHidden/>
    <w:qFormat/>
    <w:rsid w:val="00CF2367"/>
    <w:pPr>
      <w:keepNext/>
      <w:keepLines/>
      <w:spacing w:before="200"/>
      <w:outlineLvl w:val="7"/>
    </w:pPr>
    <w:rPr>
      <w:rFonts w:ascii="Cambria" w:eastAsia="Times New Roman" w:hAnsi="Cambria"/>
      <w:color w:val="404040"/>
      <w:sz w:val="20"/>
    </w:rPr>
  </w:style>
  <w:style w:type="paragraph" w:styleId="Heading9">
    <w:name w:val="heading 9"/>
    <w:basedOn w:val="Normal"/>
    <w:next w:val="Normal"/>
    <w:uiPriority w:val="9"/>
    <w:semiHidden/>
    <w:qFormat/>
    <w:rsid w:val="00CF2367"/>
    <w:pPr>
      <w:keepNext/>
      <w:keepLines/>
      <w:spacing w:before="200"/>
      <w:outlineLvl w:val="8"/>
    </w:pPr>
    <w:rPr>
      <w:rFonts w:ascii="Cambria" w:eastAsia="Times New Roman" w:hAnsi="Cambria"/>
      <w:i/>
      <w:iCs/>
      <w:color w:val="404040"/>
      <w:sz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AmPartNo">
    <w:name w:val="CharAmPartNo"/>
    <w:basedOn w:val="DefaultParagraphFont"/>
    <w:uiPriority w:val="2"/>
    <w:semiHidden/>
    <w:qFormat/>
    <w:rsid w:val="00D71633"/>
  </w:style>
  <w:style w:type="character" w:customStyle="1" w:styleId="CharAmPartText">
    <w:name w:val="CharAmPartText"/>
    <w:basedOn w:val="DefaultParagraphFont"/>
    <w:uiPriority w:val="2"/>
    <w:semiHidden/>
    <w:qFormat/>
    <w:rsid w:val="00D71633"/>
  </w:style>
  <w:style w:type="character" w:customStyle="1" w:styleId="CharAmSchNo">
    <w:name w:val="CharAmSchNo"/>
    <w:basedOn w:val="DefaultParagraphFont"/>
    <w:uiPriority w:val="2"/>
    <w:semiHidden/>
    <w:qFormat/>
    <w:rsid w:val="00D71633"/>
  </w:style>
  <w:style w:type="character" w:customStyle="1" w:styleId="CharAmSchText">
    <w:name w:val="CharAmSchText"/>
    <w:basedOn w:val="DefaultParagraphFont"/>
    <w:uiPriority w:val="2"/>
    <w:semiHidden/>
    <w:qFormat/>
    <w:rsid w:val="00D71633"/>
  </w:style>
  <w:style w:type="character" w:customStyle="1" w:styleId="CharChapNo">
    <w:name w:val="CharChapNo"/>
    <w:basedOn w:val="DefaultParagraphFont"/>
    <w:uiPriority w:val="2"/>
    <w:semiHidden/>
    <w:qFormat/>
    <w:rsid w:val="00D71633"/>
  </w:style>
  <w:style w:type="character" w:customStyle="1" w:styleId="CharChapText">
    <w:name w:val="CharChapText"/>
    <w:basedOn w:val="DefaultParagraphFont"/>
    <w:uiPriority w:val="2"/>
    <w:semiHidden/>
    <w:qFormat/>
    <w:rsid w:val="00D71633"/>
  </w:style>
  <w:style w:type="paragraph" w:customStyle="1" w:styleId="PlainIndent">
    <w:name w:val="Plain Indent"/>
    <w:autoRedefine/>
    <w:rsid w:val="004A5499"/>
    <w:pPr>
      <w:keepLines/>
      <w:spacing w:before="180"/>
      <w:ind w:left="851"/>
    </w:pPr>
    <w:rPr>
      <w:rFonts w:eastAsia="Times New Roman"/>
      <w:sz w:val="24"/>
      <w:szCs w:val="24"/>
    </w:rPr>
  </w:style>
  <w:style w:type="paragraph" w:styleId="Header">
    <w:name w:val="header"/>
    <w:basedOn w:val="Normal"/>
    <w:uiPriority w:val="2"/>
    <w:semiHidden/>
    <w:rsid w:val="00D71633"/>
    <w:pPr>
      <w:keepNext/>
      <w:keepLines/>
      <w:tabs>
        <w:tab w:val="center" w:pos="4150"/>
        <w:tab w:val="right" w:pos="8307"/>
      </w:tabs>
      <w:spacing w:line="160" w:lineRule="exact"/>
    </w:pPr>
    <w:rPr>
      <w:rFonts w:eastAsia="Times New Roman"/>
      <w:sz w:val="16"/>
      <w:lang w:eastAsia="en-AU"/>
    </w:rPr>
  </w:style>
  <w:style w:type="paragraph" w:customStyle="1" w:styleId="paragraph">
    <w:name w:val="paragraph"/>
    <w:aliases w:val="a"/>
    <w:basedOn w:val="Normal"/>
    <w:link w:val="paragraphChar"/>
    <w:uiPriority w:val="2"/>
    <w:semiHidden/>
    <w:rsid w:val="00D71633"/>
    <w:pPr>
      <w:tabs>
        <w:tab w:val="right" w:pos="1531"/>
      </w:tabs>
      <w:spacing w:before="40" w:line="240" w:lineRule="auto"/>
      <w:ind w:left="1644" w:hanging="1644"/>
    </w:pPr>
    <w:rPr>
      <w:rFonts w:eastAsia="Times New Roman"/>
      <w:lang w:eastAsia="en-AU"/>
    </w:rPr>
  </w:style>
  <w:style w:type="paragraph" w:styleId="TOC1">
    <w:name w:val="toc 1"/>
    <w:basedOn w:val="Normal"/>
    <w:next w:val="Normal"/>
    <w:autoRedefine/>
    <w:uiPriority w:val="39"/>
    <w:rsid w:val="00D71633"/>
    <w:pPr>
      <w:keepNext/>
      <w:keepLines/>
      <w:tabs>
        <w:tab w:val="left" w:leader="dot" w:pos="7938"/>
      </w:tabs>
      <w:spacing w:before="120" w:line="240" w:lineRule="auto"/>
      <w:ind w:left="1134" w:right="567" w:hanging="567"/>
    </w:pPr>
    <w:rPr>
      <w:rFonts w:eastAsia="Times New Roman"/>
      <w:kern w:val="28"/>
      <w:sz w:val="20"/>
      <w:lang w:eastAsia="en-AU"/>
    </w:rPr>
  </w:style>
  <w:style w:type="paragraph" w:styleId="TOC2">
    <w:name w:val="toc 2"/>
    <w:basedOn w:val="Normal"/>
    <w:next w:val="Normal"/>
    <w:autoRedefine/>
    <w:uiPriority w:val="39"/>
    <w:semiHidden/>
    <w:rsid w:val="00D71633"/>
    <w:pPr>
      <w:keepNext/>
      <w:keepLines/>
      <w:tabs>
        <w:tab w:val="right" w:pos="7938"/>
      </w:tabs>
      <w:spacing w:before="120" w:line="240" w:lineRule="auto"/>
      <w:ind w:left="1134" w:right="567" w:hanging="567"/>
    </w:pPr>
    <w:rPr>
      <w:rFonts w:eastAsia="Times New Roman"/>
      <w:kern w:val="28"/>
      <w:sz w:val="18"/>
      <w:lang w:eastAsia="en-AU"/>
    </w:rPr>
  </w:style>
  <w:style w:type="paragraph" w:styleId="TOC3">
    <w:name w:val="toc 3"/>
    <w:basedOn w:val="Normal"/>
    <w:next w:val="Normal"/>
    <w:uiPriority w:val="2"/>
    <w:semiHidden/>
    <w:rsid w:val="00D71633"/>
    <w:pPr>
      <w:keepNext/>
      <w:keepLines/>
      <w:tabs>
        <w:tab w:val="right" w:pos="8278"/>
      </w:tabs>
      <w:spacing w:before="80" w:line="240" w:lineRule="auto"/>
      <w:ind w:left="1604" w:right="567" w:hanging="1179"/>
    </w:pPr>
    <w:rPr>
      <w:rFonts w:eastAsia="Times New Roman"/>
      <w:b/>
      <w:kern w:val="28"/>
      <w:lang w:eastAsia="en-AU"/>
    </w:rPr>
  </w:style>
  <w:style w:type="paragraph" w:styleId="TOC4">
    <w:name w:val="toc 4"/>
    <w:basedOn w:val="Normal"/>
    <w:next w:val="Normal"/>
    <w:uiPriority w:val="39"/>
    <w:semiHidden/>
    <w:rsid w:val="00D71633"/>
    <w:pPr>
      <w:keepLines/>
      <w:tabs>
        <w:tab w:val="right" w:pos="8278"/>
      </w:tabs>
      <w:spacing w:before="80" w:line="240" w:lineRule="auto"/>
      <w:ind w:left="2183" w:right="567" w:hanging="1332"/>
    </w:pPr>
    <w:rPr>
      <w:rFonts w:eastAsia="Times New Roman"/>
      <w:b/>
      <w:kern w:val="28"/>
      <w:sz w:val="20"/>
      <w:lang w:eastAsia="en-AU"/>
    </w:rPr>
  </w:style>
  <w:style w:type="paragraph" w:styleId="TOC5">
    <w:name w:val="toc 5"/>
    <w:basedOn w:val="Normal"/>
    <w:next w:val="Normal"/>
    <w:uiPriority w:val="2"/>
    <w:semiHidden/>
    <w:rsid w:val="00D71633"/>
    <w:pPr>
      <w:keepLines/>
      <w:tabs>
        <w:tab w:val="right" w:leader="dot" w:pos="8278"/>
      </w:tabs>
      <w:spacing w:before="40" w:line="240" w:lineRule="auto"/>
      <w:ind w:left="2098" w:right="567" w:hanging="680"/>
    </w:pPr>
    <w:rPr>
      <w:rFonts w:eastAsia="Times New Roman"/>
      <w:kern w:val="28"/>
      <w:sz w:val="18"/>
      <w:lang w:eastAsia="en-AU"/>
    </w:rPr>
  </w:style>
  <w:style w:type="paragraph" w:styleId="TOC6">
    <w:name w:val="toc 6"/>
    <w:basedOn w:val="Normal"/>
    <w:next w:val="Normal"/>
    <w:autoRedefine/>
    <w:uiPriority w:val="39"/>
    <w:rsid w:val="00D71633"/>
    <w:pPr>
      <w:keepLines/>
      <w:tabs>
        <w:tab w:val="right" w:leader="dot" w:pos="8051"/>
      </w:tabs>
      <w:spacing w:before="120" w:line="240" w:lineRule="auto"/>
    </w:pPr>
    <w:rPr>
      <w:rFonts w:eastAsia="Times New Roman"/>
      <w:b/>
      <w:kern w:val="28"/>
      <w:lang w:eastAsia="en-AU"/>
    </w:rPr>
  </w:style>
  <w:style w:type="paragraph" w:styleId="TOC7">
    <w:name w:val="toc 7"/>
    <w:basedOn w:val="Normal"/>
    <w:next w:val="Normal"/>
    <w:uiPriority w:val="39"/>
    <w:semiHidden/>
    <w:rsid w:val="00D71633"/>
    <w:pPr>
      <w:keepLines/>
      <w:tabs>
        <w:tab w:val="right" w:pos="8278"/>
      </w:tabs>
      <w:spacing w:before="120" w:line="240" w:lineRule="auto"/>
      <w:ind w:left="1253" w:right="567" w:hanging="828"/>
    </w:pPr>
    <w:rPr>
      <w:rFonts w:eastAsia="Times New Roman"/>
      <w:kern w:val="28"/>
      <w:sz w:val="24"/>
      <w:lang w:eastAsia="en-AU"/>
    </w:rPr>
  </w:style>
  <w:style w:type="paragraph" w:styleId="TOC8">
    <w:name w:val="toc 8"/>
    <w:basedOn w:val="Normal"/>
    <w:next w:val="Normal"/>
    <w:uiPriority w:val="39"/>
    <w:semiHidden/>
    <w:rsid w:val="00D71633"/>
    <w:pPr>
      <w:keepLines/>
      <w:tabs>
        <w:tab w:val="right" w:pos="8278"/>
      </w:tabs>
      <w:spacing w:before="80" w:line="240" w:lineRule="auto"/>
      <w:ind w:left="1900" w:right="567" w:hanging="1049"/>
    </w:pPr>
    <w:rPr>
      <w:rFonts w:eastAsia="Times New Roman"/>
      <w:kern w:val="28"/>
      <w:sz w:val="20"/>
      <w:lang w:eastAsia="en-AU"/>
    </w:rPr>
  </w:style>
  <w:style w:type="paragraph" w:styleId="TOC9">
    <w:name w:val="toc 9"/>
    <w:basedOn w:val="Normal"/>
    <w:next w:val="Normal"/>
    <w:uiPriority w:val="2"/>
    <w:semiHidden/>
    <w:rsid w:val="00D71633"/>
    <w:pPr>
      <w:keepLines/>
      <w:tabs>
        <w:tab w:val="right" w:pos="8278"/>
      </w:tabs>
      <w:spacing w:before="80" w:line="240" w:lineRule="auto"/>
      <w:ind w:left="851" w:right="567"/>
    </w:pPr>
    <w:rPr>
      <w:rFonts w:eastAsia="Times New Roman"/>
      <w:i/>
      <w:kern w:val="28"/>
      <w:sz w:val="20"/>
      <w:lang w:eastAsia="en-AU"/>
    </w:rPr>
  </w:style>
  <w:style w:type="paragraph" w:styleId="Footer">
    <w:name w:val="footer"/>
    <w:uiPriority w:val="2"/>
    <w:semiHidden/>
    <w:rsid w:val="00FA33FB"/>
    <w:pPr>
      <w:tabs>
        <w:tab w:val="center" w:pos="4153"/>
        <w:tab w:val="right" w:pos="8306"/>
      </w:tabs>
    </w:pPr>
    <w:rPr>
      <w:rFonts w:eastAsia="Times New Roman"/>
      <w:sz w:val="22"/>
      <w:szCs w:val="24"/>
    </w:rPr>
  </w:style>
  <w:style w:type="character" w:styleId="LineNumber">
    <w:name w:val="line number"/>
    <w:uiPriority w:val="99"/>
    <w:semiHidden/>
    <w:rsid w:val="00FA33FB"/>
    <w:rPr>
      <w:sz w:val="16"/>
    </w:rPr>
  </w:style>
  <w:style w:type="paragraph" w:styleId="BalloonText">
    <w:name w:val="Balloon Text"/>
    <w:basedOn w:val="Normal"/>
    <w:uiPriority w:val="99"/>
    <w:semiHidden/>
    <w:rsid w:val="00FA33FB"/>
    <w:pPr>
      <w:spacing w:line="240" w:lineRule="auto"/>
    </w:pPr>
    <w:rPr>
      <w:rFonts w:ascii="Tahoma" w:hAnsi="Tahoma" w:cs="Tahoma"/>
      <w:sz w:val="16"/>
      <w:szCs w:val="16"/>
    </w:rPr>
  </w:style>
  <w:style w:type="table" w:styleId="TableGrid">
    <w:name w:val="Table Grid"/>
    <w:basedOn w:val="TableNormal"/>
    <w:uiPriority w:val="59"/>
    <w:rsid w:val="00FA33F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gnCoverPageStart">
    <w:name w:val="SignCoverPageStart"/>
    <w:basedOn w:val="Normal"/>
    <w:next w:val="Normal"/>
    <w:uiPriority w:val="2"/>
    <w:semiHidden/>
    <w:rsid w:val="00D71633"/>
    <w:pPr>
      <w:pBdr>
        <w:top w:val="single" w:sz="4" w:space="1" w:color="auto"/>
      </w:pBdr>
      <w:spacing w:before="360"/>
      <w:ind w:right="397"/>
      <w:jc w:val="both"/>
    </w:pPr>
    <w:rPr>
      <w:rFonts w:eastAsia="Times New Roman"/>
      <w:lang w:eastAsia="en-AU"/>
    </w:rPr>
  </w:style>
  <w:style w:type="paragraph" w:customStyle="1" w:styleId="NOTE">
    <w:name w:val="NOTE"/>
    <w:rsid w:val="00EB2BC4"/>
    <w:pPr>
      <w:spacing w:before="122"/>
      <w:ind w:left="1928" w:hanging="454"/>
    </w:pPr>
    <w:rPr>
      <w:rFonts w:eastAsia="Times New Roman"/>
      <w:sz w:val="18"/>
    </w:rPr>
  </w:style>
  <w:style w:type="paragraph" w:customStyle="1" w:styleId="ItalicIndent">
    <w:name w:val="Italic Indent"/>
    <w:basedOn w:val="Normal"/>
    <w:qFormat/>
    <w:rsid w:val="007A15B1"/>
    <w:pPr>
      <w:spacing w:before="200"/>
      <w:ind w:left="1418"/>
    </w:pPr>
    <w:rPr>
      <w:i/>
      <w:color w:val="000000"/>
    </w:rPr>
  </w:style>
  <w:style w:type="paragraph" w:customStyle="1" w:styleId="LV1">
    <w:name w:val="LV 1"/>
    <w:autoRedefine/>
    <w:qFormat/>
    <w:rsid w:val="00C96667"/>
    <w:pPr>
      <w:numPr>
        <w:numId w:val="19"/>
      </w:numPr>
      <w:spacing w:before="200" w:line="280" w:lineRule="atLeast"/>
      <w:outlineLvl w:val="1"/>
    </w:pPr>
    <w:rPr>
      <w:b/>
      <w:sz w:val="24"/>
      <w:szCs w:val="24"/>
      <w:lang w:eastAsia="en-US"/>
    </w:rPr>
  </w:style>
  <w:style w:type="paragraph" w:customStyle="1" w:styleId="LV2">
    <w:name w:val="LV 2"/>
    <w:basedOn w:val="PlainIndent"/>
    <w:autoRedefine/>
    <w:qFormat/>
    <w:rsid w:val="004A5FEC"/>
    <w:pPr>
      <w:numPr>
        <w:ilvl w:val="1"/>
        <w:numId w:val="19"/>
      </w:numPr>
      <w:ind w:left="1418"/>
    </w:pPr>
  </w:style>
  <w:style w:type="paragraph" w:customStyle="1" w:styleId="LV3">
    <w:name w:val="LV 3"/>
    <w:basedOn w:val="PlainIndent"/>
    <w:autoRedefine/>
    <w:qFormat/>
    <w:rsid w:val="00DF65CF"/>
    <w:pPr>
      <w:numPr>
        <w:ilvl w:val="2"/>
        <w:numId w:val="19"/>
      </w:numPr>
      <w:ind w:left="1985"/>
      <w:contextualSpacing/>
    </w:pPr>
  </w:style>
  <w:style w:type="paragraph" w:customStyle="1" w:styleId="LV4">
    <w:name w:val="LV 4"/>
    <w:basedOn w:val="PlainIndent"/>
    <w:autoRedefine/>
    <w:qFormat/>
    <w:rsid w:val="00805DB4"/>
    <w:pPr>
      <w:numPr>
        <w:ilvl w:val="3"/>
        <w:numId w:val="19"/>
      </w:numPr>
      <w:ind w:left="2552"/>
      <w:contextualSpacing/>
    </w:pPr>
  </w:style>
  <w:style w:type="paragraph" w:customStyle="1" w:styleId="LV5">
    <w:name w:val="LV 5"/>
    <w:basedOn w:val="PlainIndent"/>
    <w:autoRedefine/>
    <w:qFormat/>
    <w:rsid w:val="00FB533A"/>
    <w:pPr>
      <w:numPr>
        <w:ilvl w:val="4"/>
        <w:numId w:val="19"/>
      </w:numPr>
      <w:contextualSpacing/>
    </w:pPr>
  </w:style>
  <w:style w:type="paragraph" w:customStyle="1" w:styleId="SH1">
    <w:name w:val="SH 1"/>
    <w:basedOn w:val="Normal"/>
    <w:autoRedefine/>
    <w:qFormat/>
    <w:rsid w:val="00C96667"/>
    <w:pPr>
      <w:numPr>
        <w:numId w:val="5"/>
      </w:numPr>
      <w:spacing w:before="200" w:line="280" w:lineRule="atLeast"/>
      <w:outlineLvl w:val="1"/>
    </w:pPr>
    <w:rPr>
      <w:b/>
      <w:sz w:val="24"/>
    </w:rPr>
  </w:style>
  <w:style w:type="paragraph" w:customStyle="1" w:styleId="SH2">
    <w:name w:val="SH 2"/>
    <w:basedOn w:val="PlainIndent"/>
    <w:autoRedefine/>
    <w:qFormat/>
    <w:rsid w:val="00516768"/>
    <w:pPr>
      <w:numPr>
        <w:ilvl w:val="1"/>
        <w:numId w:val="5"/>
      </w:numPr>
    </w:pPr>
  </w:style>
  <w:style w:type="paragraph" w:customStyle="1" w:styleId="SH3">
    <w:name w:val="SH 3"/>
    <w:link w:val="SH3Char"/>
    <w:autoRedefine/>
    <w:qFormat/>
    <w:rsid w:val="009C404D"/>
    <w:pPr>
      <w:numPr>
        <w:ilvl w:val="2"/>
        <w:numId w:val="5"/>
      </w:numPr>
      <w:spacing w:before="100"/>
      <w:ind w:left="907" w:hanging="907"/>
    </w:pPr>
    <w:rPr>
      <w:rFonts w:eastAsia="Times New Roman"/>
      <w:sz w:val="24"/>
      <w:szCs w:val="24"/>
    </w:rPr>
  </w:style>
  <w:style w:type="paragraph" w:customStyle="1" w:styleId="SH4">
    <w:name w:val="SH 4"/>
    <w:autoRedefine/>
    <w:qFormat/>
    <w:rsid w:val="00DD2B43"/>
    <w:pPr>
      <w:numPr>
        <w:ilvl w:val="3"/>
        <w:numId w:val="5"/>
      </w:numPr>
      <w:spacing w:before="100"/>
      <w:contextualSpacing/>
    </w:pPr>
    <w:rPr>
      <w:rFonts w:eastAsia="Times New Roman"/>
      <w:sz w:val="24"/>
      <w:szCs w:val="24"/>
    </w:rPr>
  </w:style>
  <w:style w:type="paragraph" w:customStyle="1" w:styleId="SH5">
    <w:name w:val="SH 5"/>
    <w:basedOn w:val="Normal"/>
    <w:autoRedefine/>
    <w:qFormat/>
    <w:rsid w:val="00516768"/>
    <w:pPr>
      <w:numPr>
        <w:ilvl w:val="4"/>
        <w:numId w:val="5"/>
      </w:numPr>
      <w:tabs>
        <w:tab w:val="right" w:pos="709"/>
      </w:tabs>
      <w:spacing w:before="40"/>
      <w:contextualSpacing/>
    </w:pPr>
    <w:rPr>
      <w:sz w:val="24"/>
      <w:szCs w:val="24"/>
    </w:rPr>
  </w:style>
  <w:style w:type="character" w:customStyle="1" w:styleId="paragraphChar">
    <w:name w:val="paragraph Char"/>
    <w:aliases w:val="a Char"/>
    <w:basedOn w:val="DefaultParagraphFont"/>
    <w:link w:val="paragraph"/>
    <w:uiPriority w:val="2"/>
    <w:semiHidden/>
    <w:rsid w:val="00956922"/>
    <w:rPr>
      <w:rFonts w:eastAsia="Times New Roman"/>
      <w:sz w:val="22"/>
    </w:rPr>
  </w:style>
  <w:style w:type="paragraph" w:customStyle="1" w:styleId="Plain">
    <w:name w:val="Plain"/>
    <w:autoRedefine/>
    <w:uiPriority w:val="2"/>
    <w:qFormat/>
    <w:rsid w:val="00764D43"/>
    <w:pPr>
      <w:tabs>
        <w:tab w:val="left" w:pos="567"/>
      </w:tabs>
    </w:pPr>
    <w:rPr>
      <w:rFonts w:eastAsia="Times New Roman"/>
      <w:sz w:val="24"/>
      <w:szCs w:val="24"/>
    </w:rPr>
  </w:style>
  <w:style w:type="paragraph" w:customStyle="1" w:styleId="Plainheader">
    <w:name w:val="Plain header"/>
    <w:autoRedefine/>
    <w:uiPriority w:val="2"/>
    <w:qFormat/>
    <w:rsid w:val="006647B7"/>
    <w:pPr>
      <w:spacing w:before="120" w:after="120" w:line="280" w:lineRule="atLeast"/>
      <w:jc w:val="center"/>
      <w:outlineLvl w:val="0"/>
    </w:pPr>
    <w:rPr>
      <w:b/>
      <w:color w:val="000000"/>
      <w:sz w:val="40"/>
      <w:lang w:eastAsia="en-US"/>
    </w:rPr>
  </w:style>
  <w:style w:type="paragraph" w:customStyle="1" w:styleId="NOTEScheduleonly">
    <w:name w:val="NOTE (Schedule only)"/>
    <w:uiPriority w:val="2"/>
    <w:qFormat/>
    <w:rsid w:val="00DD2B43"/>
    <w:rPr>
      <w:rFonts w:eastAsia="Times New Roman"/>
      <w:sz w:val="18"/>
    </w:rPr>
  </w:style>
  <w:style w:type="paragraph" w:customStyle="1" w:styleId="SHHeader">
    <w:name w:val="SH Header"/>
    <w:autoRedefine/>
    <w:uiPriority w:val="2"/>
    <w:qFormat/>
    <w:rsid w:val="002A3436"/>
    <w:rPr>
      <w:b/>
      <w:color w:val="000000"/>
      <w:sz w:val="40"/>
      <w:lang w:eastAsia="en-US"/>
    </w:rPr>
  </w:style>
  <w:style w:type="paragraph" w:customStyle="1" w:styleId="SH3nospace">
    <w:name w:val="SH 3 (no space)"/>
    <w:basedOn w:val="SH3"/>
    <w:link w:val="SH3nospaceChar"/>
    <w:uiPriority w:val="2"/>
    <w:qFormat/>
    <w:rsid w:val="00024911"/>
    <w:pPr>
      <w:spacing w:before="0"/>
      <w:contextualSpacing/>
    </w:pPr>
  </w:style>
  <w:style w:type="character" w:customStyle="1" w:styleId="SH3Char">
    <w:name w:val="SH 3 Char"/>
    <w:basedOn w:val="DefaultParagraphFont"/>
    <w:link w:val="SH3"/>
    <w:rsid w:val="00024911"/>
    <w:rPr>
      <w:rFonts w:eastAsia="Times New Roman"/>
      <w:sz w:val="24"/>
      <w:szCs w:val="24"/>
    </w:rPr>
  </w:style>
  <w:style w:type="character" w:customStyle="1" w:styleId="SH3nospaceChar">
    <w:name w:val="SH 3 (no space) Char"/>
    <w:basedOn w:val="SH3Char"/>
    <w:link w:val="SH3nospace"/>
    <w:uiPriority w:val="2"/>
    <w:rsid w:val="00024911"/>
    <w:rPr>
      <w:rFonts w:eastAsia="Times New Roman"/>
      <w:sz w:val="24"/>
      <w:szCs w:val="24"/>
    </w:rPr>
  </w:style>
  <w:style w:type="paragraph" w:customStyle="1" w:styleId="LVtext">
    <w:name w:val="LV text"/>
    <w:uiPriority w:val="2"/>
    <w:rsid w:val="0083517B"/>
    <w:pPr>
      <w:spacing w:before="180"/>
      <w:ind w:left="907"/>
    </w:pPr>
    <w:rPr>
      <w:rFonts w:eastAsia="Times New Roman"/>
      <w:i/>
      <w:sz w:val="24"/>
      <w:szCs w:val="24"/>
    </w:rPr>
  </w:style>
  <w:style w:type="paragraph" w:customStyle="1" w:styleId="Note1">
    <w:name w:val="Note 1"/>
    <w:basedOn w:val="NOTE"/>
    <w:link w:val="Note1Char"/>
    <w:uiPriority w:val="2"/>
    <w:qFormat/>
    <w:rsid w:val="00DF65CF"/>
    <w:pPr>
      <w:ind w:left="1985" w:firstLine="0"/>
    </w:pPr>
  </w:style>
  <w:style w:type="paragraph" w:customStyle="1" w:styleId="Note2">
    <w:name w:val="Note 2"/>
    <w:basedOn w:val="NOTE"/>
    <w:link w:val="Note2Char"/>
    <w:uiPriority w:val="2"/>
    <w:qFormat/>
    <w:rsid w:val="00DF65CF"/>
    <w:pPr>
      <w:ind w:hanging="510"/>
    </w:pPr>
  </w:style>
  <w:style w:type="character" w:customStyle="1" w:styleId="Note1Char">
    <w:name w:val="Note 1 Char"/>
    <w:basedOn w:val="DefaultParagraphFont"/>
    <w:link w:val="Note1"/>
    <w:uiPriority w:val="2"/>
    <w:rsid w:val="00DF65CF"/>
    <w:rPr>
      <w:rFonts w:eastAsia="Times New Roman"/>
      <w:sz w:val="18"/>
    </w:rPr>
  </w:style>
  <w:style w:type="character" w:customStyle="1" w:styleId="Note2Char">
    <w:name w:val="Note 2 Char"/>
    <w:basedOn w:val="DefaultParagraphFont"/>
    <w:link w:val="Note2"/>
    <w:uiPriority w:val="2"/>
    <w:rsid w:val="00DF65CF"/>
    <w:rPr>
      <w:rFonts w:eastAsia="Times New Roman"/>
      <w:sz w:val="18"/>
    </w:rPr>
  </w:style>
  <w:style w:type="paragraph" w:customStyle="1" w:styleId="ScheduleNote">
    <w:name w:val="Schedule Note"/>
    <w:basedOn w:val="NOTE"/>
    <w:link w:val="ScheduleNoteChar"/>
    <w:uiPriority w:val="2"/>
    <w:qFormat/>
    <w:rsid w:val="00DF65CF"/>
    <w:pPr>
      <w:ind w:left="851" w:firstLine="0"/>
    </w:pPr>
  </w:style>
  <w:style w:type="character" w:customStyle="1" w:styleId="ScheduleNoteChar">
    <w:name w:val="Schedule Note Char"/>
    <w:basedOn w:val="DefaultParagraphFont"/>
    <w:link w:val="ScheduleNote"/>
    <w:uiPriority w:val="2"/>
    <w:rsid w:val="00DF65CF"/>
    <w:rPr>
      <w:rFonts w:eastAsia="Times New Roman"/>
      <w:sz w:val="18"/>
    </w:rPr>
  </w:style>
  <w:style w:type="paragraph" w:customStyle="1" w:styleId="Note3">
    <w:name w:val="Note 3"/>
    <w:basedOn w:val="NOTE"/>
    <w:link w:val="Note3Char"/>
    <w:uiPriority w:val="2"/>
    <w:qFormat/>
    <w:rsid w:val="00DF65CF"/>
    <w:pPr>
      <w:ind w:left="2977" w:hanging="425"/>
    </w:pPr>
  </w:style>
  <w:style w:type="character" w:customStyle="1" w:styleId="Note3Char">
    <w:name w:val="Note 3 Char"/>
    <w:basedOn w:val="DefaultParagraphFont"/>
    <w:link w:val="Note3"/>
    <w:uiPriority w:val="2"/>
    <w:rsid w:val="00DF65CF"/>
    <w:rPr>
      <w:rFonts w:eastAsia="Times New Roman"/>
      <w:sz w:val="18"/>
    </w:rPr>
  </w:style>
  <w:style w:type="paragraph" w:styleId="ListParagraph">
    <w:name w:val="List Paragraph"/>
    <w:basedOn w:val="Normal"/>
    <w:uiPriority w:val="34"/>
    <w:qFormat/>
    <w:rsid w:val="00181048"/>
    <w:pPr>
      <w:spacing w:line="240" w:lineRule="auto"/>
      <w:ind w:left="720"/>
      <w:contextualSpacing/>
    </w:pPr>
    <w:rPr>
      <w:rFonts w:eastAsia="Times New Roman"/>
      <w:sz w:val="24"/>
      <w:lang w:eastAsia="en-AU"/>
    </w:rPr>
  </w:style>
  <w:style w:type="character" w:styleId="CommentReference">
    <w:name w:val="annotation reference"/>
    <w:basedOn w:val="DefaultParagraphFont"/>
    <w:uiPriority w:val="99"/>
    <w:semiHidden/>
    <w:unhideWhenUsed/>
    <w:rsid w:val="00A3746F"/>
    <w:rPr>
      <w:sz w:val="16"/>
      <w:szCs w:val="16"/>
    </w:rPr>
  </w:style>
  <w:style w:type="paragraph" w:styleId="CommentText">
    <w:name w:val="annotation text"/>
    <w:basedOn w:val="Normal"/>
    <w:link w:val="CommentTextChar"/>
    <w:uiPriority w:val="99"/>
    <w:unhideWhenUsed/>
    <w:rsid w:val="00A3746F"/>
    <w:pPr>
      <w:spacing w:line="240" w:lineRule="auto"/>
    </w:pPr>
    <w:rPr>
      <w:sz w:val="20"/>
    </w:rPr>
  </w:style>
  <w:style w:type="character" w:customStyle="1" w:styleId="CommentTextChar">
    <w:name w:val="Comment Text Char"/>
    <w:basedOn w:val="DefaultParagraphFont"/>
    <w:link w:val="CommentText"/>
    <w:uiPriority w:val="99"/>
    <w:rsid w:val="00A3746F"/>
    <w:rPr>
      <w:lang w:eastAsia="en-US"/>
    </w:rPr>
  </w:style>
  <w:style w:type="paragraph" w:styleId="CommentSubject">
    <w:name w:val="annotation subject"/>
    <w:basedOn w:val="CommentText"/>
    <w:next w:val="CommentText"/>
    <w:link w:val="CommentSubjectChar"/>
    <w:uiPriority w:val="99"/>
    <w:semiHidden/>
    <w:unhideWhenUsed/>
    <w:rsid w:val="00A3746F"/>
    <w:rPr>
      <w:b/>
      <w:bCs/>
    </w:rPr>
  </w:style>
  <w:style w:type="character" w:customStyle="1" w:styleId="CommentSubjectChar">
    <w:name w:val="Comment Subject Char"/>
    <w:basedOn w:val="CommentTextChar"/>
    <w:link w:val="CommentSubject"/>
    <w:uiPriority w:val="99"/>
    <w:semiHidden/>
    <w:rsid w:val="00A3746F"/>
    <w:rPr>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7310725">
      <w:bodyDiv w:val="1"/>
      <w:marLeft w:val="0"/>
      <w:marRight w:val="0"/>
      <w:marTop w:val="0"/>
      <w:marBottom w:val="0"/>
      <w:divBdr>
        <w:top w:val="none" w:sz="0" w:space="0" w:color="auto"/>
        <w:left w:val="none" w:sz="0" w:space="0" w:color="auto"/>
        <w:bottom w:val="none" w:sz="0" w:space="0" w:color="auto"/>
        <w:right w:val="none" w:sz="0" w:space="0" w:color="auto"/>
      </w:divBdr>
    </w:div>
    <w:div w:id="1948661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image" Target="media/image1.jpeg"/><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5.xml"/><Relationship Id="rId10" Type="http://schemas.openxmlformats.org/officeDocument/2006/relationships/header" Target="head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footer" Target="footer2.xml"/><Relationship Id="rId14" Type="http://schemas.openxmlformats.org/officeDocument/2006/relationships/header" Target="head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6</Pages>
  <Words>884</Words>
  <Characters>4672</Characters>
  <Application>Microsoft Office Word</Application>
  <DocSecurity>0</DocSecurity>
  <PresentationFormat/>
  <Lines>149</Lines>
  <Paragraphs>80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5490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2026-08-24T03:47:00Z</dcterms:created>
  <dcterms:modified xsi:type="dcterms:W3CDTF">2026-09-07T04:46:00Z</dcterms:modified>
  <cp:category/>
  <cp:contentStatus/>
  <dc:language/>
  <cp:version/>
</cp:coreProperties>
</file>