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F9B7" w14:textId="77777777" w:rsidR="00715914" w:rsidRPr="002D0B56" w:rsidRDefault="00997416" w:rsidP="000D4D03">
      <w:pPr>
        <w:pStyle w:val="Plain"/>
        <w:jc w:val="center"/>
        <w:rPr>
          <w:sz w:val="28"/>
        </w:rPr>
      </w:pPr>
      <w:r w:rsidRPr="002D0B56">
        <w:rPr>
          <w:noProof/>
        </w:rPr>
        <w:drawing>
          <wp:inline distT="0" distB="0" distL="0" distR="0" wp14:anchorId="220587DD" wp14:editId="71180915">
            <wp:extent cx="1752600" cy="933450"/>
            <wp:effectExtent l="0" t="0" r="0" b="0"/>
            <wp:docPr id="2" name="Picture 2" descr="RMA Australian Government Coat of Arm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MA Australian Government Coat of Arms&#1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14:paraId="6257CD60" w14:textId="77777777" w:rsidR="00715914" w:rsidRPr="002D0B56" w:rsidRDefault="00715914" w:rsidP="00715914">
      <w:pPr>
        <w:rPr>
          <w:sz w:val="19"/>
        </w:rPr>
      </w:pPr>
    </w:p>
    <w:p w14:paraId="5D6ECB4B" w14:textId="2A5CCCD1" w:rsidR="000F76FA" w:rsidRPr="002D0B56" w:rsidRDefault="00E55F66" w:rsidP="006647B7">
      <w:pPr>
        <w:pStyle w:val="Plainheader"/>
      </w:pPr>
      <w:r w:rsidRPr="002D0B56">
        <w:t>Statement of Principles</w:t>
      </w:r>
    </w:p>
    <w:p w14:paraId="7E79D9E7" w14:textId="77777777" w:rsidR="000D4972" w:rsidRPr="002D0B56" w:rsidRDefault="000D4972" w:rsidP="000D4972">
      <w:pPr>
        <w:pStyle w:val="Plainheader"/>
      </w:pPr>
      <w:r w:rsidRPr="002D0B56">
        <w:t>concerning</w:t>
      </w:r>
    </w:p>
    <w:p w14:paraId="23A97512" w14:textId="7FBC2852" w:rsidR="00054930" w:rsidRPr="002D0B56" w:rsidRDefault="00373A10" w:rsidP="000D4972">
      <w:pPr>
        <w:pStyle w:val="Plainheader"/>
      </w:pPr>
      <w:r w:rsidRPr="002D0B56">
        <w:t>CEREBRAL MENINGIOMA</w:t>
      </w:r>
      <w:r w:rsidR="000D4972" w:rsidRPr="002D0B56">
        <w:br/>
        <w:t xml:space="preserve"> </w:t>
      </w:r>
      <w:r w:rsidR="00997416" w:rsidRPr="002D0B56">
        <w:t xml:space="preserve">(Balance of Probabilities) </w:t>
      </w:r>
    </w:p>
    <w:p w14:paraId="36FCFAA6" w14:textId="45580940" w:rsidR="00715914" w:rsidRPr="002D0B56" w:rsidRDefault="00E55F66" w:rsidP="006647B7">
      <w:pPr>
        <w:pStyle w:val="Plainheader"/>
      </w:pPr>
      <w:r w:rsidRPr="002D0B56">
        <w:t xml:space="preserve">(No. </w:t>
      </w:r>
      <w:r w:rsidR="00DE460D">
        <w:t>65</w:t>
      </w:r>
      <w:r w:rsidRPr="002D0B56">
        <w:t xml:space="preserve"> of</w:t>
      </w:r>
      <w:r w:rsidR="00085567" w:rsidRPr="002D0B56">
        <w:t xml:space="preserve"> </w:t>
      </w:r>
      <w:bookmarkStart w:id="0" w:name="year"/>
      <w:r w:rsidR="000D1AD1" w:rsidRPr="002D0B56">
        <w:t>202</w:t>
      </w:r>
      <w:bookmarkEnd w:id="0"/>
      <w:r w:rsidR="00390685" w:rsidRPr="002D0B56">
        <w:t>6</w:t>
      </w:r>
      <w:r w:rsidRPr="002D0B56">
        <w:t>)</w:t>
      </w:r>
    </w:p>
    <w:p w14:paraId="2228743E" w14:textId="102412CF" w:rsidR="00F67B67" w:rsidRPr="002D0B56" w:rsidRDefault="00F67B67" w:rsidP="007527C1">
      <w:pPr>
        <w:pStyle w:val="SignCoverPageStart"/>
        <w:ind w:right="-51"/>
        <w:jc w:val="left"/>
        <w:rPr>
          <w:sz w:val="24"/>
          <w:szCs w:val="24"/>
        </w:rPr>
      </w:pPr>
      <w:r w:rsidRPr="002D0B56">
        <w:rPr>
          <w:sz w:val="24"/>
          <w:szCs w:val="24"/>
        </w:rPr>
        <w:t>The Repatriation Medical Authority determines the following Statement of Principles</w:t>
      </w:r>
      <w:r w:rsidR="00997416" w:rsidRPr="002D0B56">
        <w:rPr>
          <w:sz w:val="24"/>
          <w:szCs w:val="24"/>
        </w:rPr>
        <w:t xml:space="preserve"> under </w:t>
      </w:r>
      <w:r w:rsidR="008D729C" w:rsidRPr="008D729C">
        <w:rPr>
          <w:sz w:val="24"/>
          <w:szCs w:val="24"/>
        </w:rPr>
        <w:t>section 370C</w:t>
      </w:r>
      <w:r w:rsidR="004108B3">
        <w:rPr>
          <w:sz w:val="24"/>
          <w:szCs w:val="24"/>
        </w:rPr>
        <w:t>C</w:t>
      </w:r>
      <w:r w:rsidR="008D729C" w:rsidRPr="008D729C">
        <w:rPr>
          <w:sz w:val="24"/>
          <w:szCs w:val="24"/>
        </w:rPr>
        <w:t xml:space="preserve"> of the </w:t>
      </w:r>
      <w:r w:rsidR="008D729C" w:rsidRPr="008D729C">
        <w:rPr>
          <w:i/>
          <w:iCs/>
          <w:sz w:val="24"/>
          <w:szCs w:val="24"/>
        </w:rPr>
        <w:t>Military Rehabilitation and Compensation Act 2004</w:t>
      </w:r>
      <w:r w:rsidRPr="002D0B56">
        <w:rPr>
          <w:sz w:val="24"/>
          <w:szCs w:val="24"/>
        </w:rPr>
        <w:t>.</w:t>
      </w:r>
    </w:p>
    <w:p w14:paraId="0500425F" w14:textId="77777777" w:rsidR="00F97A62" w:rsidRPr="002D0B56" w:rsidRDefault="00F97A62" w:rsidP="00F97A62">
      <w:pPr>
        <w:rPr>
          <w:lang w:eastAsia="en-AU"/>
        </w:rPr>
      </w:pPr>
    </w:p>
    <w:p w14:paraId="75FEF3CD" w14:textId="6BA3F0B7" w:rsidR="00F67B67" w:rsidRPr="002D0B56" w:rsidRDefault="00F67B67" w:rsidP="00764D43">
      <w:pPr>
        <w:pStyle w:val="Plain"/>
        <w:tabs>
          <w:tab w:val="clear" w:pos="567"/>
          <w:tab w:val="left" w:pos="851"/>
        </w:tabs>
      </w:pPr>
      <w:r w:rsidRPr="002D0B56">
        <w:t>Dated</w:t>
      </w:r>
      <w:r w:rsidR="007615E2" w:rsidRPr="002D0B56">
        <w:tab/>
      </w:r>
      <w:r w:rsidR="00DE460D">
        <w:t>4 September 2026</w:t>
      </w:r>
    </w:p>
    <w:p w14:paraId="50DBEFA4" w14:textId="77777777" w:rsidR="00D93DA9" w:rsidRPr="002D0B56" w:rsidRDefault="00D93DA9" w:rsidP="00764D43">
      <w:pPr>
        <w:pStyle w:val="Plain"/>
      </w:pPr>
    </w:p>
    <w:p w14:paraId="20853D46" w14:textId="77777777" w:rsidR="00D93DA9" w:rsidRPr="002D0B56" w:rsidRDefault="00D93DA9" w:rsidP="00764D43">
      <w:pPr>
        <w:pStyle w:val="Plain"/>
      </w:pPr>
    </w:p>
    <w:p w14:paraId="328C5FFA" w14:textId="77777777" w:rsidR="00D93DA9" w:rsidRPr="002D0B56" w:rsidRDefault="00D93DA9" w:rsidP="00764D43">
      <w:pPr>
        <w:pStyle w:val="Plain"/>
      </w:pPr>
    </w:p>
    <w:p w14:paraId="4E4AC07A" w14:textId="77777777" w:rsidR="00D93DA9" w:rsidRPr="002D0B56" w:rsidRDefault="00D93DA9" w:rsidP="00764D43">
      <w:pPr>
        <w:pStyle w:val="Plain"/>
      </w:pPr>
    </w:p>
    <w:p w14:paraId="24C6ED2D" w14:textId="77777777" w:rsidR="00AC7363" w:rsidRPr="002D0B56" w:rsidRDefault="00AC7363" w:rsidP="00764D43">
      <w:pPr>
        <w:pStyle w:val="Plain"/>
      </w:pPr>
    </w:p>
    <w:p w14:paraId="7E859D8D" w14:textId="77777777" w:rsidR="00AC7363" w:rsidRPr="002D0B56" w:rsidRDefault="00AC7363" w:rsidP="00764D43">
      <w:pPr>
        <w:pStyle w:val="Plain"/>
      </w:pPr>
    </w:p>
    <w:p w14:paraId="66FA31FE" w14:textId="77777777" w:rsidR="00AC7363" w:rsidRPr="002D0B56" w:rsidRDefault="00AC7363" w:rsidP="00764D43">
      <w:pPr>
        <w:pStyle w:val="Plain"/>
      </w:pPr>
    </w:p>
    <w:p w14:paraId="275CBC36" w14:textId="77777777" w:rsidR="00AC7363" w:rsidRPr="002D0B56" w:rsidRDefault="00AC7363" w:rsidP="00764D43">
      <w:pPr>
        <w:pStyle w:val="Plain"/>
      </w:pPr>
    </w:p>
    <w:p w14:paraId="2BAD1C6A" w14:textId="77777777" w:rsidR="00AC7363" w:rsidRPr="002D0B56" w:rsidRDefault="00AC7363" w:rsidP="00764D43">
      <w:pPr>
        <w:pStyle w:val="Plain"/>
      </w:pPr>
    </w:p>
    <w:p w14:paraId="2B27DC36" w14:textId="77777777" w:rsidR="00AC7363" w:rsidRPr="002D0B56" w:rsidRDefault="00AC7363" w:rsidP="00764D43">
      <w:pPr>
        <w:pStyle w:val="Plain"/>
      </w:pPr>
    </w:p>
    <w:p w14:paraId="53034844" w14:textId="77777777" w:rsidR="00F36F75" w:rsidRPr="00F36F75" w:rsidRDefault="00F36F75" w:rsidP="00F36F75">
      <w:pPr>
        <w:pStyle w:val="Plain"/>
      </w:pPr>
      <w:r w:rsidRPr="00F36F75">
        <w:t>Dr Anthony Lynham AO</w:t>
      </w:r>
    </w:p>
    <w:p w14:paraId="3FF82A60" w14:textId="77777777" w:rsidR="00F36F75" w:rsidRPr="00F36F75" w:rsidRDefault="00F36F75" w:rsidP="00F36F75">
      <w:pPr>
        <w:pStyle w:val="Plain"/>
      </w:pPr>
      <w:r w:rsidRPr="00F36F75">
        <w:t>Chairperson</w:t>
      </w:r>
    </w:p>
    <w:p w14:paraId="2E7E7E44" w14:textId="77777777" w:rsidR="00F36F75" w:rsidRPr="00F36F75" w:rsidRDefault="00F36F75" w:rsidP="00F36F75">
      <w:pPr>
        <w:pStyle w:val="Plain"/>
      </w:pPr>
      <w:r w:rsidRPr="00F36F75">
        <w:t>by and on behalf of</w:t>
      </w:r>
    </w:p>
    <w:p w14:paraId="54BCD45F" w14:textId="48261118" w:rsidR="00D93DA9" w:rsidRPr="002D0B56" w:rsidRDefault="00F36F75" w:rsidP="00764D43">
      <w:pPr>
        <w:pStyle w:val="Plain"/>
      </w:pPr>
      <w:r w:rsidRPr="00F36F75">
        <w:t>The Repatriation Medical Authority</w:t>
      </w:r>
    </w:p>
    <w:p w14:paraId="40A2CD38" w14:textId="40A7A5E0" w:rsidR="00390685" w:rsidRPr="00992294" w:rsidRDefault="00390685" w:rsidP="00390685">
      <w:pPr>
        <w:spacing w:line="240" w:lineRule="auto"/>
        <w:rPr>
          <w:szCs w:val="22"/>
        </w:rPr>
      </w:pPr>
      <w:r w:rsidRPr="002D0B56">
        <w:rPr>
          <w:sz w:val="36"/>
        </w:rPr>
        <w:br w:type="page"/>
      </w:r>
    </w:p>
    <w:p w14:paraId="0148870A" w14:textId="77777777" w:rsidR="00390685" w:rsidRPr="002D0B56" w:rsidRDefault="00390685" w:rsidP="00390685">
      <w:pPr>
        <w:spacing w:line="240" w:lineRule="auto"/>
        <w:rPr>
          <w:rFonts w:eastAsia="Times New Roman"/>
          <w:sz w:val="36"/>
          <w:lang w:eastAsia="en-AU"/>
        </w:rPr>
      </w:pPr>
    </w:p>
    <w:p w14:paraId="175D5076" w14:textId="04E0D6F3" w:rsidR="00F67BCA" w:rsidRPr="002D0B56" w:rsidRDefault="00715914" w:rsidP="00A137F8">
      <w:pPr>
        <w:pStyle w:val="Header"/>
        <w:tabs>
          <w:tab w:val="clear" w:pos="4150"/>
          <w:tab w:val="clear" w:pos="8307"/>
        </w:tabs>
        <w:spacing w:line="300" w:lineRule="exact"/>
        <w:rPr>
          <w:sz w:val="36"/>
        </w:rPr>
      </w:pPr>
      <w:r w:rsidRPr="002D0B56">
        <w:rPr>
          <w:sz w:val="36"/>
        </w:rPr>
        <w:t>Contents</w:t>
      </w:r>
    </w:p>
    <w:bookmarkStart w:id="1" w:name="BKCheck15B_2"/>
    <w:bookmarkEnd w:id="1"/>
    <w:p w14:paraId="71E49029" w14:textId="7D4F741A" w:rsidR="000D4972" w:rsidRPr="002D0B56" w:rsidRDefault="002A3436">
      <w:pPr>
        <w:pStyle w:val="TOC1"/>
        <w:tabs>
          <w:tab w:val="left" w:pos="1134"/>
        </w:tabs>
        <w:rPr>
          <w:rFonts w:asciiTheme="minorHAnsi" w:eastAsiaTheme="minorEastAsia" w:hAnsiTheme="minorHAnsi" w:cstheme="minorBidi"/>
          <w:noProof/>
          <w:kern w:val="0"/>
          <w:sz w:val="22"/>
          <w:szCs w:val="22"/>
        </w:rPr>
      </w:pPr>
      <w:r w:rsidRPr="002D0B56">
        <w:rPr>
          <w:b/>
          <w:sz w:val="18"/>
        </w:rPr>
        <w:fldChar w:fldCharType="begin"/>
      </w:r>
      <w:r w:rsidRPr="002D0B56">
        <w:rPr>
          <w:b/>
          <w:sz w:val="18"/>
        </w:rPr>
        <w:instrText xml:space="preserve"> TOC \o "3-9" \t "Heading 1,1,Heading 2,2,ActHead 1,1,ActHead 2,2,NotesHeading 1,1,ENotesHeading 1,2,SubPart(CASA),2,LV 1,1,SH 1,1,SH Header,6" </w:instrText>
      </w:r>
      <w:r w:rsidRPr="002D0B56">
        <w:rPr>
          <w:b/>
          <w:sz w:val="18"/>
        </w:rPr>
        <w:fldChar w:fldCharType="separate"/>
      </w:r>
      <w:r w:rsidR="000D4972" w:rsidRPr="002D0B56">
        <w:rPr>
          <w:noProof/>
        </w:rPr>
        <w:t>1</w:t>
      </w:r>
      <w:r w:rsidR="000D4972" w:rsidRPr="002D0B56">
        <w:rPr>
          <w:rFonts w:asciiTheme="minorHAnsi" w:eastAsiaTheme="minorEastAsia" w:hAnsiTheme="minorHAnsi" w:cstheme="minorBidi"/>
          <w:noProof/>
          <w:kern w:val="0"/>
          <w:sz w:val="22"/>
          <w:szCs w:val="22"/>
        </w:rPr>
        <w:tab/>
      </w:r>
      <w:r w:rsidR="000D4972" w:rsidRPr="002D0B56">
        <w:rPr>
          <w:noProof/>
        </w:rPr>
        <w:t>Name</w:t>
      </w:r>
      <w:r w:rsidR="000D4972" w:rsidRPr="002D0B56">
        <w:rPr>
          <w:noProof/>
        </w:rPr>
        <w:tab/>
      </w:r>
      <w:r w:rsidR="000D4972" w:rsidRPr="002D0B56">
        <w:rPr>
          <w:noProof/>
        </w:rPr>
        <w:fldChar w:fldCharType="begin"/>
      </w:r>
      <w:r w:rsidR="000D4972" w:rsidRPr="002D0B56">
        <w:rPr>
          <w:noProof/>
        </w:rPr>
        <w:instrText xml:space="preserve"> PAGEREF _Toc522787300 \h </w:instrText>
      </w:r>
      <w:r w:rsidR="000D4972" w:rsidRPr="002D0B56">
        <w:rPr>
          <w:noProof/>
        </w:rPr>
      </w:r>
      <w:r w:rsidR="000D4972" w:rsidRPr="002D0B56">
        <w:rPr>
          <w:noProof/>
        </w:rPr>
        <w:fldChar w:fldCharType="separate"/>
      </w:r>
      <w:r w:rsidR="008F549B" w:rsidRPr="002D0B56">
        <w:rPr>
          <w:noProof/>
        </w:rPr>
        <w:t>3</w:t>
      </w:r>
      <w:r w:rsidR="000D4972" w:rsidRPr="002D0B56">
        <w:rPr>
          <w:noProof/>
        </w:rPr>
        <w:fldChar w:fldCharType="end"/>
      </w:r>
    </w:p>
    <w:p w14:paraId="687B782B" w14:textId="06F73D8A"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2</w:t>
      </w:r>
      <w:r w:rsidRPr="002D0B56">
        <w:rPr>
          <w:rFonts w:asciiTheme="minorHAnsi" w:eastAsiaTheme="minorEastAsia" w:hAnsiTheme="minorHAnsi" w:cstheme="minorBidi"/>
          <w:noProof/>
          <w:kern w:val="0"/>
          <w:sz w:val="22"/>
          <w:szCs w:val="22"/>
        </w:rPr>
        <w:tab/>
      </w:r>
      <w:r w:rsidRPr="002D0B56">
        <w:rPr>
          <w:noProof/>
        </w:rPr>
        <w:t>Commencement</w:t>
      </w:r>
      <w:r w:rsidRPr="002D0B56">
        <w:rPr>
          <w:noProof/>
        </w:rPr>
        <w:tab/>
      </w:r>
      <w:r w:rsidRPr="002D0B56">
        <w:rPr>
          <w:noProof/>
        </w:rPr>
        <w:fldChar w:fldCharType="begin"/>
      </w:r>
      <w:r w:rsidRPr="002D0B56">
        <w:rPr>
          <w:noProof/>
        </w:rPr>
        <w:instrText xml:space="preserve"> PAGEREF _Toc522787301 \h </w:instrText>
      </w:r>
      <w:r w:rsidRPr="002D0B56">
        <w:rPr>
          <w:noProof/>
        </w:rPr>
      </w:r>
      <w:r w:rsidRPr="002D0B56">
        <w:rPr>
          <w:noProof/>
        </w:rPr>
        <w:fldChar w:fldCharType="separate"/>
      </w:r>
      <w:r w:rsidR="008F549B" w:rsidRPr="002D0B56">
        <w:rPr>
          <w:noProof/>
        </w:rPr>
        <w:t>3</w:t>
      </w:r>
      <w:r w:rsidRPr="002D0B56">
        <w:rPr>
          <w:noProof/>
        </w:rPr>
        <w:fldChar w:fldCharType="end"/>
      </w:r>
    </w:p>
    <w:p w14:paraId="63BDEC73" w14:textId="6F4DC345"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3</w:t>
      </w:r>
      <w:r w:rsidRPr="002D0B56">
        <w:rPr>
          <w:rFonts w:asciiTheme="minorHAnsi" w:eastAsiaTheme="minorEastAsia" w:hAnsiTheme="minorHAnsi" w:cstheme="minorBidi"/>
          <w:noProof/>
          <w:kern w:val="0"/>
          <w:sz w:val="22"/>
          <w:szCs w:val="22"/>
        </w:rPr>
        <w:tab/>
      </w:r>
      <w:r w:rsidRPr="002D0B56">
        <w:rPr>
          <w:noProof/>
        </w:rPr>
        <w:t>Authority</w:t>
      </w:r>
      <w:r w:rsidRPr="002D0B56">
        <w:rPr>
          <w:noProof/>
        </w:rPr>
        <w:tab/>
      </w:r>
      <w:r w:rsidRPr="002D0B56">
        <w:rPr>
          <w:noProof/>
        </w:rPr>
        <w:fldChar w:fldCharType="begin"/>
      </w:r>
      <w:r w:rsidRPr="002D0B56">
        <w:rPr>
          <w:noProof/>
        </w:rPr>
        <w:instrText xml:space="preserve"> PAGEREF _Toc522787302 \h </w:instrText>
      </w:r>
      <w:r w:rsidRPr="002D0B56">
        <w:rPr>
          <w:noProof/>
        </w:rPr>
      </w:r>
      <w:r w:rsidRPr="002D0B56">
        <w:rPr>
          <w:noProof/>
        </w:rPr>
        <w:fldChar w:fldCharType="separate"/>
      </w:r>
      <w:r w:rsidR="008F549B" w:rsidRPr="002D0B56">
        <w:rPr>
          <w:noProof/>
        </w:rPr>
        <w:t>3</w:t>
      </w:r>
      <w:r w:rsidRPr="002D0B56">
        <w:rPr>
          <w:noProof/>
        </w:rPr>
        <w:fldChar w:fldCharType="end"/>
      </w:r>
    </w:p>
    <w:p w14:paraId="0824E806" w14:textId="32672B7D"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4</w:t>
      </w:r>
      <w:r w:rsidRPr="002D0B56">
        <w:rPr>
          <w:rFonts w:asciiTheme="minorHAnsi" w:eastAsiaTheme="minorEastAsia" w:hAnsiTheme="minorHAnsi" w:cstheme="minorBidi"/>
          <w:noProof/>
          <w:kern w:val="0"/>
          <w:sz w:val="22"/>
          <w:szCs w:val="22"/>
        </w:rPr>
        <w:tab/>
      </w:r>
      <w:r w:rsidRPr="002D0B56">
        <w:rPr>
          <w:noProof/>
        </w:rPr>
        <w:t>Repeal</w:t>
      </w:r>
      <w:r w:rsidRPr="002D0B56">
        <w:rPr>
          <w:noProof/>
        </w:rPr>
        <w:tab/>
      </w:r>
      <w:r w:rsidRPr="002D0B56">
        <w:rPr>
          <w:noProof/>
        </w:rPr>
        <w:fldChar w:fldCharType="begin"/>
      </w:r>
      <w:r w:rsidRPr="002D0B56">
        <w:rPr>
          <w:noProof/>
        </w:rPr>
        <w:instrText xml:space="preserve"> PAGEREF _Toc522787303 \h </w:instrText>
      </w:r>
      <w:r w:rsidRPr="002D0B56">
        <w:rPr>
          <w:noProof/>
        </w:rPr>
      </w:r>
      <w:r w:rsidRPr="002D0B56">
        <w:rPr>
          <w:noProof/>
        </w:rPr>
        <w:fldChar w:fldCharType="separate"/>
      </w:r>
      <w:r w:rsidR="008F549B" w:rsidRPr="002D0B56">
        <w:rPr>
          <w:noProof/>
        </w:rPr>
        <w:t>3</w:t>
      </w:r>
      <w:r w:rsidRPr="002D0B56">
        <w:rPr>
          <w:noProof/>
        </w:rPr>
        <w:fldChar w:fldCharType="end"/>
      </w:r>
    </w:p>
    <w:p w14:paraId="0AE5E568" w14:textId="76AFC0F7"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5</w:t>
      </w:r>
      <w:r w:rsidRPr="002D0B56">
        <w:rPr>
          <w:rFonts w:asciiTheme="minorHAnsi" w:eastAsiaTheme="minorEastAsia" w:hAnsiTheme="minorHAnsi" w:cstheme="minorBidi"/>
          <w:noProof/>
          <w:kern w:val="0"/>
          <w:sz w:val="22"/>
          <w:szCs w:val="22"/>
        </w:rPr>
        <w:tab/>
      </w:r>
      <w:r w:rsidRPr="002D0B56">
        <w:rPr>
          <w:noProof/>
        </w:rPr>
        <w:t>Application</w:t>
      </w:r>
      <w:r w:rsidRPr="002D0B56">
        <w:rPr>
          <w:noProof/>
        </w:rPr>
        <w:tab/>
      </w:r>
      <w:r w:rsidRPr="002D0B56">
        <w:rPr>
          <w:noProof/>
        </w:rPr>
        <w:fldChar w:fldCharType="begin"/>
      </w:r>
      <w:r w:rsidRPr="002D0B56">
        <w:rPr>
          <w:noProof/>
        </w:rPr>
        <w:instrText xml:space="preserve"> PAGEREF _Toc522787304 \h </w:instrText>
      </w:r>
      <w:r w:rsidRPr="002D0B56">
        <w:rPr>
          <w:noProof/>
        </w:rPr>
      </w:r>
      <w:r w:rsidRPr="002D0B56">
        <w:rPr>
          <w:noProof/>
        </w:rPr>
        <w:fldChar w:fldCharType="separate"/>
      </w:r>
      <w:r w:rsidR="008F549B" w:rsidRPr="002D0B56">
        <w:rPr>
          <w:noProof/>
        </w:rPr>
        <w:t>3</w:t>
      </w:r>
      <w:r w:rsidRPr="002D0B56">
        <w:rPr>
          <w:noProof/>
        </w:rPr>
        <w:fldChar w:fldCharType="end"/>
      </w:r>
    </w:p>
    <w:p w14:paraId="309E753D" w14:textId="1777B193"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6</w:t>
      </w:r>
      <w:r w:rsidRPr="002D0B56">
        <w:rPr>
          <w:rFonts w:asciiTheme="minorHAnsi" w:eastAsiaTheme="minorEastAsia" w:hAnsiTheme="minorHAnsi" w:cstheme="minorBidi"/>
          <w:noProof/>
          <w:kern w:val="0"/>
          <w:sz w:val="22"/>
          <w:szCs w:val="22"/>
        </w:rPr>
        <w:tab/>
      </w:r>
      <w:r w:rsidRPr="002D0B56">
        <w:rPr>
          <w:noProof/>
        </w:rPr>
        <w:t>Definitions</w:t>
      </w:r>
      <w:r w:rsidRPr="002D0B56">
        <w:rPr>
          <w:noProof/>
        </w:rPr>
        <w:tab/>
      </w:r>
      <w:r w:rsidRPr="002D0B56">
        <w:rPr>
          <w:noProof/>
        </w:rPr>
        <w:fldChar w:fldCharType="begin"/>
      </w:r>
      <w:r w:rsidRPr="002D0B56">
        <w:rPr>
          <w:noProof/>
        </w:rPr>
        <w:instrText xml:space="preserve"> PAGEREF _Toc522787305 \h </w:instrText>
      </w:r>
      <w:r w:rsidRPr="002D0B56">
        <w:rPr>
          <w:noProof/>
        </w:rPr>
      </w:r>
      <w:r w:rsidRPr="002D0B56">
        <w:rPr>
          <w:noProof/>
        </w:rPr>
        <w:fldChar w:fldCharType="separate"/>
      </w:r>
      <w:r w:rsidR="008F549B" w:rsidRPr="002D0B56">
        <w:rPr>
          <w:noProof/>
        </w:rPr>
        <w:t>3</w:t>
      </w:r>
      <w:r w:rsidRPr="002D0B56">
        <w:rPr>
          <w:noProof/>
        </w:rPr>
        <w:fldChar w:fldCharType="end"/>
      </w:r>
    </w:p>
    <w:p w14:paraId="4A047050" w14:textId="7959A589"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7</w:t>
      </w:r>
      <w:r w:rsidRPr="002D0B56">
        <w:rPr>
          <w:rFonts w:asciiTheme="minorHAnsi" w:eastAsiaTheme="minorEastAsia" w:hAnsiTheme="minorHAnsi" w:cstheme="minorBidi"/>
          <w:noProof/>
          <w:kern w:val="0"/>
          <w:sz w:val="22"/>
          <w:szCs w:val="22"/>
        </w:rPr>
        <w:tab/>
      </w:r>
      <w:r w:rsidRPr="002D0B56">
        <w:rPr>
          <w:noProof/>
        </w:rPr>
        <w:t>Kind of injury, disease or death to which this Statement of Principles relates</w:t>
      </w:r>
      <w:r w:rsidRPr="002D0B56">
        <w:rPr>
          <w:noProof/>
        </w:rPr>
        <w:tab/>
      </w:r>
      <w:r w:rsidRPr="002D0B56">
        <w:rPr>
          <w:noProof/>
        </w:rPr>
        <w:fldChar w:fldCharType="begin"/>
      </w:r>
      <w:r w:rsidRPr="002D0B56">
        <w:rPr>
          <w:noProof/>
        </w:rPr>
        <w:instrText xml:space="preserve"> PAGEREF _Toc522787306 \h </w:instrText>
      </w:r>
      <w:r w:rsidRPr="002D0B56">
        <w:rPr>
          <w:noProof/>
        </w:rPr>
      </w:r>
      <w:r w:rsidRPr="002D0B56">
        <w:rPr>
          <w:noProof/>
        </w:rPr>
        <w:fldChar w:fldCharType="separate"/>
      </w:r>
      <w:r w:rsidR="008F549B" w:rsidRPr="002D0B56">
        <w:rPr>
          <w:noProof/>
        </w:rPr>
        <w:t>3</w:t>
      </w:r>
      <w:r w:rsidRPr="002D0B56">
        <w:rPr>
          <w:noProof/>
        </w:rPr>
        <w:fldChar w:fldCharType="end"/>
      </w:r>
    </w:p>
    <w:p w14:paraId="27558E06" w14:textId="7F84324F"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8</w:t>
      </w:r>
      <w:r w:rsidRPr="002D0B56">
        <w:rPr>
          <w:rFonts w:asciiTheme="minorHAnsi" w:eastAsiaTheme="minorEastAsia" w:hAnsiTheme="minorHAnsi" w:cstheme="minorBidi"/>
          <w:noProof/>
          <w:kern w:val="0"/>
          <w:sz w:val="22"/>
          <w:szCs w:val="22"/>
        </w:rPr>
        <w:tab/>
      </w:r>
      <w:r w:rsidRPr="002D0B56">
        <w:rPr>
          <w:noProof/>
        </w:rPr>
        <w:t>Basis for determining the factors</w:t>
      </w:r>
      <w:r w:rsidRPr="002D0B56">
        <w:rPr>
          <w:noProof/>
        </w:rPr>
        <w:tab/>
      </w:r>
      <w:r w:rsidRPr="002D0B56">
        <w:rPr>
          <w:noProof/>
        </w:rPr>
        <w:fldChar w:fldCharType="begin"/>
      </w:r>
      <w:r w:rsidRPr="002D0B56">
        <w:rPr>
          <w:noProof/>
        </w:rPr>
        <w:instrText xml:space="preserve"> PAGEREF _Toc522787307 \h </w:instrText>
      </w:r>
      <w:r w:rsidRPr="002D0B56">
        <w:rPr>
          <w:noProof/>
        </w:rPr>
      </w:r>
      <w:r w:rsidRPr="002D0B56">
        <w:rPr>
          <w:noProof/>
        </w:rPr>
        <w:fldChar w:fldCharType="separate"/>
      </w:r>
      <w:r w:rsidR="008F549B" w:rsidRPr="002D0B56">
        <w:rPr>
          <w:noProof/>
        </w:rPr>
        <w:t>4</w:t>
      </w:r>
      <w:r w:rsidRPr="002D0B56">
        <w:rPr>
          <w:noProof/>
        </w:rPr>
        <w:fldChar w:fldCharType="end"/>
      </w:r>
    </w:p>
    <w:p w14:paraId="1836314E" w14:textId="29216A7E"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9</w:t>
      </w:r>
      <w:r w:rsidRPr="002D0B56">
        <w:rPr>
          <w:rFonts w:asciiTheme="minorHAnsi" w:eastAsiaTheme="minorEastAsia" w:hAnsiTheme="minorHAnsi" w:cstheme="minorBidi"/>
          <w:noProof/>
          <w:kern w:val="0"/>
          <w:sz w:val="22"/>
          <w:szCs w:val="22"/>
        </w:rPr>
        <w:tab/>
      </w:r>
      <w:r w:rsidRPr="002D0B56">
        <w:rPr>
          <w:noProof/>
        </w:rPr>
        <w:t>Factors that must exist</w:t>
      </w:r>
      <w:r w:rsidRPr="002D0B56">
        <w:rPr>
          <w:noProof/>
        </w:rPr>
        <w:tab/>
      </w:r>
      <w:r w:rsidRPr="002D0B56">
        <w:rPr>
          <w:noProof/>
        </w:rPr>
        <w:fldChar w:fldCharType="begin"/>
      </w:r>
      <w:r w:rsidRPr="002D0B56">
        <w:rPr>
          <w:noProof/>
        </w:rPr>
        <w:instrText xml:space="preserve"> PAGEREF _Toc522787308 \h </w:instrText>
      </w:r>
      <w:r w:rsidRPr="002D0B56">
        <w:rPr>
          <w:noProof/>
        </w:rPr>
      </w:r>
      <w:r w:rsidRPr="002D0B56">
        <w:rPr>
          <w:noProof/>
        </w:rPr>
        <w:fldChar w:fldCharType="separate"/>
      </w:r>
      <w:r w:rsidR="008F549B" w:rsidRPr="002D0B56">
        <w:rPr>
          <w:noProof/>
        </w:rPr>
        <w:t>4</w:t>
      </w:r>
      <w:r w:rsidRPr="002D0B56">
        <w:rPr>
          <w:noProof/>
        </w:rPr>
        <w:fldChar w:fldCharType="end"/>
      </w:r>
    </w:p>
    <w:p w14:paraId="720E4EDB" w14:textId="3730AA1D"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10</w:t>
      </w:r>
      <w:r w:rsidRPr="002D0B56">
        <w:rPr>
          <w:rFonts w:asciiTheme="minorHAnsi" w:eastAsiaTheme="minorEastAsia" w:hAnsiTheme="minorHAnsi" w:cstheme="minorBidi"/>
          <w:noProof/>
          <w:kern w:val="0"/>
          <w:sz w:val="22"/>
          <w:szCs w:val="22"/>
        </w:rPr>
        <w:tab/>
      </w:r>
      <w:r w:rsidRPr="002D0B56">
        <w:rPr>
          <w:noProof/>
        </w:rPr>
        <w:t>Relationship to service</w:t>
      </w:r>
      <w:r w:rsidRPr="002D0B56">
        <w:rPr>
          <w:noProof/>
        </w:rPr>
        <w:tab/>
      </w:r>
      <w:r w:rsidRPr="002D0B56">
        <w:rPr>
          <w:noProof/>
        </w:rPr>
        <w:fldChar w:fldCharType="begin"/>
      </w:r>
      <w:r w:rsidRPr="002D0B56">
        <w:rPr>
          <w:noProof/>
        </w:rPr>
        <w:instrText xml:space="preserve"> PAGEREF _Toc522787309 \h </w:instrText>
      </w:r>
      <w:r w:rsidRPr="002D0B56">
        <w:rPr>
          <w:noProof/>
        </w:rPr>
      </w:r>
      <w:r w:rsidRPr="002D0B56">
        <w:rPr>
          <w:noProof/>
        </w:rPr>
        <w:fldChar w:fldCharType="separate"/>
      </w:r>
      <w:r w:rsidR="008F549B" w:rsidRPr="002D0B56">
        <w:rPr>
          <w:noProof/>
        </w:rPr>
        <w:t>5</w:t>
      </w:r>
      <w:r w:rsidRPr="002D0B56">
        <w:rPr>
          <w:noProof/>
        </w:rPr>
        <w:fldChar w:fldCharType="end"/>
      </w:r>
    </w:p>
    <w:p w14:paraId="29F41960" w14:textId="1652D17E"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11</w:t>
      </w:r>
      <w:r w:rsidRPr="002D0B56">
        <w:rPr>
          <w:rFonts w:asciiTheme="minorHAnsi" w:eastAsiaTheme="minorEastAsia" w:hAnsiTheme="minorHAnsi" w:cstheme="minorBidi"/>
          <w:noProof/>
          <w:kern w:val="0"/>
          <w:sz w:val="22"/>
          <w:szCs w:val="22"/>
        </w:rPr>
        <w:tab/>
      </w:r>
      <w:r w:rsidRPr="002D0B56">
        <w:rPr>
          <w:noProof/>
        </w:rPr>
        <w:t>Factors referring to an injury or disease covered by another Statement of Principles</w:t>
      </w:r>
      <w:r w:rsidRPr="002D0B56">
        <w:rPr>
          <w:noProof/>
        </w:rPr>
        <w:tab/>
      </w:r>
      <w:r w:rsidRPr="002D0B56">
        <w:rPr>
          <w:noProof/>
        </w:rPr>
        <w:fldChar w:fldCharType="begin"/>
      </w:r>
      <w:r w:rsidRPr="002D0B56">
        <w:rPr>
          <w:noProof/>
        </w:rPr>
        <w:instrText xml:space="preserve"> PAGEREF _Toc522787310 \h </w:instrText>
      </w:r>
      <w:r w:rsidRPr="002D0B56">
        <w:rPr>
          <w:noProof/>
        </w:rPr>
      </w:r>
      <w:r w:rsidRPr="002D0B56">
        <w:rPr>
          <w:noProof/>
        </w:rPr>
        <w:fldChar w:fldCharType="separate"/>
      </w:r>
      <w:r w:rsidR="008F549B" w:rsidRPr="002D0B56">
        <w:rPr>
          <w:noProof/>
        </w:rPr>
        <w:t>5</w:t>
      </w:r>
      <w:r w:rsidRPr="002D0B56">
        <w:rPr>
          <w:noProof/>
        </w:rPr>
        <w:fldChar w:fldCharType="end"/>
      </w:r>
    </w:p>
    <w:p w14:paraId="147E4E6C" w14:textId="42174ADE" w:rsidR="000D4972" w:rsidRPr="002D0B56" w:rsidRDefault="000D4972">
      <w:pPr>
        <w:pStyle w:val="TOC6"/>
        <w:rPr>
          <w:rFonts w:asciiTheme="minorHAnsi" w:eastAsiaTheme="minorEastAsia" w:hAnsiTheme="minorHAnsi" w:cstheme="minorBidi"/>
          <w:b w:val="0"/>
          <w:noProof/>
          <w:kern w:val="0"/>
          <w:szCs w:val="22"/>
        </w:rPr>
      </w:pPr>
      <w:r w:rsidRPr="002D0B56">
        <w:rPr>
          <w:noProof/>
        </w:rPr>
        <w:t>Schedule 1 - Dictionary</w:t>
      </w:r>
      <w:r w:rsidRPr="002D0B56">
        <w:rPr>
          <w:noProof/>
        </w:rPr>
        <w:tab/>
      </w:r>
      <w:r w:rsidRPr="002D0B56">
        <w:rPr>
          <w:noProof/>
        </w:rPr>
        <w:fldChar w:fldCharType="begin"/>
      </w:r>
      <w:r w:rsidRPr="002D0B56">
        <w:rPr>
          <w:noProof/>
        </w:rPr>
        <w:instrText xml:space="preserve"> PAGEREF _Toc522787311 \h </w:instrText>
      </w:r>
      <w:r w:rsidRPr="002D0B56">
        <w:rPr>
          <w:noProof/>
        </w:rPr>
      </w:r>
      <w:r w:rsidRPr="002D0B56">
        <w:rPr>
          <w:noProof/>
        </w:rPr>
        <w:fldChar w:fldCharType="separate"/>
      </w:r>
      <w:r w:rsidR="008F549B" w:rsidRPr="002D0B56">
        <w:rPr>
          <w:noProof/>
        </w:rPr>
        <w:t>6</w:t>
      </w:r>
      <w:r w:rsidRPr="002D0B56">
        <w:rPr>
          <w:noProof/>
        </w:rPr>
        <w:fldChar w:fldCharType="end"/>
      </w:r>
    </w:p>
    <w:p w14:paraId="4C9330D8" w14:textId="1F4B2392" w:rsidR="000D4972" w:rsidRPr="002D0B56" w:rsidRDefault="000D4972">
      <w:pPr>
        <w:pStyle w:val="TOC1"/>
        <w:tabs>
          <w:tab w:val="left" w:pos="1134"/>
        </w:tabs>
        <w:rPr>
          <w:rFonts w:asciiTheme="minorHAnsi" w:eastAsiaTheme="minorEastAsia" w:hAnsiTheme="minorHAnsi" w:cstheme="minorBidi"/>
          <w:noProof/>
          <w:kern w:val="0"/>
          <w:sz w:val="22"/>
          <w:szCs w:val="22"/>
        </w:rPr>
      </w:pPr>
      <w:r w:rsidRPr="002D0B56">
        <w:rPr>
          <w:noProof/>
        </w:rPr>
        <w:t>1</w:t>
      </w:r>
      <w:r w:rsidRPr="002D0B56">
        <w:rPr>
          <w:rFonts w:asciiTheme="minorHAnsi" w:eastAsiaTheme="minorEastAsia" w:hAnsiTheme="minorHAnsi" w:cstheme="minorBidi"/>
          <w:noProof/>
          <w:kern w:val="0"/>
          <w:sz w:val="22"/>
          <w:szCs w:val="22"/>
        </w:rPr>
        <w:tab/>
      </w:r>
      <w:r w:rsidRPr="002D0B56">
        <w:rPr>
          <w:noProof/>
        </w:rPr>
        <w:t>Definitions</w:t>
      </w:r>
      <w:r w:rsidRPr="002D0B56">
        <w:rPr>
          <w:noProof/>
        </w:rPr>
        <w:tab/>
      </w:r>
      <w:r w:rsidRPr="002D0B56">
        <w:rPr>
          <w:noProof/>
        </w:rPr>
        <w:fldChar w:fldCharType="begin"/>
      </w:r>
      <w:r w:rsidRPr="002D0B56">
        <w:rPr>
          <w:noProof/>
        </w:rPr>
        <w:instrText xml:space="preserve"> PAGEREF _Toc522787312 \h </w:instrText>
      </w:r>
      <w:r w:rsidRPr="002D0B56">
        <w:rPr>
          <w:noProof/>
        </w:rPr>
      </w:r>
      <w:r w:rsidRPr="002D0B56">
        <w:rPr>
          <w:noProof/>
        </w:rPr>
        <w:fldChar w:fldCharType="separate"/>
      </w:r>
      <w:r w:rsidR="008F549B" w:rsidRPr="002D0B56">
        <w:rPr>
          <w:noProof/>
        </w:rPr>
        <w:t>6</w:t>
      </w:r>
      <w:r w:rsidRPr="002D0B56">
        <w:rPr>
          <w:noProof/>
        </w:rPr>
        <w:fldChar w:fldCharType="end"/>
      </w:r>
    </w:p>
    <w:p w14:paraId="45C59D5E" w14:textId="77777777" w:rsidR="003A2FFE" w:rsidRPr="002D0B56" w:rsidRDefault="002A3436" w:rsidP="00715914">
      <w:r w:rsidRPr="002D0B56">
        <w:rPr>
          <w:rFonts w:eastAsia="Times New Roman"/>
          <w:b/>
          <w:kern w:val="28"/>
          <w:sz w:val="18"/>
          <w:lang w:eastAsia="en-AU"/>
        </w:rPr>
        <w:fldChar w:fldCharType="end"/>
      </w:r>
    </w:p>
    <w:p w14:paraId="49330341" w14:textId="77777777" w:rsidR="003A2FFE" w:rsidRPr="002D0B56" w:rsidRDefault="003A2FFE" w:rsidP="003A2FFE">
      <w:pPr>
        <w:tabs>
          <w:tab w:val="left" w:pos="3631"/>
        </w:tabs>
      </w:pPr>
    </w:p>
    <w:p w14:paraId="4510A1DD" w14:textId="77777777" w:rsidR="003734C6" w:rsidRPr="002D0B56" w:rsidRDefault="003734C6" w:rsidP="00715914">
      <w:r w:rsidRPr="002D0B56">
        <w:br w:type="page"/>
      </w:r>
    </w:p>
    <w:p w14:paraId="2A1E7F8A" w14:textId="77777777" w:rsidR="00877AE3" w:rsidRPr="002D0B56" w:rsidRDefault="00877AE3" w:rsidP="00C96667">
      <w:pPr>
        <w:pStyle w:val="LV1"/>
      </w:pPr>
      <w:bookmarkStart w:id="2" w:name="_Toc522787300"/>
      <w:r w:rsidRPr="002D0B56">
        <w:lastRenderedPageBreak/>
        <w:t>Name</w:t>
      </w:r>
      <w:bookmarkEnd w:id="2"/>
    </w:p>
    <w:p w14:paraId="6F0FAC51" w14:textId="2ED6FE59" w:rsidR="00237471" w:rsidRPr="002D0B56" w:rsidRDefault="00715914" w:rsidP="00DF65CF">
      <w:pPr>
        <w:pStyle w:val="PlainIndent"/>
      </w:pPr>
      <w:r w:rsidRPr="002D0B56">
        <w:t xml:space="preserve">This </w:t>
      </w:r>
      <w:r w:rsidR="00574573" w:rsidRPr="002D0B56">
        <w:t xml:space="preserve">is the </w:t>
      </w:r>
      <w:bookmarkStart w:id="3" w:name="BKCheck15B_3"/>
      <w:bookmarkEnd w:id="3"/>
      <w:r w:rsidR="00574573" w:rsidRPr="002D0B56">
        <w:t xml:space="preserve">Statement of Principles concerning </w:t>
      </w:r>
      <w:r w:rsidR="00373A10" w:rsidRPr="002D0B56">
        <w:rPr>
          <w:i/>
        </w:rPr>
        <w:t>cerebral meningioma</w:t>
      </w:r>
      <w:r w:rsidR="00574573" w:rsidRPr="002D0B56">
        <w:t xml:space="preserve"> </w:t>
      </w:r>
      <w:r w:rsidR="00574573" w:rsidRPr="002D0B56">
        <w:rPr>
          <w:i/>
        </w:rPr>
        <w:t xml:space="preserve">(Balance of Probabilities) </w:t>
      </w:r>
      <w:r w:rsidR="00574573" w:rsidRPr="002D0B56">
        <w:t xml:space="preserve">(No. </w:t>
      </w:r>
      <w:r w:rsidR="00DE460D">
        <w:t>65</w:t>
      </w:r>
      <w:r w:rsidR="00574573" w:rsidRPr="002D0B56">
        <w:t xml:space="preserve"> of </w:t>
      </w:r>
      <w:r w:rsidR="00373A10" w:rsidRPr="002D0B56">
        <w:t>2026</w:t>
      </w:r>
      <w:r w:rsidR="00574573" w:rsidRPr="002D0B56">
        <w:t>).</w:t>
      </w:r>
    </w:p>
    <w:p w14:paraId="4752A1CD" w14:textId="77777777" w:rsidR="00F67B67" w:rsidRPr="002D0B56" w:rsidRDefault="00F67B67" w:rsidP="00C96667">
      <w:pPr>
        <w:pStyle w:val="LV1"/>
      </w:pPr>
      <w:bookmarkStart w:id="4" w:name="_Toc522787301"/>
      <w:r w:rsidRPr="002D0B56">
        <w:t>Commencement</w:t>
      </w:r>
      <w:bookmarkEnd w:id="4"/>
    </w:p>
    <w:p w14:paraId="48161169" w14:textId="4F7816EE" w:rsidR="00F67B67" w:rsidRPr="002D0B56" w:rsidRDefault="00F67B67" w:rsidP="00DF65CF">
      <w:pPr>
        <w:pStyle w:val="PlainIndent"/>
      </w:pPr>
      <w:r w:rsidRPr="002D0B56">
        <w:t xml:space="preserve">This instrument commences on </w:t>
      </w:r>
      <w:r w:rsidR="00DE460D">
        <w:t>5 October 2026</w:t>
      </w:r>
      <w:r w:rsidRPr="002D0B56">
        <w:t>.</w:t>
      </w:r>
    </w:p>
    <w:p w14:paraId="11A6BE1E" w14:textId="77777777" w:rsidR="00F67B67" w:rsidRPr="002D0B56" w:rsidRDefault="00F67B67" w:rsidP="00C96667">
      <w:pPr>
        <w:pStyle w:val="LV1"/>
      </w:pPr>
      <w:bookmarkStart w:id="5" w:name="_Toc522787302"/>
      <w:r w:rsidRPr="002D0B56">
        <w:t>Authority</w:t>
      </w:r>
      <w:bookmarkEnd w:id="5"/>
    </w:p>
    <w:p w14:paraId="44D837A0" w14:textId="06F5A65B" w:rsidR="00F67B67" w:rsidRPr="002D0B56" w:rsidRDefault="00F67B67" w:rsidP="00DF65CF">
      <w:pPr>
        <w:pStyle w:val="PlainIndent"/>
      </w:pPr>
      <w:r w:rsidRPr="002D0B56">
        <w:t>This inst</w:t>
      </w:r>
      <w:r w:rsidR="00D32F71" w:rsidRPr="002D0B56">
        <w:t>rument is made under</w:t>
      </w:r>
      <w:r w:rsidR="00B0006D" w:rsidRPr="002D0B56">
        <w:t xml:space="preserve"> </w:t>
      </w:r>
      <w:r w:rsidR="00B0006D" w:rsidRPr="008D729C">
        <w:t>section 370C</w:t>
      </w:r>
      <w:r w:rsidR="00B17009">
        <w:t>C</w:t>
      </w:r>
      <w:r w:rsidR="00B0006D" w:rsidRPr="008D729C">
        <w:t xml:space="preserve"> of the </w:t>
      </w:r>
      <w:r w:rsidR="00B0006D" w:rsidRPr="008D729C">
        <w:rPr>
          <w:i/>
          <w:iCs/>
        </w:rPr>
        <w:t>Military Rehabilitation and Compensation Act 2004</w:t>
      </w:r>
      <w:r w:rsidR="00B0006D" w:rsidRPr="002D0B56">
        <w:t>.</w:t>
      </w:r>
    </w:p>
    <w:p w14:paraId="35DACDD7" w14:textId="77777777" w:rsidR="007959B9" w:rsidRPr="002D0B56" w:rsidRDefault="007959B9" w:rsidP="007959B9">
      <w:pPr>
        <w:pStyle w:val="LV1"/>
        <w:numPr>
          <w:ilvl w:val="0"/>
          <w:numId w:val="4"/>
        </w:numPr>
      </w:pPr>
      <w:bookmarkStart w:id="6" w:name="_Toc522787303"/>
      <w:r w:rsidRPr="002D0B56">
        <w:t>Re</w:t>
      </w:r>
      <w:r w:rsidR="00CB7412" w:rsidRPr="002D0B56">
        <w:t>peal</w:t>
      </w:r>
      <w:bookmarkEnd w:id="6"/>
    </w:p>
    <w:p w14:paraId="26178D58" w14:textId="16D55170" w:rsidR="007959B9" w:rsidRPr="002D0B56" w:rsidRDefault="000D4972" w:rsidP="00DF65CF">
      <w:pPr>
        <w:pStyle w:val="PlainIndent"/>
      </w:pPr>
      <w:r w:rsidRPr="002D0B56">
        <w:t xml:space="preserve">The Statement of Principles concerning </w:t>
      </w:r>
      <w:r w:rsidR="00373A10" w:rsidRPr="002D0B56">
        <w:t>cerebral meningioma</w:t>
      </w:r>
      <w:r w:rsidR="002D4541" w:rsidRPr="002D0B56">
        <w:t xml:space="preserve"> </w:t>
      </w:r>
      <w:r w:rsidR="00D117D0" w:rsidRPr="002D0B56">
        <w:rPr>
          <w:iCs/>
        </w:rPr>
        <w:t>(Balance of Probabilities)</w:t>
      </w:r>
      <w:r w:rsidR="00D117D0" w:rsidRPr="002D0B56">
        <w:t xml:space="preserve"> (</w:t>
      </w:r>
      <w:r w:rsidR="002D4541" w:rsidRPr="002D0B56">
        <w:t xml:space="preserve">No. </w:t>
      </w:r>
      <w:r w:rsidR="00373A10" w:rsidRPr="002D0B56">
        <w:t>2</w:t>
      </w:r>
      <w:r w:rsidR="002D4541" w:rsidRPr="002D0B56">
        <w:t xml:space="preserve"> of 20</w:t>
      </w:r>
      <w:r w:rsidR="00373A10" w:rsidRPr="002D0B56">
        <w:t>18</w:t>
      </w:r>
      <w:r w:rsidR="00D117D0" w:rsidRPr="002D0B56">
        <w:t>)</w:t>
      </w:r>
      <w:r w:rsidRPr="002D0B56">
        <w:t xml:space="preserve"> (Federal Re</w:t>
      </w:r>
      <w:r w:rsidR="00F27BB2" w:rsidRPr="002D0B56">
        <w:t>giste</w:t>
      </w:r>
      <w:r w:rsidR="002D4541" w:rsidRPr="002D0B56">
        <w:t xml:space="preserve">r of Legislation No. </w:t>
      </w:r>
      <w:r w:rsidR="00373A10" w:rsidRPr="002D0B56">
        <w:t>F2018L00007</w:t>
      </w:r>
      <w:r w:rsidRPr="002D0B56">
        <w:t xml:space="preserve">) </w:t>
      </w:r>
      <w:r w:rsidR="00F27BB2" w:rsidRPr="002D0B56">
        <w:t>made</w:t>
      </w:r>
      <w:r w:rsidR="00D3431C" w:rsidRPr="00B81AC7">
        <w:t xml:space="preserve"> under section 370C</w:t>
      </w:r>
      <w:r w:rsidR="00D3431C">
        <w:t>C</w:t>
      </w:r>
      <w:r w:rsidR="00D3431C" w:rsidRPr="00B81AC7">
        <w:t xml:space="preserve"> of the MRCA is repealed</w:t>
      </w:r>
      <w:r w:rsidRPr="002D0B56">
        <w:t>.</w:t>
      </w:r>
    </w:p>
    <w:p w14:paraId="70963372" w14:textId="77777777" w:rsidR="007C7DEE" w:rsidRPr="002D0B56" w:rsidRDefault="007C7DEE" w:rsidP="00C96667">
      <w:pPr>
        <w:pStyle w:val="LV1"/>
      </w:pPr>
      <w:bookmarkStart w:id="7" w:name="_Toc522787304"/>
      <w:r w:rsidRPr="002D0B56">
        <w:t>Application</w:t>
      </w:r>
      <w:bookmarkEnd w:id="7"/>
    </w:p>
    <w:p w14:paraId="4D408B62" w14:textId="62A02ABA" w:rsidR="007C7DEE" w:rsidRPr="002D0B56" w:rsidRDefault="007C7DEE" w:rsidP="00DF65CF">
      <w:pPr>
        <w:pStyle w:val="PlainIndent"/>
      </w:pPr>
      <w:r w:rsidRPr="002D0B56">
        <w:t xml:space="preserve">This instrument applies to </w:t>
      </w:r>
      <w:r w:rsidR="00237471" w:rsidRPr="002D0B56">
        <w:t xml:space="preserve">a claim </w:t>
      </w:r>
      <w:r w:rsidRPr="002D0B56">
        <w:t>to which section</w:t>
      </w:r>
      <w:r w:rsidR="00FA33FB" w:rsidRPr="002D0B56">
        <w:t> </w:t>
      </w:r>
      <w:proofErr w:type="spellStart"/>
      <w:r w:rsidR="00831718" w:rsidRPr="00B81AC7">
        <w:t>section</w:t>
      </w:r>
      <w:proofErr w:type="spellEnd"/>
      <w:r w:rsidR="00831718" w:rsidRPr="00B81AC7">
        <w:t> 33</w:t>
      </w:r>
      <w:r w:rsidR="007E45BB">
        <w:t>9</w:t>
      </w:r>
      <w:r w:rsidR="00831718" w:rsidRPr="00B81AC7">
        <w:t xml:space="preserve"> of the </w:t>
      </w:r>
      <w:r w:rsidR="00831718" w:rsidRPr="00B81AC7">
        <w:rPr>
          <w:i/>
        </w:rPr>
        <w:t>Military Rehabilitation and Compensation Act 2004</w:t>
      </w:r>
      <w:r w:rsidR="00831718" w:rsidRPr="00B81AC7">
        <w:t xml:space="preserve"> applies</w:t>
      </w:r>
      <w:r w:rsidRPr="002D0B56">
        <w:t>.</w:t>
      </w:r>
    </w:p>
    <w:p w14:paraId="403008E4" w14:textId="77777777" w:rsidR="007C7DEE" w:rsidRPr="002D0B56" w:rsidRDefault="007C7DEE" w:rsidP="00C96667">
      <w:pPr>
        <w:pStyle w:val="LV1"/>
      </w:pPr>
      <w:bookmarkStart w:id="8" w:name="_Ref410129949"/>
      <w:bookmarkStart w:id="9" w:name="_Toc522787305"/>
      <w:r w:rsidRPr="002D0B56">
        <w:t>Definitions</w:t>
      </w:r>
      <w:bookmarkEnd w:id="8"/>
      <w:bookmarkEnd w:id="9"/>
    </w:p>
    <w:p w14:paraId="0DD1E7F3" w14:textId="77777777" w:rsidR="00237471" w:rsidRPr="002D0B56" w:rsidRDefault="007142FB" w:rsidP="00DF65CF">
      <w:pPr>
        <w:pStyle w:val="PlainIndent"/>
      </w:pPr>
      <w:r w:rsidRPr="002D0B56">
        <w:t>The terms defined in the Schedule 1</w:t>
      </w:r>
      <w:r w:rsidR="00D32F71" w:rsidRPr="002D0B56">
        <w:t xml:space="preserve"> </w:t>
      </w:r>
      <w:r w:rsidRPr="002D0B56">
        <w:t>-</w:t>
      </w:r>
      <w:r w:rsidR="00D32F71" w:rsidRPr="002D0B56">
        <w:t xml:space="preserve"> </w:t>
      </w:r>
      <w:r w:rsidRPr="002D0B56">
        <w:t>Dictionary have the meaning given when used in this instrument</w:t>
      </w:r>
      <w:r w:rsidR="000B1350" w:rsidRPr="002D0B56">
        <w:t>.</w:t>
      </w:r>
    </w:p>
    <w:p w14:paraId="48BC15F1" w14:textId="77777777" w:rsidR="007C7DEE" w:rsidRPr="002D0B56" w:rsidRDefault="007C7DEE" w:rsidP="00C96667">
      <w:pPr>
        <w:pStyle w:val="LV1"/>
      </w:pPr>
      <w:bookmarkStart w:id="10" w:name="_Ref409687573"/>
      <w:bookmarkStart w:id="11" w:name="_Ref409687579"/>
      <w:bookmarkStart w:id="12" w:name="_Ref409687725"/>
      <w:bookmarkStart w:id="13" w:name="_Toc522787306"/>
      <w:r w:rsidRPr="002D0B56">
        <w:t>Kind of injury, disease or death</w:t>
      </w:r>
      <w:r w:rsidR="00215860" w:rsidRPr="002D0B56">
        <w:t xml:space="preserve"> to which this Statement of Principles relates</w:t>
      </w:r>
      <w:bookmarkEnd w:id="10"/>
      <w:bookmarkEnd w:id="11"/>
      <w:bookmarkEnd w:id="12"/>
      <w:bookmarkEnd w:id="13"/>
    </w:p>
    <w:p w14:paraId="72A28F05" w14:textId="05C2D015" w:rsidR="007C7DEE" w:rsidRPr="002D0B56" w:rsidRDefault="007C7DEE" w:rsidP="0078764C">
      <w:pPr>
        <w:pStyle w:val="LV2"/>
      </w:pPr>
      <w:bookmarkStart w:id="14" w:name="_Ref403053584"/>
      <w:r w:rsidRPr="002D0B56">
        <w:t xml:space="preserve">This Statement of Principles is about </w:t>
      </w:r>
      <w:r w:rsidR="00373A10" w:rsidRPr="002D0B56">
        <w:t>cerebral meningioma</w:t>
      </w:r>
      <w:r w:rsidR="00D5620B" w:rsidRPr="002D0B56">
        <w:t xml:space="preserve"> </w:t>
      </w:r>
      <w:r w:rsidRPr="002D0B56">
        <w:t>and death from</w:t>
      </w:r>
      <w:r w:rsidR="002F77A1" w:rsidRPr="002D0B56">
        <w:t xml:space="preserve"> </w:t>
      </w:r>
      <w:r w:rsidR="00373A10" w:rsidRPr="002D0B56">
        <w:t>cerebral meningioma</w:t>
      </w:r>
      <w:r w:rsidRPr="002D0B56">
        <w:t>.</w:t>
      </w:r>
      <w:bookmarkEnd w:id="14"/>
    </w:p>
    <w:p w14:paraId="6155B62A" w14:textId="311C145F" w:rsidR="00215860" w:rsidRPr="002D0B56" w:rsidRDefault="00215860" w:rsidP="0083517B">
      <w:pPr>
        <w:pStyle w:val="LVtext"/>
      </w:pPr>
      <w:r w:rsidRPr="002D0B56">
        <w:t>Meaning of</w:t>
      </w:r>
      <w:r w:rsidR="00D60FC8" w:rsidRPr="002D0B56">
        <w:t xml:space="preserve"> </w:t>
      </w:r>
      <w:r w:rsidR="00373A10" w:rsidRPr="002D0B56">
        <w:rPr>
          <w:b/>
        </w:rPr>
        <w:t>cerebral meningioma</w:t>
      </w:r>
    </w:p>
    <w:p w14:paraId="303A5322" w14:textId="72ADC517" w:rsidR="000D4972" w:rsidRPr="002D0B56" w:rsidRDefault="000D4972" w:rsidP="0078764C">
      <w:pPr>
        <w:pStyle w:val="LV2"/>
      </w:pPr>
      <w:bookmarkStart w:id="15" w:name="_Ref409598124"/>
      <w:bookmarkStart w:id="16" w:name="_Ref402529683"/>
      <w:r w:rsidRPr="002D0B56">
        <w:t xml:space="preserve">For the purposes of this Statement of Principles, </w:t>
      </w:r>
      <w:r w:rsidR="00373A10" w:rsidRPr="002D0B56">
        <w:t>cerebral meningioma</w:t>
      </w:r>
      <w:r w:rsidRPr="002D0B56">
        <w:t>:</w:t>
      </w:r>
      <w:bookmarkEnd w:id="15"/>
    </w:p>
    <w:bookmarkEnd w:id="16"/>
    <w:p w14:paraId="628DB86F" w14:textId="77777777" w:rsidR="009176BD" w:rsidRPr="002D0B56" w:rsidRDefault="009176BD" w:rsidP="009176BD">
      <w:pPr>
        <w:pStyle w:val="LV3"/>
      </w:pPr>
      <w:r w:rsidRPr="002D0B56">
        <w:t>means a primary benign or intermediate grade tumour of the cerebral meninges; and</w:t>
      </w:r>
    </w:p>
    <w:p w14:paraId="71E96C70" w14:textId="77777777" w:rsidR="009176BD" w:rsidRPr="002D0B56" w:rsidRDefault="009176BD" w:rsidP="009176BD">
      <w:pPr>
        <w:pStyle w:val="LV3"/>
      </w:pPr>
      <w:r w:rsidRPr="002D0B56">
        <w:t>excludes malignant neoplasm of the cerebral meninges.</w:t>
      </w:r>
    </w:p>
    <w:p w14:paraId="379EA893" w14:textId="77777777" w:rsidR="009176BD" w:rsidRPr="002D0B56" w:rsidRDefault="009176BD" w:rsidP="009176BD">
      <w:pPr>
        <w:pStyle w:val="NOTE"/>
        <w:rPr>
          <w:lang w:val="en-US"/>
        </w:rPr>
      </w:pPr>
      <w:r w:rsidRPr="002D0B56">
        <w:rPr>
          <w:lang w:val="en-US"/>
        </w:rPr>
        <w:t xml:space="preserve">Note: </w:t>
      </w:r>
      <w:bookmarkStart w:id="17" w:name="_Hlk206404785"/>
      <w:r w:rsidRPr="002D0B56">
        <w:rPr>
          <w:lang w:val="en-US"/>
        </w:rPr>
        <w:t>Meningiomas are classified as grade 1 (benign or typical), 2 (intermediate or atypical), or 3 (malignant or anaplastic)</w:t>
      </w:r>
      <w:bookmarkEnd w:id="17"/>
      <w:r w:rsidRPr="002D0B56">
        <w:rPr>
          <w:lang w:val="en-US"/>
        </w:rPr>
        <w:t>.</w:t>
      </w:r>
    </w:p>
    <w:p w14:paraId="07221E7C" w14:textId="1B75CB5F" w:rsidR="008F572A" w:rsidRPr="002D0B56" w:rsidRDefault="000D4972" w:rsidP="0078764C">
      <w:pPr>
        <w:pStyle w:val="LV2"/>
      </w:pPr>
      <w:r w:rsidRPr="002D0B56">
        <w:t xml:space="preserve">While </w:t>
      </w:r>
      <w:r w:rsidR="00373A10" w:rsidRPr="002D0B56">
        <w:t>cerebral meningioma</w:t>
      </w:r>
      <w:r w:rsidRPr="002D0B56">
        <w:t xml:space="preserve"> attracts ICD</w:t>
      </w:r>
      <w:r w:rsidRPr="002D0B56">
        <w:noBreakHyphen/>
        <w:t>10</w:t>
      </w:r>
      <w:r w:rsidRPr="002D0B56">
        <w:noBreakHyphen/>
        <w:t xml:space="preserve">AM </w:t>
      </w:r>
      <w:r w:rsidR="002D4541" w:rsidRPr="002D0B56">
        <w:t xml:space="preserve">code </w:t>
      </w:r>
      <w:r w:rsidR="009176BD" w:rsidRPr="002D0B56">
        <w:rPr>
          <w:color w:val="000000" w:themeColor="text1"/>
          <w:lang w:val="en-US"/>
        </w:rPr>
        <w:t>D32.0</w:t>
      </w:r>
      <w:r w:rsidRPr="002D0B56">
        <w:t xml:space="preserve">, in applying this Statement of Principles the meaning of </w:t>
      </w:r>
      <w:r w:rsidR="00373A10" w:rsidRPr="002D0B56">
        <w:t>cerebral meningioma</w:t>
      </w:r>
      <w:r w:rsidRPr="002D0B56">
        <w:t xml:space="preserve"> is that given in subsection (2).</w:t>
      </w:r>
    </w:p>
    <w:p w14:paraId="42F82E39" w14:textId="77777777" w:rsidR="000F76FA" w:rsidRPr="002D0B56" w:rsidRDefault="00825BFB" w:rsidP="0078764C">
      <w:pPr>
        <w:pStyle w:val="LV2"/>
        <w:rPr>
          <w:i/>
          <w:color w:val="000000"/>
        </w:rPr>
      </w:pPr>
      <w:r w:rsidRPr="002D0B56">
        <w:lastRenderedPageBreak/>
        <w:t xml:space="preserve">For subsection (3), a reference to an ICD-10-AM code is a reference to the code assigned to a particular kind of injury or disease in </w:t>
      </w:r>
      <w:r w:rsidRPr="002D0B56">
        <w:rPr>
          <w:i/>
        </w:rPr>
        <w:t>The International Statistical Classification of Diseases and Related Health Problems, Tenth Revision, Australian Modification</w:t>
      </w:r>
      <w:r w:rsidRPr="002D0B56">
        <w:t xml:space="preserve"> (ICD-10-AM), Tenth Edition, effective date of 1 July 2017, copyrighted by the Independent Hospital Pricing Authority, ISBN 978-1-76007-296-4.</w:t>
      </w:r>
    </w:p>
    <w:p w14:paraId="46121CDE" w14:textId="2766E1CD" w:rsidR="008F572A" w:rsidRPr="002D0B56" w:rsidRDefault="00237BAF" w:rsidP="0083517B">
      <w:pPr>
        <w:pStyle w:val="LVtext"/>
      </w:pPr>
      <w:r w:rsidRPr="002D0B56">
        <w:t>Death from</w:t>
      </w:r>
      <w:r w:rsidR="008F572A" w:rsidRPr="002D0B56">
        <w:t xml:space="preserve"> </w:t>
      </w:r>
      <w:r w:rsidR="00373A10" w:rsidRPr="002D0B56">
        <w:rPr>
          <w:b/>
        </w:rPr>
        <w:t>cerebral meningioma</w:t>
      </w:r>
    </w:p>
    <w:p w14:paraId="3FEA5A86" w14:textId="0C94CF07" w:rsidR="008F572A" w:rsidRPr="002D0B56" w:rsidRDefault="008F572A" w:rsidP="0078764C">
      <w:pPr>
        <w:pStyle w:val="LV2"/>
      </w:pPr>
      <w:r w:rsidRPr="002D0B56">
        <w:t xml:space="preserve">For the purposes of this Statement of </w:t>
      </w:r>
      <w:r w:rsidR="00D5620B" w:rsidRPr="002D0B56">
        <w:t xml:space="preserve">Principles, </w:t>
      </w:r>
      <w:r w:rsidR="00373A10" w:rsidRPr="002D0B56">
        <w:t>cerebral meningioma</w:t>
      </w:r>
      <w:r w:rsidRPr="002D0B56">
        <w:t>,</w:t>
      </w:r>
      <w:r w:rsidRPr="002D0B56">
        <w:rPr>
          <w:b/>
        </w:rPr>
        <w:t xml:space="preserve"> </w:t>
      </w:r>
      <w:r w:rsidRPr="002D0B56">
        <w:t>in relation to a person, includes death from a terminal event or condition that was contributed to by the person</w:t>
      </w:r>
      <w:r w:rsidR="008721B5" w:rsidRPr="002D0B56">
        <w:t>'</w:t>
      </w:r>
      <w:r w:rsidRPr="002D0B56">
        <w:t>s</w:t>
      </w:r>
      <w:r w:rsidR="002F77A1" w:rsidRPr="002D0B56">
        <w:t xml:space="preserve"> </w:t>
      </w:r>
      <w:r w:rsidR="00373A10" w:rsidRPr="002D0B56">
        <w:t>cerebral meningioma</w:t>
      </w:r>
      <w:r w:rsidRPr="002D0B56">
        <w:t>.</w:t>
      </w:r>
    </w:p>
    <w:p w14:paraId="1C9F9369" w14:textId="77777777" w:rsidR="007C7DEE" w:rsidRPr="002D0B56" w:rsidRDefault="00046E67" w:rsidP="00DF65CF">
      <w:pPr>
        <w:pStyle w:val="Note2"/>
      </w:pPr>
      <w:r w:rsidRPr="002D0B56">
        <w:t xml:space="preserve">Note: </w:t>
      </w:r>
      <w:r w:rsidR="00054930" w:rsidRPr="002D0B56">
        <w:rPr>
          <w:b/>
          <w:i/>
        </w:rPr>
        <w:t>t</w:t>
      </w:r>
      <w:r w:rsidR="000E4183" w:rsidRPr="002D0B56">
        <w:rPr>
          <w:b/>
          <w:i/>
        </w:rPr>
        <w:t>erminal event</w:t>
      </w:r>
      <w:r w:rsidR="000E4183" w:rsidRPr="002D0B56">
        <w:t xml:space="preserve"> </w:t>
      </w:r>
      <w:r w:rsidR="002716E4" w:rsidRPr="002D0B56">
        <w:t xml:space="preserve">is defined in </w:t>
      </w:r>
      <w:r w:rsidR="00885EAB" w:rsidRPr="002D0B56">
        <w:t xml:space="preserve">the </w:t>
      </w:r>
      <w:r w:rsidR="00D32F71" w:rsidRPr="002D0B56">
        <w:t xml:space="preserve">Schedule 1 </w:t>
      </w:r>
      <w:r w:rsidR="007E43F0" w:rsidRPr="002D0B56">
        <w:t>–</w:t>
      </w:r>
      <w:r w:rsidR="00D32F71" w:rsidRPr="002D0B56">
        <w:t xml:space="preserve"> </w:t>
      </w:r>
      <w:r w:rsidR="00885EAB" w:rsidRPr="002D0B56">
        <w:t>Dictionary</w:t>
      </w:r>
      <w:r w:rsidR="007E43F0" w:rsidRPr="002D0B56">
        <w:t>.</w:t>
      </w:r>
    </w:p>
    <w:p w14:paraId="30E6D69F" w14:textId="77777777" w:rsidR="007C7DEE" w:rsidRPr="002D0B56" w:rsidRDefault="007C7DEE" w:rsidP="00181048">
      <w:pPr>
        <w:pStyle w:val="LV1"/>
        <w:keepNext/>
      </w:pPr>
      <w:bookmarkStart w:id="18" w:name="_Toc522787307"/>
      <w:r w:rsidRPr="002D0B56">
        <w:t>Basis for determining the factors</w:t>
      </w:r>
      <w:bookmarkEnd w:id="18"/>
    </w:p>
    <w:p w14:paraId="22C46370" w14:textId="1BF7D899" w:rsidR="007C7DEE" w:rsidRPr="002D0B56" w:rsidRDefault="007C7DEE" w:rsidP="00DF65CF">
      <w:pPr>
        <w:pStyle w:val="PlainIndent"/>
      </w:pPr>
      <w:r w:rsidRPr="002D0B56">
        <w:t>On the sound medical</w:t>
      </w:r>
      <w:r w:rsidR="00FA33FB" w:rsidRPr="002D0B56">
        <w:noBreakHyphen/>
      </w:r>
      <w:r w:rsidRPr="002D0B56">
        <w:t xml:space="preserve">scientific evidence available, the Repatriation Medical Authority is of the view that it is more probable than not that </w:t>
      </w:r>
      <w:r w:rsidR="00373A10" w:rsidRPr="002D0B56">
        <w:t>cerebral meningioma</w:t>
      </w:r>
      <w:r w:rsidR="007A3989" w:rsidRPr="002D0B56">
        <w:t xml:space="preserve"> </w:t>
      </w:r>
      <w:r w:rsidRPr="002D0B56">
        <w:t>and death from</w:t>
      </w:r>
      <w:r w:rsidR="007A3989" w:rsidRPr="002D0B56">
        <w:t xml:space="preserve"> </w:t>
      </w:r>
      <w:r w:rsidR="00373A10" w:rsidRPr="002D0B56">
        <w:t>cerebral meningioma</w:t>
      </w:r>
      <w:r w:rsidR="006314DD" w:rsidRPr="002D0B56">
        <w:t xml:space="preserve"> </w:t>
      </w:r>
      <w:r w:rsidRPr="002D0B56">
        <w:t xml:space="preserve">can be related to relevant under the </w:t>
      </w:r>
      <w:r w:rsidR="00DE460D">
        <w:t xml:space="preserve">MRCA or </w:t>
      </w:r>
      <w:r w:rsidRPr="002D0B56">
        <w:t>VEA.</w:t>
      </w:r>
    </w:p>
    <w:p w14:paraId="632772B6" w14:textId="77777777" w:rsidR="00DF65CF" w:rsidRPr="002D0B56" w:rsidRDefault="00DF65CF" w:rsidP="0064511F">
      <w:pPr>
        <w:pStyle w:val="Note2"/>
      </w:pPr>
      <w:r w:rsidRPr="002D0B56">
        <w:t xml:space="preserve">Note: </w:t>
      </w:r>
      <w:r w:rsidRPr="002D0B56">
        <w:rPr>
          <w:b/>
          <w:i/>
        </w:rPr>
        <w:t>MRCA</w:t>
      </w:r>
      <w:r w:rsidRPr="002D0B56">
        <w:t xml:space="preserve">, </w:t>
      </w:r>
      <w:r w:rsidRPr="002D0B56">
        <w:rPr>
          <w:b/>
          <w:i/>
        </w:rPr>
        <w:t>relevant service</w:t>
      </w:r>
      <w:r w:rsidRPr="002D0B56">
        <w:t xml:space="preserve"> and </w:t>
      </w:r>
      <w:r w:rsidRPr="002D0B56">
        <w:rPr>
          <w:b/>
          <w:i/>
        </w:rPr>
        <w:t>VEA</w:t>
      </w:r>
      <w:r w:rsidRPr="002D0B56">
        <w:t xml:space="preserve"> are defined in the Schedule 1 – Dictionary.</w:t>
      </w:r>
    </w:p>
    <w:p w14:paraId="7B68A4B4" w14:textId="77777777" w:rsidR="007C7DEE" w:rsidRPr="002D0B56" w:rsidRDefault="007C7DEE" w:rsidP="00C96667">
      <w:pPr>
        <w:pStyle w:val="LV1"/>
      </w:pPr>
      <w:bookmarkStart w:id="19" w:name="_Ref411946955"/>
      <w:bookmarkStart w:id="20" w:name="_Ref411946997"/>
      <w:bookmarkStart w:id="21" w:name="_Ref412032503"/>
      <w:bookmarkStart w:id="22" w:name="_Toc522787308"/>
      <w:r w:rsidRPr="002D0B56">
        <w:t xml:space="preserve">Factors that must </w:t>
      </w:r>
      <w:r w:rsidR="00D32F71" w:rsidRPr="002D0B56">
        <w:t>exist</w:t>
      </w:r>
      <w:bookmarkEnd w:id="19"/>
      <w:bookmarkEnd w:id="20"/>
      <w:bookmarkEnd w:id="21"/>
      <w:bookmarkEnd w:id="22"/>
    </w:p>
    <w:p w14:paraId="78837F81" w14:textId="51DDC0C0" w:rsidR="007C7DEE" w:rsidRPr="002D0B56" w:rsidRDefault="002716E4" w:rsidP="00DF65CF">
      <w:pPr>
        <w:pStyle w:val="PlainIndent"/>
      </w:pPr>
      <w:bookmarkStart w:id="23" w:name="_Ref402530190"/>
      <w:r w:rsidRPr="002D0B56">
        <w:t xml:space="preserve">At least one of the following </w:t>
      </w:r>
      <w:r w:rsidR="007C7DEE" w:rsidRPr="002D0B56">
        <w:t>factor</w:t>
      </w:r>
      <w:r w:rsidRPr="002D0B56">
        <w:t>s</w:t>
      </w:r>
      <w:r w:rsidR="007C7DEE" w:rsidRPr="002D0B56">
        <w:t xml:space="preserve"> must exist before it can be said that, on the balance of probabilities, </w:t>
      </w:r>
      <w:r w:rsidR="00373A10" w:rsidRPr="002D0B56">
        <w:t>cerebral meningioma</w:t>
      </w:r>
      <w:r w:rsidR="007A3989" w:rsidRPr="002D0B56">
        <w:t xml:space="preserve"> </w:t>
      </w:r>
      <w:r w:rsidR="007C7DEE" w:rsidRPr="002D0B56">
        <w:t xml:space="preserve">or death from </w:t>
      </w:r>
      <w:r w:rsidR="00373A10" w:rsidRPr="002D0B56">
        <w:t>cerebral meningioma</w:t>
      </w:r>
      <w:r w:rsidR="007A3989" w:rsidRPr="002D0B56">
        <w:t xml:space="preserve"> </w:t>
      </w:r>
      <w:r w:rsidR="007C7DEE" w:rsidRPr="002D0B56">
        <w:t>is connected with the circumstances of a pers</w:t>
      </w:r>
      <w:r w:rsidR="002A1ECC" w:rsidRPr="002D0B56">
        <w:t>on</w:t>
      </w:r>
      <w:r w:rsidR="008721B5" w:rsidRPr="002D0B56">
        <w:t>'</w:t>
      </w:r>
      <w:r w:rsidR="002A1ECC" w:rsidRPr="002D0B56">
        <w:t>s relevant service</w:t>
      </w:r>
      <w:r w:rsidR="007C7DEE" w:rsidRPr="002D0B56">
        <w:t>:</w:t>
      </w:r>
      <w:bookmarkEnd w:id="23"/>
    </w:p>
    <w:p w14:paraId="7B237414" w14:textId="41F5F5F5" w:rsidR="009176BD" w:rsidRPr="002D0B56" w:rsidRDefault="009176BD" w:rsidP="0078764C">
      <w:pPr>
        <w:pStyle w:val="LV2"/>
      </w:pPr>
      <w:bookmarkStart w:id="24" w:name="_Ref402530260"/>
      <w:bookmarkStart w:id="25" w:name="_Ref409598844"/>
      <w:r w:rsidRPr="002D0B56">
        <w:t>having received a cumulative equivalent dose of at least 0.5 sieverts of ionising radiation to the affected site at least 10 years before clinical onset;</w:t>
      </w:r>
    </w:p>
    <w:p w14:paraId="1A2917B5" w14:textId="77777777" w:rsidR="009176BD" w:rsidRPr="002D0B56" w:rsidRDefault="009176BD" w:rsidP="0064511F">
      <w:pPr>
        <w:pStyle w:val="Note2"/>
      </w:pPr>
      <w:r w:rsidRPr="002D0B56">
        <w:t xml:space="preserve">Note: </w:t>
      </w:r>
      <w:r w:rsidRPr="002D0B56">
        <w:rPr>
          <w:b/>
          <w:i/>
        </w:rPr>
        <w:t>cumulative equivalent dose</w:t>
      </w:r>
      <w:r w:rsidRPr="002D0B56">
        <w:t xml:space="preserve"> is defined in the Schedule 1 – Dictionary.</w:t>
      </w:r>
    </w:p>
    <w:p w14:paraId="575AD8E4" w14:textId="77777777" w:rsidR="009176BD" w:rsidRPr="002D0B56" w:rsidRDefault="009176BD" w:rsidP="0078764C">
      <w:pPr>
        <w:pStyle w:val="LV2"/>
      </w:pPr>
      <w:r w:rsidRPr="002D0B56">
        <w:t>having a Body Mass Index (BMI) of 30 or greater for at least 10 years in the 20 years before clinical onset;</w:t>
      </w:r>
    </w:p>
    <w:p w14:paraId="533F96F7" w14:textId="77777777" w:rsidR="009176BD" w:rsidRPr="002D0B56" w:rsidRDefault="009176BD" w:rsidP="009176BD">
      <w:pPr>
        <w:pStyle w:val="NOTE"/>
      </w:pPr>
      <w:r w:rsidRPr="002D0B56">
        <w:t>Note: Body Mass Index (BMI) is calculated as W/H</w:t>
      </w:r>
      <w:r w:rsidRPr="002D0B56">
        <w:rPr>
          <w:vertAlign w:val="superscript"/>
        </w:rPr>
        <w:t xml:space="preserve">2 </w:t>
      </w:r>
      <w:r w:rsidRPr="002D0B56">
        <w:t>where:</w:t>
      </w:r>
    </w:p>
    <w:p w14:paraId="498F7066" w14:textId="77777777" w:rsidR="009176BD" w:rsidRPr="002D0B56" w:rsidRDefault="009176BD" w:rsidP="009176BD">
      <w:pPr>
        <w:pStyle w:val="NOTE"/>
      </w:pPr>
      <w:r w:rsidRPr="002D0B56">
        <w:t>(a) W is the person's weight in kilograms; and</w:t>
      </w:r>
    </w:p>
    <w:p w14:paraId="1ED7DDC3" w14:textId="77777777" w:rsidR="009176BD" w:rsidRPr="002D0B56" w:rsidRDefault="009176BD" w:rsidP="009176BD">
      <w:pPr>
        <w:pStyle w:val="NOTE"/>
      </w:pPr>
      <w:r w:rsidRPr="002D0B56">
        <w:t>(b) H is the person's height in metres.</w:t>
      </w:r>
    </w:p>
    <w:p w14:paraId="66CCA589" w14:textId="77777777" w:rsidR="009176BD" w:rsidRPr="002D0B56" w:rsidRDefault="009176BD" w:rsidP="0078764C">
      <w:pPr>
        <w:pStyle w:val="LV2"/>
      </w:pPr>
      <w:r w:rsidRPr="002D0B56">
        <w:t>taking any of the following medications before clinical onset or clinical worsening;</w:t>
      </w:r>
    </w:p>
    <w:p w14:paraId="53F75D8C" w14:textId="77777777" w:rsidR="009176BD" w:rsidRPr="002D0B56" w:rsidRDefault="009176BD" w:rsidP="009176BD">
      <w:pPr>
        <w:pStyle w:val="LV3"/>
      </w:pPr>
      <w:r w:rsidRPr="002D0B56">
        <w:t>chlormadinone acetate at a dose of at least 5 mg/day for a continuous period of at least 1 year;</w:t>
      </w:r>
    </w:p>
    <w:p w14:paraId="53CCA976" w14:textId="77777777" w:rsidR="009176BD" w:rsidRPr="002D0B56" w:rsidRDefault="009176BD" w:rsidP="009176BD">
      <w:pPr>
        <w:pStyle w:val="LV3"/>
      </w:pPr>
      <w:r w:rsidRPr="002D0B56">
        <w:t>cyproterone acetate at a dose of at least 25 mg/day for a continuous period of at least 5 years;</w:t>
      </w:r>
    </w:p>
    <w:p w14:paraId="6D8DF964" w14:textId="77777777" w:rsidR="009176BD" w:rsidRPr="002D0B56" w:rsidRDefault="009176BD" w:rsidP="009176BD">
      <w:pPr>
        <w:pStyle w:val="LV3"/>
      </w:pPr>
      <w:r w:rsidRPr="002D0B56">
        <w:t>medroxyprogesterone acetate at a dose of at least 10 mg/day for a continuous period of at least 1 year;</w:t>
      </w:r>
    </w:p>
    <w:p w14:paraId="7AA5763F" w14:textId="77777777" w:rsidR="009176BD" w:rsidRPr="002D0B56" w:rsidRDefault="009176BD" w:rsidP="009176BD">
      <w:pPr>
        <w:pStyle w:val="LV3"/>
      </w:pPr>
      <w:proofErr w:type="spellStart"/>
      <w:r w:rsidRPr="002D0B56">
        <w:lastRenderedPageBreak/>
        <w:t>nomegestrol</w:t>
      </w:r>
      <w:proofErr w:type="spellEnd"/>
      <w:r w:rsidRPr="002D0B56">
        <w:t xml:space="preserve"> acetate at a dose of at least 3.75 mg/day for a continuous period of at least 1 year.</w:t>
      </w:r>
    </w:p>
    <w:p w14:paraId="0E22CB40" w14:textId="056F86DB" w:rsidR="009176BD" w:rsidRPr="002D0B56" w:rsidRDefault="009176BD" w:rsidP="0078764C">
      <w:pPr>
        <w:pStyle w:val="LV2"/>
      </w:pPr>
      <w:r w:rsidRPr="002D0B56">
        <w:t>inability to obtain appropriate clinical management for cerebral meningioma before clinical worsening.</w:t>
      </w:r>
    </w:p>
    <w:p w14:paraId="3F45AFE2" w14:textId="77777777" w:rsidR="000C21A3" w:rsidRPr="002D0B56" w:rsidRDefault="00D32F71" w:rsidP="00C96667">
      <w:pPr>
        <w:pStyle w:val="LV1"/>
      </w:pPr>
      <w:bookmarkStart w:id="26" w:name="_Toc522787309"/>
      <w:bookmarkStart w:id="27" w:name="_Ref402530057"/>
      <w:bookmarkEnd w:id="24"/>
      <w:bookmarkEnd w:id="25"/>
      <w:r w:rsidRPr="002D0B56">
        <w:t>Relationship to s</w:t>
      </w:r>
      <w:r w:rsidR="000C21A3" w:rsidRPr="002D0B56">
        <w:t>ervice</w:t>
      </w:r>
      <w:bookmarkEnd w:id="26"/>
    </w:p>
    <w:p w14:paraId="6F795953" w14:textId="77777777" w:rsidR="00F03C06" w:rsidRPr="002D0B56" w:rsidRDefault="00F03C06" w:rsidP="0078764C">
      <w:pPr>
        <w:pStyle w:val="LV2"/>
      </w:pPr>
      <w:r w:rsidRPr="002D0B56">
        <w:t xml:space="preserve">The existence </w:t>
      </w:r>
      <w:r w:rsidR="00D32F71" w:rsidRPr="002D0B56">
        <w:t xml:space="preserve">in a person </w:t>
      </w:r>
      <w:r w:rsidRPr="002D0B56">
        <w:t xml:space="preserve">of any factor referred to in </w:t>
      </w:r>
      <w:r w:rsidR="00FF1D47" w:rsidRPr="002D0B56">
        <w:t xml:space="preserve">section </w:t>
      </w:r>
      <w:r w:rsidR="007959B9" w:rsidRPr="002D0B56">
        <w:t>9</w:t>
      </w:r>
      <w:r w:rsidRPr="002D0B56">
        <w:t>, must be related to the relevant service rendered by the person.</w:t>
      </w:r>
    </w:p>
    <w:bookmarkEnd w:id="27"/>
    <w:p w14:paraId="1D64B865" w14:textId="6CB71731" w:rsidR="00CF2367" w:rsidRPr="002D0B56" w:rsidRDefault="00590417" w:rsidP="0078764C">
      <w:pPr>
        <w:pStyle w:val="LV2"/>
      </w:pPr>
      <w:r w:rsidRPr="002D0B56">
        <w:t xml:space="preserve">The clinical worsening aspect of factors set out in section 9 apply only to material contribution to, </w:t>
      </w:r>
      <w:r w:rsidR="00373A10" w:rsidRPr="002D0B56">
        <w:t>cerebral meningioma</w:t>
      </w:r>
      <w:r w:rsidR="007A3989" w:rsidRPr="002D0B56">
        <w:t xml:space="preserve"> </w:t>
      </w:r>
      <w:r w:rsidR="00F03C06" w:rsidRPr="002D0B56">
        <w:t>where the person</w:t>
      </w:r>
      <w:r w:rsidR="008721B5" w:rsidRPr="002D0B56">
        <w:t>'</w:t>
      </w:r>
      <w:r w:rsidR="00F03C06" w:rsidRPr="002D0B56">
        <w:t xml:space="preserve">s </w:t>
      </w:r>
      <w:r w:rsidR="00373A10" w:rsidRPr="002D0B56">
        <w:t>cerebral meningioma</w:t>
      </w:r>
      <w:r w:rsidR="007A3989" w:rsidRPr="002D0B56">
        <w:t xml:space="preserve"> </w:t>
      </w:r>
      <w:r w:rsidR="00F03C06" w:rsidRPr="002D0B56">
        <w:t>was suffered or contracted before or during (but did not arise out of) the person</w:t>
      </w:r>
      <w:r w:rsidR="008721B5" w:rsidRPr="002D0B56">
        <w:t>'</w:t>
      </w:r>
      <w:r w:rsidR="00F03C06" w:rsidRPr="002D0B56">
        <w:t xml:space="preserve">s relevant service. </w:t>
      </w:r>
    </w:p>
    <w:p w14:paraId="3C02BC41" w14:textId="77777777" w:rsidR="00774897" w:rsidRPr="002D0B56" w:rsidRDefault="00774897" w:rsidP="00C96667">
      <w:pPr>
        <w:pStyle w:val="LV1"/>
      </w:pPr>
      <w:bookmarkStart w:id="28" w:name="_Toc522787310"/>
      <w:r w:rsidRPr="002D0B56">
        <w:t>Factors referring to an injury or disea</w:t>
      </w:r>
      <w:r w:rsidR="008B2204" w:rsidRPr="002D0B56">
        <w:t>se covered by another Statement</w:t>
      </w:r>
      <w:r w:rsidRPr="002D0B56">
        <w:t xml:space="preserve"> of Principles</w:t>
      </w:r>
      <w:bookmarkEnd w:id="28"/>
    </w:p>
    <w:p w14:paraId="4FFCE0FB" w14:textId="77777777" w:rsidR="00F03C06" w:rsidRPr="002D0B56" w:rsidRDefault="00F03C06" w:rsidP="00DF65CF">
      <w:pPr>
        <w:pStyle w:val="PlainIndent"/>
      </w:pPr>
      <w:r w:rsidRPr="002D0B56">
        <w:t>In this Statement of Principles:</w:t>
      </w:r>
    </w:p>
    <w:p w14:paraId="334FCF15" w14:textId="77777777" w:rsidR="00F03C06" w:rsidRPr="002D0B56" w:rsidRDefault="00F03C06" w:rsidP="0078764C">
      <w:pPr>
        <w:pStyle w:val="LV2"/>
      </w:pPr>
      <w:r w:rsidRPr="002D0B56">
        <w:t>if a f</w:t>
      </w:r>
      <w:r w:rsidR="003802D6" w:rsidRPr="002D0B56">
        <w:t xml:space="preserve">actor referred to in </w:t>
      </w:r>
      <w:r w:rsidR="00741718" w:rsidRPr="002D0B56">
        <w:t>section</w:t>
      </w:r>
      <w:r w:rsidR="00A06E7A" w:rsidRPr="002D0B56">
        <w:t xml:space="preserve"> </w:t>
      </w:r>
      <w:r w:rsidR="007959B9" w:rsidRPr="002D0B56">
        <w:t>9</w:t>
      </w:r>
      <w:r w:rsidRPr="002D0B56">
        <w:t xml:space="preserve"> applies in relation to a person; and </w:t>
      </w:r>
    </w:p>
    <w:p w14:paraId="11A5DEE4" w14:textId="77777777" w:rsidR="0078764C" w:rsidRDefault="0078764C" w:rsidP="0078764C">
      <w:pPr>
        <w:pStyle w:val="LV2"/>
      </w:pPr>
      <w:r>
        <w:t>that factor refers to an injury or disease in respect of which a Statement of Principles has been determined under subsection 370CC of the MRCA;</w:t>
      </w:r>
    </w:p>
    <w:p w14:paraId="7395F62C" w14:textId="77777777" w:rsidR="00F03C06" w:rsidRPr="002D0B56" w:rsidRDefault="00733269" w:rsidP="00DF65CF">
      <w:pPr>
        <w:pStyle w:val="PlainIndent"/>
      </w:pPr>
      <w:r w:rsidRPr="002D0B56">
        <w:t xml:space="preserve">then </w:t>
      </w:r>
      <w:r w:rsidR="00F03C06" w:rsidRPr="002D0B56">
        <w:t>the factors in that Statement of Principles apply in accordance with the terms of that Statement of Principles as in force from time to time.</w:t>
      </w:r>
    </w:p>
    <w:p w14:paraId="5B11E939" w14:textId="77777777" w:rsidR="00782F4E" w:rsidRPr="002D0B56" w:rsidRDefault="00782F4E" w:rsidP="00DF65CF">
      <w:pPr>
        <w:pStyle w:val="PlainIndent"/>
      </w:pPr>
    </w:p>
    <w:p w14:paraId="592D17A2" w14:textId="77777777" w:rsidR="00081B7C" w:rsidRPr="002D0B56" w:rsidRDefault="00081B7C" w:rsidP="00DF65CF">
      <w:pPr>
        <w:pStyle w:val="PlainIndent"/>
        <w:sectPr w:rsidR="00081B7C" w:rsidRPr="002D0B56" w:rsidSect="006F2D64">
          <w:footerReference w:type="default" r:id="rId8"/>
          <w:footerReference w:type="first" r:id="rId9"/>
          <w:pgSz w:w="11907" w:h="16839" w:code="9"/>
          <w:pgMar w:top="1843" w:right="1797" w:bottom="1440" w:left="1797" w:header="720" w:footer="709" w:gutter="0"/>
          <w:pgNumType w:start="1"/>
          <w:cols w:space="708"/>
          <w:titlePg/>
          <w:docGrid w:linePitch="360"/>
        </w:sectPr>
      </w:pPr>
    </w:p>
    <w:p w14:paraId="31F07938" w14:textId="77777777" w:rsidR="00F03C06" w:rsidRPr="002D0B56" w:rsidRDefault="00F03C06" w:rsidP="00DF65CF">
      <w:pPr>
        <w:pStyle w:val="PlainIndent"/>
      </w:pPr>
    </w:p>
    <w:p w14:paraId="71672B3D" w14:textId="77777777" w:rsidR="00CF2367" w:rsidRPr="002D0B56" w:rsidRDefault="00CF2367" w:rsidP="002A3436">
      <w:pPr>
        <w:pStyle w:val="SHHeader"/>
      </w:pPr>
      <w:bookmarkStart w:id="29" w:name="opcAmSched"/>
      <w:bookmarkStart w:id="30" w:name="opcCurrentFind"/>
      <w:bookmarkStart w:id="31" w:name="_Toc522787311"/>
      <w:r w:rsidRPr="002D0B56">
        <w:rPr>
          <w:rStyle w:val="CharAmSchNo"/>
        </w:rPr>
        <w:t>Schedule</w:t>
      </w:r>
      <w:r w:rsidR="00FA33FB" w:rsidRPr="002D0B56">
        <w:rPr>
          <w:rStyle w:val="CharAmSchNo"/>
        </w:rPr>
        <w:t> </w:t>
      </w:r>
      <w:r w:rsidRPr="002D0B56">
        <w:rPr>
          <w:rStyle w:val="CharAmSchNo"/>
        </w:rPr>
        <w:t>1</w:t>
      </w:r>
      <w:r w:rsidR="00CB1DCB" w:rsidRPr="002D0B56">
        <w:rPr>
          <w:rStyle w:val="CharAmSchNo"/>
        </w:rPr>
        <w:t xml:space="preserve"> </w:t>
      </w:r>
      <w:r w:rsidR="002650E6" w:rsidRPr="002D0B56">
        <w:t>-</w:t>
      </w:r>
      <w:r w:rsidR="00CB1DCB" w:rsidRPr="002D0B56">
        <w:t xml:space="preserve"> </w:t>
      </w:r>
      <w:r w:rsidR="00702C42" w:rsidRPr="002D0B56">
        <w:rPr>
          <w:rStyle w:val="CharAmSchText"/>
        </w:rPr>
        <w:t>Dictionary</w:t>
      </w:r>
      <w:bookmarkEnd w:id="29"/>
      <w:bookmarkEnd w:id="30"/>
      <w:bookmarkEnd w:id="31"/>
      <w:r w:rsidRPr="002D0B56">
        <w:rPr>
          <w:rStyle w:val="CharAmPartNo"/>
        </w:rPr>
        <w:t xml:space="preserve"> </w:t>
      </w:r>
      <w:r w:rsidRPr="002D0B56">
        <w:rPr>
          <w:rStyle w:val="CharAmPartText"/>
        </w:rPr>
        <w:t xml:space="preserve"> </w:t>
      </w:r>
    </w:p>
    <w:p w14:paraId="1DF2B175" w14:textId="4890A475" w:rsidR="00702C42" w:rsidRPr="002D0B56" w:rsidRDefault="00702C42" w:rsidP="003F39C0">
      <w:pPr>
        <w:pStyle w:val="NOTEScheduleonly"/>
      </w:pPr>
      <w:r w:rsidRPr="002D0B56">
        <w:t>Note:</w:t>
      </w:r>
      <w:r w:rsidR="006F2D64" w:rsidRPr="002D0B56">
        <w:t xml:space="preserve"> </w:t>
      </w:r>
      <w:r w:rsidRPr="002D0B56">
        <w:t>See</w:t>
      </w:r>
      <w:r w:rsidR="00101F89" w:rsidRPr="002D0B56">
        <w:t xml:space="preserve"> Section</w:t>
      </w:r>
      <w:r w:rsidR="009056AF" w:rsidRPr="002D0B56">
        <w:t xml:space="preserve"> </w:t>
      </w:r>
      <w:r w:rsidR="007959B9" w:rsidRPr="002D0B56">
        <w:t>6</w:t>
      </w:r>
    </w:p>
    <w:p w14:paraId="028E975F" w14:textId="77777777" w:rsidR="00BD3334" w:rsidRPr="002D0B56" w:rsidRDefault="00702C42" w:rsidP="00516768">
      <w:pPr>
        <w:pStyle w:val="SH1"/>
      </w:pPr>
      <w:bookmarkStart w:id="32" w:name="_Toc405472918"/>
      <w:bookmarkStart w:id="33" w:name="_Toc522787312"/>
      <w:r w:rsidRPr="002D0B56">
        <w:t>Definitions</w:t>
      </w:r>
      <w:bookmarkEnd w:id="32"/>
      <w:bookmarkEnd w:id="33"/>
    </w:p>
    <w:p w14:paraId="3351BE07" w14:textId="77777777" w:rsidR="00702C42" w:rsidRPr="002D0B56" w:rsidRDefault="00702C42" w:rsidP="00DF65CF">
      <w:pPr>
        <w:pStyle w:val="SH2"/>
      </w:pPr>
      <w:r w:rsidRPr="002D0B56">
        <w:t>In this instrument:</w:t>
      </w:r>
    </w:p>
    <w:p w14:paraId="096090FA" w14:textId="4807374D" w:rsidR="008F549B" w:rsidRPr="002D0B56" w:rsidRDefault="008F549B" w:rsidP="008F549B">
      <w:pPr>
        <w:pStyle w:val="SH3"/>
        <w:ind w:left="851"/>
      </w:pPr>
      <w:r w:rsidRPr="002D0B56">
        <w:rPr>
          <w:b/>
          <w:i/>
        </w:rPr>
        <w:t>cerebral meningioma</w:t>
      </w:r>
      <w:r w:rsidRPr="002D0B56">
        <w:t>—see subsection 7(2).</w:t>
      </w:r>
    </w:p>
    <w:p w14:paraId="20B5E6CF" w14:textId="4E382E93" w:rsidR="009176BD" w:rsidRPr="002D0B56" w:rsidRDefault="009176BD" w:rsidP="009176BD">
      <w:pPr>
        <w:pStyle w:val="SH3"/>
        <w:ind w:left="851"/>
      </w:pPr>
      <w:bookmarkStart w:id="34" w:name="_Ref402530810"/>
      <w:r w:rsidRPr="002D0B56">
        <w:rPr>
          <w:b/>
          <w:i/>
        </w:rPr>
        <w:t>cumulative equivalent dose</w:t>
      </w:r>
      <w:r w:rsidRPr="002D0B56">
        <w:t xml:space="preserve"> means the total dose of ionising radiation received by the particular organ or tissue from external exposure, internal exposure or both, apart from normal background radiation exposure in Australia, calculated in accordance with the methodology set out in </w:t>
      </w:r>
      <w:r w:rsidRPr="002D0B56">
        <w:rPr>
          <w:i/>
          <w:iCs/>
        </w:rPr>
        <w:t>Guide to calculation of 'cumulative equivalent dose' for the purpose of applying ionising radiation factors contained in Statements of Principles determined under Part XIA of the Veterans' Entitlements Act 1986 (</w:t>
      </w:r>
      <w:proofErr w:type="spellStart"/>
      <w:r w:rsidRPr="002D0B56">
        <w:rPr>
          <w:i/>
          <w:iCs/>
        </w:rPr>
        <w:t>Cth</w:t>
      </w:r>
      <w:proofErr w:type="spellEnd"/>
      <w:r w:rsidRPr="002D0B56">
        <w:rPr>
          <w:i/>
          <w:iCs/>
        </w:rPr>
        <w:t>),</w:t>
      </w:r>
      <w:r w:rsidRPr="002D0B56">
        <w:t xml:space="preserve"> Australian Radiation Protection and Nuclear Safety Agency, as in force on 2 August 2017.</w:t>
      </w:r>
    </w:p>
    <w:p w14:paraId="7D644EEA" w14:textId="77777777" w:rsidR="009176BD" w:rsidRPr="002D0B56" w:rsidRDefault="009176BD" w:rsidP="0064511F">
      <w:pPr>
        <w:pStyle w:val="ScheduleNote"/>
      </w:pPr>
      <w:r w:rsidRPr="002D0B56">
        <w:t xml:space="preserve">Note 1: Examples of circumstances that might lead to exposure to ionising radiation include being present during or subsequent to the testing or use of nuclear weapons, undergoing diagnostic or therapeutic medical procedures involving ionising radiation, and being a member of an aircrew, leading to increased levels of exposure to cosmic radiation. </w:t>
      </w:r>
    </w:p>
    <w:p w14:paraId="0C345E4C" w14:textId="77777777" w:rsidR="009176BD" w:rsidRPr="002D0B56" w:rsidRDefault="009176BD" w:rsidP="0064511F">
      <w:pPr>
        <w:pStyle w:val="ScheduleNote"/>
      </w:pPr>
      <w:r w:rsidRPr="002D0B56">
        <w:t>Note 2: For the purpose of dose reconstruction, dose is calculated as an average over the mass of a specific tissue or organ. If a tissue is exposed to multiple sources of ionising radiation, the various dose estimates for each type of radiation must be combined.</w:t>
      </w:r>
    </w:p>
    <w:p w14:paraId="5FBFB7F1" w14:textId="77777777" w:rsidR="0060287D" w:rsidRPr="000B238E" w:rsidRDefault="0060287D" w:rsidP="0060287D">
      <w:pPr>
        <w:pStyle w:val="SH3"/>
        <w:ind w:left="851" w:hanging="851"/>
      </w:pPr>
      <w:bookmarkStart w:id="35" w:name="_Ref402529607"/>
      <w:bookmarkEnd w:id="34"/>
      <w:r w:rsidRPr="000B238E">
        <w:rPr>
          <w:b/>
          <w:i/>
        </w:rPr>
        <w:t>MRCA</w:t>
      </w:r>
      <w:r w:rsidRPr="000B238E">
        <w:rPr>
          <w:b/>
        </w:rPr>
        <w:t xml:space="preserve"> </w:t>
      </w:r>
      <w:r w:rsidRPr="000B238E">
        <w:t>me</w:t>
      </w:r>
      <w:r w:rsidRPr="000B238E">
        <w:rPr>
          <w:rStyle w:val="SH3nospaceChar"/>
        </w:rPr>
        <w:t>a</w:t>
      </w:r>
      <w:r w:rsidRPr="000B238E">
        <w:t xml:space="preserve">ns the </w:t>
      </w:r>
      <w:r w:rsidRPr="000B238E">
        <w:rPr>
          <w:i/>
        </w:rPr>
        <w:t>Military Rehabilitation and Compensation Act 2004</w:t>
      </w:r>
      <w:r w:rsidRPr="000B238E">
        <w:t>.</w:t>
      </w:r>
    </w:p>
    <w:p w14:paraId="590075FC" w14:textId="77777777" w:rsidR="0060287D" w:rsidRPr="000B238E" w:rsidRDefault="0060287D" w:rsidP="0060287D">
      <w:pPr>
        <w:pStyle w:val="SH3"/>
        <w:ind w:left="851" w:hanging="851"/>
      </w:pPr>
      <w:r w:rsidRPr="000B238E">
        <w:rPr>
          <w:b/>
          <w:i/>
        </w:rPr>
        <w:t>relevant service</w:t>
      </w:r>
      <w:r w:rsidRPr="000B238E">
        <w:t xml:space="preserve"> means:</w:t>
      </w:r>
    </w:p>
    <w:p w14:paraId="01BB31CC" w14:textId="77777777" w:rsidR="0060287D" w:rsidRPr="000B238E" w:rsidRDefault="0060287D" w:rsidP="0060287D">
      <w:pPr>
        <w:pStyle w:val="SH4"/>
      </w:pPr>
      <w:r w:rsidRPr="000B238E">
        <w:t>peacetime service;</w:t>
      </w:r>
    </w:p>
    <w:p w14:paraId="05720C25" w14:textId="77777777" w:rsidR="0060287D" w:rsidRPr="000B238E" w:rsidRDefault="0060287D" w:rsidP="0060287D">
      <w:pPr>
        <w:pStyle w:val="SH4"/>
      </w:pPr>
      <w:r w:rsidRPr="000B238E">
        <w:t>service to which a claim mentioned in subsection 120B(1) of the VEA relates.</w:t>
      </w:r>
    </w:p>
    <w:p w14:paraId="0FD10A16" w14:textId="77777777" w:rsidR="00885EAB" w:rsidRPr="002D0B56" w:rsidRDefault="00054930" w:rsidP="00984EE9">
      <w:pPr>
        <w:pStyle w:val="SH3"/>
        <w:ind w:left="851" w:hanging="851"/>
      </w:pPr>
      <w:r w:rsidRPr="002D0B56">
        <w:rPr>
          <w:b/>
          <w:i/>
        </w:rPr>
        <w:t>t</w:t>
      </w:r>
      <w:r w:rsidR="00885EAB" w:rsidRPr="002D0B56">
        <w:rPr>
          <w:b/>
          <w:i/>
        </w:rPr>
        <w:t>erminal event</w:t>
      </w:r>
      <w:r w:rsidR="00885EAB" w:rsidRPr="002D0B56">
        <w:t xml:space="preserve"> means the proximate or ultimate cause of death and includes</w:t>
      </w:r>
      <w:bookmarkEnd w:id="35"/>
      <w:r w:rsidR="00513D05" w:rsidRPr="002D0B56">
        <w:t xml:space="preserve"> </w:t>
      </w:r>
      <w:r w:rsidR="00885EAB" w:rsidRPr="002D0B56">
        <w:t>the following:</w:t>
      </w:r>
    </w:p>
    <w:p w14:paraId="617C9B19" w14:textId="77777777" w:rsidR="00885EAB" w:rsidRPr="002D0B56" w:rsidRDefault="00513D05" w:rsidP="00984EE9">
      <w:pPr>
        <w:pStyle w:val="SH4"/>
        <w:ind w:left="1418"/>
      </w:pPr>
      <w:r w:rsidRPr="002D0B56">
        <w:tab/>
      </w:r>
      <w:r w:rsidR="00885EAB" w:rsidRPr="002D0B56">
        <w:t>pneumonia;</w:t>
      </w:r>
    </w:p>
    <w:p w14:paraId="0456F543" w14:textId="77777777" w:rsidR="00885EAB" w:rsidRPr="002D0B56" w:rsidRDefault="00885EAB" w:rsidP="00984EE9">
      <w:pPr>
        <w:pStyle w:val="SH4"/>
        <w:ind w:left="1418"/>
      </w:pPr>
      <w:r w:rsidRPr="002D0B56">
        <w:tab/>
        <w:t>respiratory failure;</w:t>
      </w:r>
    </w:p>
    <w:p w14:paraId="170BC364" w14:textId="77777777" w:rsidR="00885EAB" w:rsidRPr="002D0B56" w:rsidRDefault="00885EAB" w:rsidP="00984EE9">
      <w:pPr>
        <w:pStyle w:val="SH4"/>
        <w:ind w:left="1418"/>
      </w:pPr>
      <w:r w:rsidRPr="002D0B56">
        <w:tab/>
        <w:t>cardiac arrest;</w:t>
      </w:r>
    </w:p>
    <w:p w14:paraId="395381B6" w14:textId="77777777" w:rsidR="00885EAB" w:rsidRPr="002D0B56" w:rsidRDefault="00885EAB" w:rsidP="00984EE9">
      <w:pPr>
        <w:pStyle w:val="SH4"/>
        <w:ind w:left="1418"/>
      </w:pPr>
      <w:r w:rsidRPr="002D0B56">
        <w:tab/>
        <w:t>circulatory failure;</w:t>
      </w:r>
      <w:r w:rsidR="002376A0" w:rsidRPr="002D0B56">
        <w:t xml:space="preserve"> or</w:t>
      </w:r>
    </w:p>
    <w:p w14:paraId="53A3E74D" w14:textId="77777777" w:rsidR="00BD3334" w:rsidRPr="002D0B56" w:rsidRDefault="00885EAB" w:rsidP="00984EE9">
      <w:pPr>
        <w:pStyle w:val="SH4"/>
        <w:ind w:left="1418"/>
      </w:pPr>
      <w:r w:rsidRPr="002D0B56">
        <w:tab/>
        <w:t>cessation of brain function.</w:t>
      </w:r>
    </w:p>
    <w:p w14:paraId="51ED5A0D" w14:textId="77777777" w:rsidR="00225CBD" w:rsidRPr="002D0B56" w:rsidRDefault="00885EAB" w:rsidP="00984EE9">
      <w:pPr>
        <w:pStyle w:val="SH3"/>
        <w:ind w:left="851" w:hanging="851"/>
      </w:pPr>
      <w:r w:rsidRPr="002D0B56">
        <w:rPr>
          <w:b/>
          <w:i/>
        </w:rPr>
        <w:t>VEA</w:t>
      </w:r>
      <w:r w:rsidRPr="002D0B56">
        <w:t xml:space="preserve"> means the </w:t>
      </w:r>
      <w:r w:rsidRPr="002D0B56">
        <w:rPr>
          <w:i/>
        </w:rPr>
        <w:t>Veterans</w:t>
      </w:r>
      <w:r w:rsidR="004E59D1" w:rsidRPr="002D0B56">
        <w:rPr>
          <w:i/>
        </w:rPr>
        <w:t>'</w:t>
      </w:r>
      <w:r w:rsidRPr="002D0B56">
        <w:rPr>
          <w:i/>
        </w:rPr>
        <w:t xml:space="preserve"> Entitlements Act 1986</w:t>
      </w:r>
      <w:r w:rsidRPr="002D0B56">
        <w:t>.</w:t>
      </w:r>
    </w:p>
    <w:p w14:paraId="19A47FD7" w14:textId="77777777" w:rsidR="00CF2367" w:rsidRPr="00FA33FB" w:rsidRDefault="00CF2367" w:rsidP="00CF2367"/>
    <w:p w14:paraId="56C909C9" w14:textId="77777777" w:rsidR="00CF2367" w:rsidRPr="00FA33FB" w:rsidRDefault="00CF2367" w:rsidP="00CF2367">
      <w:pPr>
        <w:sectPr w:rsidR="00CF2367" w:rsidRPr="00FA33FB" w:rsidSect="00FA33FB">
          <w:headerReference w:type="even" r:id="rId10"/>
          <w:headerReference w:type="default" r:id="rId11"/>
          <w:headerReference w:type="first" r:id="rId12"/>
          <w:footerReference w:type="first" r:id="rId13"/>
          <w:pgSz w:w="11907" w:h="16839" w:code="9"/>
          <w:pgMar w:top="1440" w:right="1797" w:bottom="1440" w:left="1797" w:header="720" w:footer="709" w:gutter="0"/>
          <w:cols w:space="720"/>
          <w:docGrid w:linePitch="299"/>
        </w:sectPr>
      </w:pPr>
    </w:p>
    <w:p w14:paraId="79894413" w14:textId="77777777" w:rsidR="00CF2367" w:rsidRDefault="00CF2367" w:rsidP="003F4535">
      <w:pPr>
        <w:rPr>
          <w:b/>
          <w:i/>
        </w:rPr>
      </w:pPr>
    </w:p>
    <w:sectPr w:rsidR="00CF2367" w:rsidSect="00FA33FB">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C2ED" w14:textId="77777777" w:rsidR="00885C69" w:rsidRDefault="00885C69" w:rsidP="00715914">
      <w:pPr>
        <w:spacing w:line="240" w:lineRule="auto"/>
      </w:pPr>
      <w:r>
        <w:separator/>
      </w:r>
    </w:p>
  </w:endnote>
  <w:endnote w:type="continuationSeparator" w:id="0">
    <w:p w14:paraId="093F59FA" w14:textId="77777777" w:rsidR="00885C69" w:rsidRDefault="00885C69"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650B" w14:textId="77777777"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14:paraId="3E7D7C65" w14:textId="77777777" w:rsidTr="00CC061E">
      <w:tc>
        <w:tcPr>
          <w:tcW w:w="709" w:type="dxa"/>
          <w:tcBorders>
            <w:top w:val="nil"/>
            <w:left w:val="nil"/>
            <w:bottom w:val="nil"/>
            <w:right w:val="nil"/>
          </w:tcBorders>
        </w:tcPr>
        <w:p w14:paraId="47012166" w14:textId="77777777" w:rsidR="00681215" w:rsidRPr="00C01863" w:rsidRDefault="00681215" w:rsidP="00681215">
          <w:pPr>
            <w:spacing w:line="0" w:lineRule="atLeast"/>
            <w:rPr>
              <w:sz w:val="18"/>
            </w:rPr>
          </w:pPr>
        </w:p>
      </w:tc>
      <w:tc>
        <w:tcPr>
          <w:tcW w:w="7088" w:type="dxa"/>
          <w:tcBorders>
            <w:top w:val="nil"/>
            <w:left w:val="nil"/>
            <w:bottom w:val="nil"/>
            <w:right w:val="nil"/>
          </w:tcBorders>
        </w:tcPr>
        <w:p w14:paraId="116B2E0F" w14:textId="77777777" w:rsidR="00681215" w:rsidRDefault="00681215" w:rsidP="00681215">
          <w:pPr>
            <w:spacing w:line="0" w:lineRule="atLeast"/>
            <w:jc w:val="center"/>
            <w:rPr>
              <w:i/>
              <w:sz w:val="18"/>
            </w:rPr>
          </w:pPr>
          <w:r w:rsidRPr="007C5CE0">
            <w:rPr>
              <w:i/>
              <w:sz w:val="18"/>
            </w:rPr>
            <w:t>Statement of Principles concerning</w:t>
          </w:r>
        </w:p>
        <w:p w14:paraId="57D2AD6B" w14:textId="0488C109" w:rsidR="00681215" w:rsidRDefault="00DE460D" w:rsidP="00681215">
          <w:pPr>
            <w:spacing w:line="0" w:lineRule="atLeast"/>
            <w:jc w:val="center"/>
            <w:rPr>
              <w:i/>
              <w:sz w:val="18"/>
              <w:szCs w:val="18"/>
            </w:rPr>
          </w:pPr>
          <w:r>
            <w:rPr>
              <w:i/>
              <w:sz w:val="18"/>
              <w:szCs w:val="18"/>
            </w:rPr>
            <w:t>C</w:t>
          </w:r>
          <w:r w:rsidR="00373A10" w:rsidRPr="00373A10">
            <w:rPr>
              <w:i/>
              <w:sz w:val="18"/>
              <w:szCs w:val="18"/>
            </w:rPr>
            <w:t xml:space="preserve">erebral </w:t>
          </w:r>
          <w:r>
            <w:rPr>
              <w:i/>
              <w:sz w:val="18"/>
              <w:szCs w:val="18"/>
            </w:rPr>
            <w:t>M</w:t>
          </w:r>
          <w:r w:rsidR="00373A10" w:rsidRPr="00373A10">
            <w:rPr>
              <w:i/>
              <w:sz w:val="18"/>
              <w:szCs w:val="18"/>
            </w:rPr>
            <w:t>eningioma</w:t>
          </w:r>
          <w:r w:rsidR="00681215">
            <w:rPr>
              <w:i/>
              <w:sz w:val="18"/>
              <w:szCs w:val="18"/>
            </w:rPr>
            <w:t xml:space="preserve"> (Balance of Probabilities</w:t>
          </w:r>
          <w:r w:rsidR="00681215" w:rsidRPr="00DE460D">
            <w:rPr>
              <w:i/>
              <w:sz w:val="18"/>
              <w:szCs w:val="18"/>
            </w:rPr>
            <w:t xml:space="preserve">) </w:t>
          </w:r>
          <w:r w:rsidR="00681215" w:rsidRPr="00DE460D">
            <w:rPr>
              <w:i/>
              <w:sz w:val="18"/>
            </w:rPr>
            <w:t xml:space="preserve">(No. </w:t>
          </w:r>
          <w:r w:rsidRPr="00DE460D">
            <w:rPr>
              <w:i/>
              <w:sz w:val="18"/>
            </w:rPr>
            <w:t>65</w:t>
          </w:r>
          <w:r w:rsidR="00681215" w:rsidRPr="00DE460D">
            <w:rPr>
              <w:i/>
              <w:sz w:val="18"/>
              <w:szCs w:val="18"/>
            </w:rPr>
            <w:t xml:space="preserve"> of </w:t>
          </w:r>
          <w:r w:rsidR="00373A10" w:rsidRPr="00DE460D">
            <w:rPr>
              <w:i/>
              <w:sz w:val="18"/>
              <w:szCs w:val="18"/>
            </w:rPr>
            <w:t>2026</w:t>
          </w:r>
          <w:r w:rsidR="00681215" w:rsidRPr="00DE460D">
            <w:rPr>
              <w:i/>
              <w:sz w:val="18"/>
              <w:szCs w:val="18"/>
            </w:rPr>
            <w:t>)</w:t>
          </w:r>
        </w:p>
        <w:p w14:paraId="4853D602" w14:textId="74036B72" w:rsidR="00681215" w:rsidRPr="007C5CE0" w:rsidRDefault="001069DC" w:rsidP="00681215">
          <w:pPr>
            <w:spacing w:line="0" w:lineRule="atLeast"/>
            <w:jc w:val="center"/>
            <w:rPr>
              <w:sz w:val="18"/>
            </w:rPr>
          </w:pPr>
          <w:r w:rsidRPr="001572F1">
            <w:rPr>
              <w:i/>
              <w:sz w:val="18"/>
              <w:szCs w:val="18"/>
            </w:rPr>
            <w:t>Military Rehabilitation and Compensation Act 2004</w:t>
          </w:r>
        </w:p>
      </w:tc>
      <w:tc>
        <w:tcPr>
          <w:tcW w:w="675" w:type="dxa"/>
          <w:tcBorders>
            <w:top w:val="nil"/>
            <w:left w:val="nil"/>
            <w:bottom w:val="nil"/>
            <w:right w:val="nil"/>
          </w:tcBorders>
        </w:tcPr>
        <w:p w14:paraId="5345F965" w14:textId="77777777"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AC7363">
            <w:rPr>
              <w:i/>
              <w:noProof/>
              <w:sz w:val="18"/>
            </w:rPr>
            <w:t>6</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AC7363">
            <w:rPr>
              <w:i/>
              <w:noProof/>
              <w:sz w:val="18"/>
            </w:rPr>
            <w:t>6</w:t>
          </w:r>
          <w:r>
            <w:rPr>
              <w:i/>
              <w:sz w:val="18"/>
            </w:rPr>
            <w:fldChar w:fldCharType="end"/>
          </w:r>
        </w:p>
      </w:tc>
    </w:tr>
  </w:tbl>
  <w:p w14:paraId="6F1A0D53" w14:textId="77777777" w:rsidR="00681215" w:rsidRPr="00035BD7" w:rsidRDefault="00681215" w:rsidP="0068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A920" w14:textId="77777777"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14:paraId="6AB9EE9B" w14:textId="77777777" w:rsidTr="00CC061E">
      <w:tc>
        <w:tcPr>
          <w:tcW w:w="709" w:type="dxa"/>
          <w:tcBorders>
            <w:top w:val="nil"/>
            <w:left w:val="nil"/>
            <w:bottom w:val="nil"/>
            <w:right w:val="nil"/>
          </w:tcBorders>
        </w:tcPr>
        <w:p w14:paraId="4B531554" w14:textId="77777777" w:rsidR="00681215" w:rsidRPr="00C01863" w:rsidRDefault="00681215" w:rsidP="00681215">
          <w:pPr>
            <w:spacing w:line="0" w:lineRule="atLeast"/>
            <w:rPr>
              <w:sz w:val="18"/>
            </w:rPr>
          </w:pPr>
        </w:p>
      </w:tc>
      <w:tc>
        <w:tcPr>
          <w:tcW w:w="7088" w:type="dxa"/>
          <w:tcBorders>
            <w:top w:val="nil"/>
            <w:left w:val="nil"/>
            <w:bottom w:val="nil"/>
            <w:right w:val="nil"/>
          </w:tcBorders>
        </w:tcPr>
        <w:p w14:paraId="4D661626" w14:textId="77777777" w:rsidR="00681215" w:rsidRDefault="00681215" w:rsidP="00681215">
          <w:pPr>
            <w:spacing w:line="0" w:lineRule="atLeast"/>
            <w:jc w:val="center"/>
            <w:rPr>
              <w:i/>
              <w:sz w:val="18"/>
            </w:rPr>
          </w:pPr>
          <w:r w:rsidRPr="007C5CE0">
            <w:rPr>
              <w:i/>
              <w:sz w:val="18"/>
            </w:rPr>
            <w:t>Statement of Principles concerning</w:t>
          </w:r>
        </w:p>
        <w:p w14:paraId="606C9974" w14:textId="4E8CA57D" w:rsidR="00681215" w:rsidRDefault="00DE460D" w:rsidP="00681215">
          <w:pPr>
            <w:spacing w:line="0" w:lineRule="atLeast"/>
            <w:jc w:val="center"/>
            <w:rPr>
              <w:i/>
              <w:sz w:val="18"/>
              <w:szCs w:val="18"/>
            </w:rPr>
          </w:pPr>
          <w:r>
            <w:rPr>
              <w:i/>
              <w:sz w:val="18"/>
              <w:szCs w:val="18"/>
            </w:rPr>
            <w:t>C</w:t>
          </w:r>
          <w:r w:rsidR="00373A10" w:rsidRPr="00373A10">
            <w:rPr>
              <w:i/>
              <w:sz w:val="18"/>
              <w:szCs w:val="18"/>
            </w:rPr>
            <w:t xml:space="preserve">erebral </w:t>
          </w:r>
          <w:r>
            <w:rPr>
              <w:i/>
              <w:sz w:val="18"/>
              <w:szCs w:val="18"/>
            </w:rPr>
            <w:t>M</w:t>
          </w:r>
          <w:r w:rsidR="00373A10" w:rsidRPr="00373A10">
            <w:rPr>
              <w:i/>
              <w:sz w:val="18"/>
              <w:szCs w:val="18"/>
            </w:rPr>
            <w:t>eningioma</w:t>
          </w:r>
          <w:r w:rsidR="00681215">
            <w:rPr>
              <w:i/>
              <w:sz w:val="18"/>
              <w:szCs w:val="18"/>
            </w:rPr>
            <w:t xml:space="preserve"> (Balance of Probabilities) </w:t>
          </w:r>
          <w:r w:rsidR="00681215" w:rsidRPr="007C5CE0">
            <w:rPr>
              <w:i/>
              <w:sz w:val="18"/>
            </w:rPr>
            <w:t>(No</w:t>
          </w:r>
          <w:r w:rsidR="00681215" w:rsidRPr="00DE460D">
            <w:rPr>
              <w:i/>
              <w:sz w:val="18"/>
            </w:rPr>
            <w:t xml:space="preserve">. </w:t>
          </w:r>
          <w:r w:rsidRPr="00DE460D">
            <w:rPr>
              <w:i/>
              <w:sz w:val="18"/>
            </w:rPr>
            <w:t>65 o</w:t>
          </w:r>
          <w:r w:rsidR="00681215" w:rsidRPr="00DE460D">
            <w:rPr>
              <w:i/>
              <w:sz w:val="18"/>
              <w:szCs w:val="18"/>
            </w:rPr>
            <w:t xml:space="preserve">f </w:t>
          </w:r>
          <w:r w:rsidR="00373A10" w:rsidRPr="00DE460D">
            <w:rPr>
              <w:i/>
              <w:sz w:val="18"/>
              <w:szCs w:val="18"/>
            </w:rPr>
            <w:t>2026</w:t>
          </w:r>
          <w:r w:rsidR="00681215" w:rsidRPr="00DE460D">
            <w:rPr>
              <w:i/>
              <w:sz w:val="18"/>
              <w:szCs w:val="18"/>
            </w:rPr>
            <w:t>)</w:t>
          </w:r>
        </w:p>
        <w:p w14:paraId="4147D553" w14:textId="25928AC8" w:rsidR="00681215" w:rsidRPr="007C5CE0" w:rsidRDefault="00800615" w:rsidP="00681215">
          <w:pPr>
            <w:spacing w:line="0" w:lineRule="atLeast"/>
            <w:jc w:val="center"/>
            <w:rPr>
              <w:sz w:val="18"/>
            </w:rPr>
          </w:pPr>
          <w:r w:rsidRPr="00CB4F3E">
            <w:rPr>
              <w:i/>
              <w:iCs/>
              <w:sz w:val="18"/>
            </w:rPr>
            <w:t>Military Rehabilitation and Compensation Act 2004</w:t>
          </w:r>
        </w:p>
      </w:tc>
      <w:tc>
        <w:tcPr>
          <w:tcW w:w="675" w:type="dxa"/>
          <w:tcBorders>
            <w:top w:val="nil"/>
            <w:left w:val="nil"/>
            <w:bottom w:val="nil"/>
            <w:right w:val="nil"/>
          </w:tcBorders>
        </w:tcPr>
        <w:p w14:paraId="7BCFB75A" w14:textId="77777777"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AC7363">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AC7363">
            <w:rPr>
              <w:i/>
              <w:noProof/>
              <w:sz w:val="18"/>
            </w:rPr>
            <w:t>6</w:t>
          </w:r>
          <w:r>
            <w:rPr>
              <w:i/>
              <w:sz w:val="18"/>
            </w:rPr>
            <w:fldChar w:fldCharType="end"/>
          </w:r>
        </w:p>
      </w:tc>
    </w:tr>
  </w:tbl>
  <w:p w14:paraId="7A039456" w14:textId="77777777" w:rsidR="00681215" w:rsidRPr="00035BD7" w:rsidRDefault="00681215" w:rsidP="00681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6416" w14:textId="77777777" w:rsidR="00885EAB" w:rsidRPr="001D0896" w:rsidRDefault="00885EAB" w:rsidP="001D08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29FA" w14:textId="77777777" w:rsidR="00885EAB" w:rsidRPr="00E33C1C" w:rsidRDefault="00885EAB" w:rsidP="00CF2367">
    <w:pPr>
      <w:pBdr>
        <w:top w:val="single" w:sz="6" w:space="1" w:color="auto"/>
      </w:pBdr>
      <w:spacing w:before="120" w:line="0" w:lineRule="atLeas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0ABD" w14:textId="77777777" w:rsidR="00885EAB" w:rsidRPr="00681215" w:rsidRDefault="00885EAB" w:rsidP="00681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D704" w14:textId="77777777" w:rsidR="00885EAB" w:rsidRPr="00681215" w:rsidRDefault="00885EAB" w:rsidP="0068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B051" w14:textId="77777777" w:rsidR="00885C69" w:rsidRDefault="00885C69" w:rsidP="00715914">
      <w:pPr>
        <w:spacing w:line="240" w:lineRule="auto"/>
      </w:pPr>
      <w:r>
        <w:separator/>
      </w:r>
    </w:p>
  </w:footnote>
  <w:footnote w:type="continuationSeparator" w:id="0">
    <w:p w14:paraId="541AB0C1" w14:textId="77777777" w:rsidR="00885C69" w:rsidRDefault="00885C69"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53FE" w14:textId="77777777" w:rsidR="00885EAB" w:rsidRPr="00681215" w:rsidRDefault="00885EAB" w:rsidP="0068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7F8E" w14:textId="77777777" w:rsidR="00681215" w:rsidRDefault="00681215" w:rsidP="00681215">
    <w:pPr>
      <w:rPr>
        <w:sz w:val="20"/>
      </w:rPr>
    </w:pPr>
    <w:r>
      <w:rPr>
        <w:b/>
        <w:noProof/>
        <w:sz w:val="20"/>
      </w:rPr>
      <w:t>Schedule 1</w:t>
    </w:r>
    <w:r>
      <w:rPr>
        <w:sz w:val="20"/>
      </w:rPr>
      <w:t xml:space="preserve"> - </w:t>
    </w:r>
    <w:r>
      <w:rPr>
        <w:noProof/>
        <w:sz w:val="20"/>
      </w:rPr>
      <w:t>Dictionary</w:t>
    </w:r>
  </w:p>
  <w:p w14:paraId="631D57C1" w14:textId="77777777" w:rsidR="00681215" w:rsidRDefault="00681215" w:rsidP="00681215">
    <w:pPr>
      <w:pBdr>
        <w:bottom w:val="single" w:sz="6" w:space="1" w:color="auto"/>
      </w:pBd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571F" w14:textId="77777777" w:rsidR="00885EAB" w:rsidRDefault="00885E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31B8" w14:textId="77777777" w:rsidR="00885EAB" w:rsidRPr="00681215" w:rsidRDefault="00885EAB" w:rsidP="006812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73A1" w14:textId="77777777" w:rsidR="00885EAB" w:rsidRPr="00681215" w:rsidRDefault="00885EAB" w:rsidP="006812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9F43C" w14:textId="77777777" w:rsidR="00885EAB" w:rsidRPr="007A1328" w:rsidRDefault="00885EAB" w:rsidP="007159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6B3AEFE6"/>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2675226B"/>
    <w:multiLevelType w:val="hybridMultilevel"/>
    <w:tmpl w:val="A8F68852"/>
    <w:lvl w:ilvl="0" w:tplc="48AE8C86">
      <w:start w:val="1"/>
      <w:numFmt w:val="lowerRoman"/>
      <w:lvlText w:val="(%1)"/>
      <w:lvlJc w:val="left"/>
      <w:pPr>
        <w:ind w:left="1493" w:hanging="750"/>
      </w:pPr>
      <w:rPr>
        <w:rFonts w:ascii="Times New Roman" w:eastAsia="Times New Roman" w:hAnsi="Times New Roman" w:cs="Times New Roman" w:hint="default"/>
      </w:rPr>
    </w:lvl>
    <w:lvl w:ilvl="1" w:tplc="0C090019" w:tentative="1">
      <w:start w:val="1"/>
      <w:numFmt w:val="lowerLetter"/>
      <w:lvlText w:val="%2."/>
      <w:lvlJc w:val="left"/>
      <w:pPr>
        <w:ind w:left="1823" w:hanging="360"/>
      </w:pPr>
    </w:lvl>
    <w:lvl w:ilvl="2" w:tplc="0C09001B" w:tentative="1">
      <w:start w:val="1"/>
      <w:numFmt w:val="lowerRoman"/>
      <w:lvlText w:val="%3."/>
      <w:lvlJc w:val="right"/>
      <w:pPr>
        <w:ind w:left="2543" w:hanging="180"/>
      </w:pPr>
    </w:lvl>
    <w:lvl w:ilvl="3" w:tplc="0C09000F" w:tentative="1">
      <w:start w:val="1"/>
      <w:numFmt w:val="decimal"/>
      <w:lvlText w:val="%4."/>
      <w:lvlJc w:val="left"/>
      <w:pPr>
        <w:ind w:left="3263" w:hanging="360"/>
      </w:pPr>
    </w:lvl>
    <w:lvl w:ilvl="4" w:tplc="0C090019" w:tentative="1">
      <w:start w:val="1"/>
      <w:numFmt w:val="lowerLetter"/>
      <w:lvlText w:val="%5."/>
      <w:lvlJc w:val="left"/>
      <w:pPr>
        <w:ind w:left="3983" w:hanging="360"/>
      </w:pPr>
    </w:lvl>
    <w:lvl w:ilvl="5" w:tplc="0C09001B" w:tentative="1">
      <w:start w:val="1"/>
      <w:numFmt w:val="lowerRoman"/>
      <w:lvlText w:val="%6."/>
      <w:lvlJc w:val="right"/>
      <w:pPr>
        <w:ind w:left="4703" w:hanging="180"/>
      </w:pPr>
    </w:lvl>
    <w:lvl w:ilvl="6" w:tplc="0C09000F" w:tentative="1">
      <w:start w:val="1"/>
      <w:numFmt w:val="decimal"/>
      <w:lvlText w:val="%7."/>
      <w:lvlJc w:val="left"/>
      <w:pPr>
        <w:ind w:left="5423" w:hanging="360"/>
      </w:pPr>
    </w:lvl>
    <w:lvl w:ilvl="7" w:tplc="0C090019" w:tentative="1">
      <w:start w:val="1"/>
      <w:numFmt w:val="lowerLetter"/>
      <w:lvlText w:val="%8."/>
      <w:lvlJc w:val="left"/>
      <w:pPr>
        <w:ind w:left="6143" w:hanging="360"/>
      </w:pPr>
    </w:lvl>
    <w:lvl w:ilvl="8" w:tplc="0C09001B" w:tentative="1">
      <w:start w:val="1"/>
      <w:numFmt w:val="lowerRoman"/>
      <w:lvlText w:val="%9."/>
      <w:lvlJc w:val="right"/>
      <w:pPr>
        <w:ind w:left="6863" w:hanging="180"/>
      </w:pPr>
    </w:lvl>
  </w:abstractNum>
  <w:abstractNum w:abstractNumId="13"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4" w15:restartNumberingAfterBreak="0">
    <w:nsid w:val="31CF0228"/>
    <w:multiLevelType w:val="multilevel"/>
    <w:tmpl w:val="58F4170E"/>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5"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6" w15:restartNumberingAfterBreak="0">
    <w:nsid w:val="4429239E"/>
    <w:multiLevelType w:val="hybridMultilevel"/>
    <w:tmpl w:val="3D762D50"/>
    <w:lvl w:ilvl="0" w:tplc="48AE8C86">
      <w:start w:val="1"/>
      <w:numFmt w:val="lowerRoman"/>
      <w:lvlText w:val="(%1)"/>
      <w:lvlJc w:val="left"/>
      <w:pPr>
        <w:ind w:left="1080" w:hanging="360"/>
      </w:pPr>
      <w:rPr>
        <w:rFonts w:ascii="Times New Roman" w:eastAsia="Times New Roman" w:hAnsi="Times New Roman" w:cs="Times New Roman" w:hint="default"/>
      </w:rPr>
    </w:lvl>
    <w:lvl w:ilvl="1" w:tplc="48AE8C86">
      <w:start w:val="1"/>
      <w:numFmt w:val="lowerRoman"/>
      <w:lvlText w:val="(%2)"/>
      <w:lvlJc w:val="left"/>
      <w:pPr>
        <w:ind w:left="1800" w:hanging="360"/>
      </w:pPr>
      <w:rPr>
        <w:rFonts w:ascii="Times New Roman" w:eastAsia="Times New Roman" w:hAnsi="Times New Roman" w:cs="Times New Roman"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541A36C0"/>
    <w:multiLevelType w:val="hybridMultilevel"/>
    <w:tmpl w:val="30EA0A64"/>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334EF5"/>
    <w:multiLevelType w:val="hybridMultilevel"/>
    <w:tmpl w:val="A406FAE0"/>
    <w:lvl w:ilvl="0" w:tplc="0B9CD222">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7EAF4C83"/>
    <w:multiLevelType w:val="hybridMultilevel"/>
    <w:tmpl w:val="F1A6F81C"/>
    <w:lvl w:ilvl="0" w:tplc="24BE0898">
      <w:start w:val="1"/>
      <w:numFmt w:val="lowerLetter"/>
      <w:lvlText w:val="(%1)"/>
      <w:lvlJc w:val="left"/>
      <w:pPr>
        <w:ind w:left="720" w:hanging="360"/>
      </w:pPr>
      <w:rPr>
        <w:rFonts w:ascii="Times New Roman" w:hAnsi="Times New Roman" w:cs="Times New Roman"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7471269">
    <w:abstractNumId w:val="15"/>
  </w:num>
  <w:num w:numId="2" w16cid:durableId="298458287">
    <w:abstractNumId w:val="13"/>
  </w:num>
  <w:num w:numId="3" w16cid:durableId="12463584">
    <w:abstractNumId w:val="11"/>
  </w:num>
  <w:num w:numId="4" w16cid:durableId="1682127640">
    <w:abstractNumId w:val="10"/>
  </w:num>
  <w:num w:numId="5" w16cid:durableId="491217666">
    <w:abstractNumId w:val="14"/>
  </w:num>
  <w:num w:numId="6" w16cid:durableId="4914104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4176829">
    <w:abstractNumId w:val="9"/>
  </w:num>
  <w:num w:numId="8" w16cid:durableId="686099654">
    <w:abstractNumId w:val="7"/>
  </w:num>
  <w:num w:numId="9" w16cid:durableId="871771644">
    <w:abstractNumId w:val="6"/>
  </w:num>
  <w:num w:numId="10" w16cid:durableId="1054040673">
    <w:abstractNumId w:val="5"/>
  </w:num>
  <w:num w:numId="11" w16cid:durableId="1412116996">
    <w:abstractNumId w:val="4"/>
  </w:num>
  <w:num w:numId="12" w16cid:durableId="1142503800">
    <w:abstractNumId w:val="8"/>
  </w:num>
  <w:num w:numId="13" w16cid:durableId="1642492107">
    <w:abstractNumId w:val="3"/>
  </w:num>
  <w:num w:numId="14" w16cid:durableId="827208307">
    <w:abstractNumId w:val="2"/>
  </w:num>
  <w:num w:numId="15" w16cid:durableId="1127429934">
    <w:abstractNumId w:val="1"/>
  </w:num>
  <w:num w:numId="16" w16cid:durableId="1708800648">
    <w:abstractNumId w:val="0"/>
  </w:num>
  <w:num w:numId="17" w16cid:durableId="1258363715">
    <w:abstractNumId w:val="10"/>
  </w:num>
  <w:num w:numId="18" w16cid:durableId="730889925">
    <w:abstractNumId w:val="10"/>
  </w:num>
  <w:num w:numId="19" w16cid:durableId="494540114">
    <w:abstractNumId w:val="10"/>
  </w:num>
  <w:num w:numId="20" w16cid:durableId="2052067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9522105">
    <w:abstractNumId w:val="17"/>
  </w:num>
  <w:num w:numId="22" w16cid:durableId="861939741">
    <w:abstractNumId w:val="12"/>
  </w:num>
  <w:num w:numId="23" w16cid:durableId="1924755300">
    <w:abstractNumId w:val="16"/>
  </w:num>
  <w:num w:numId="24" w16cid:durableId="1945455393">
    <w:abstractNumId w:val="19"/>
  </w:num>
  <w:num w:numId="25" w16cid:durableId="379594336">
    <w:abstractNumId w:val="18"/>
  </w:num>
  <w:num w:numId="26" w16cid:durableId="2080782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77574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5035115">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D7"/>
    <w:rsid w:val="000007B8"/>
    <w:rsid w:val="00001EAA"/>
    <w:rsid w:val="00004470"/>
    <w:rsid w:val="000136AF"/>
    <w:rsid w:val="00014777"/>
    <w:rsid w:val="0001587D"/>
    <w:rsid w:val="00024911"/>
    <w:rsid w:val="00032E05"/>
    <w:rsid w:val="000340DC"/>
    <w:rsid w:val="000437C1"/>
    <w:rsid w:val="00046E67"/>
    <w:rsid w:val="00051B75"/>
    <w:rsid w:val="0005365D"/>
    <w:rsid w:val="00054930"/>
    <w:rsid w:val="000614BF"/>
    <w:rsid w:val="00061E3E"/>
    <w:rsid w:val="00080915"/>
    <w:rsid w:val="00081B7C"/>
    <w:rsid w:val="00085567"/>
    <w:rsid w:val="0008674F"/>
    <w:rsid w:val="00097FDF"/>
    <w:rsid w:val="000B1350"/>
    <w:rsid w:val="000B58FA"/>
    <w:rsid w:val="000C21A3"/>
    <w:rsid w:val="000C664A"/>
    <w:rsid w:val="000C6D96"/>
    <w:rsid w:val="000D05EF"/>
    <w:rsid w:val="000D1AD1"/>
    <w:rsid w:val="000D4972"/>
    <w:rsid w:val="000D4D03"/>
    <w:rsid w:val="000E2261"/>
    <w:rsid w:val="000E4183"/>
    <w:rsid w:val="000F21C1"/>
    <w:rsid w:val="000F76FA"/>
    <w:rsid w:val="000F7717"/>
    <w:rsid w:val="00101F89"/>
    <w:rsid w:val="001058EA"/>
    <w:rsid w:val="001069DC"/>
    <w:rsid w:val="0010745C"/>
    <w:rsid w:val="00112CAB"/>
    <w:rsid w:val="00130420"/>
    <w:rsid w:val="00132CEB"/>
    <w:rsid w:val="00137FE9"/>
    <w:rsid w:val="00142B62"/>
    <w:rsid w:val="0015201F"/>
    <w:rsid w:val="00157B8B"/>
    <w:rsid w:val="00160E32"/>
    <w:rsid w:val="00161A8E"/>
    <w:rsid w:val="001648F7"/>
    <w:rsid w:val="00166C2F"/>
    <w:rsid w:val="001809D7"/>
    <w:rsid w:val="00181048"/>
    <w:rsid w:val="001833C8"/>
    <w:rsid w:val="00187DE1"/>
    <w:rsid w:val="0019084F"/>
    <w:rsid w:val="001939E1"/>
    <w:rsid w:val="00194C3E"/>
    <w:rsid w:val="00195382"/>
    <w:rsid w:val="001B0F26"/>
    <w:rsid w:val="001C2AD2"/>
    <w:rsid w:val="001C61C5"/>
    <w:rsid w:val="001C69C4"/>
    <w:rsid w:val="001C6A0D"/>
    <w:rsid w:val="001C77EE"/>
    <w:rsid w:val="001D0896"/>
    <w:rsid w:val="001D2262"/>
    <w:rsid w:val="001D37EF"/>
    <w:rsid w:val="001D407A"/>
    <w:rsid w:val="001D67F6"/>
    <w:rsid w:val="001E3590"/>
    <w:rsid w:val="001E44BE"/>
    <w:rsid w:val="001E4EF7"/>
    <w:rsid w:val="001E7407"/>
    <w:rsid w:val="001F5D5E"/>
    <w:rsid w:val="001F6219"/>
    <w:rsid w:val="001F6CD4"/>
    <w:rsid w:val="00206C4D"/>
    <w:rsid w:val="0021053C"/>
    <w:rsid w:val="00214488"/>
    <w:rsid w:val="00215860"/>
    <w:rsid w:val="00215AF1"/>
    <w:rsid w:val="00223E2C"/>
    <w:rsid w:val="00225CBD"/>
    <w:rsid w:val="00226ECC"/>
    <w:rsid w:val="002321E8"/>
    <w:rsid w:val="00236EEC"/>
    <w:rsid w:val="00237471"/>
    <w:rsid w:val="002376A0"/>
    <w:rsid w:val="00237BAF"/>
    <w:rsid w:val="0024010F"/>
    <w:rsid w:val="00240749"/>
    <w:rsid w:val="00243018"/>
    <w:rsid w:val="002564A4"/>
    <w:rsid w:val="00260C74"/>
    <w:rsid w:val="002650E6"/>
    <w:rsid w:val="0026736C"/>
    <w:rsid w:val="002716E4"/>
    <w:rsid w:val="002717B2"/>
    <w:rsid w:val="002773D7"/>
    <w:rsid w:val="00281308"/>
    <w:rsid w:val="00281DF7"/>
    <w:rsid w:val="00284719"/>
    <w:rsid w:val="00297ECB"/>
    <w:rsid w:val="002A04B0"/>
    <w:rsid w:val="002A1ECC"/>
    <w:rsid w:val="002A3436"/>
    <w:rsid w:val="002A7BCF"/>
    <w:rsid w:val="002B21A6"/>
    <w:rsid w:val="002B374F"/>
    <w:rsid w:val="002B45FA"/>
    <w:rsid w:val="002B5188"/>
    <w:rsid w:val="002B78DC"/>
    <w:rsid w:val="002C221F"/>
    <w:rsid w:val="002C7539"/>
    <w:rsid w:val="002D043A"/>
    <w:rsid w:val="002D0B56"/>
    <w:rsid w:val="002D2AA2"/>
    <w:rsid w:val="002D4541"/>
    <w:rsid w:val="002D6224"/>
    <w:rsid w:val="002E35CD"/>
    <w:rsid w:val="002E3F4B"/>
    <w:rsid w:val="002E5382"/>
    <w:rsid w:val="002F0B02"/>
    <w:rsid w:val="002F5948"/>
    <w:rsid w:val="002F77A1"/>
    <w:rsid w:val="00301C54"/>
    <w:rsid w:val="00304F8B"/>
    <w:rsid w:val="0033221D"/>
    <w:rsid w:val="003354D2"/>
    <w:rsid w:val="00335BC6"/>
    <w:rsid w:val="003415D3"/>
    <w:rsid w:val="00344701"/>
    <w:rsid w:val="0034637A"/>
    <w:rsid w:val="00350CCF"/>
    <w:rsid w:val="00352B0F"/>
    <w:rsid w:val="00356690"/>
    <w:rsid w:val="00360459"/>
    <w:rsid w:val="00365E25"/>
    <w:rsid w:val="003734C6"/>
    <w:rsid w:val="00373A10"/>
    <w:rsid w:val="003802D6"/>
    <w:rsid w:val="00385187"/>
    <w:rsid w:val="00390685"/>
    <w:rsid w:val="003A1074"/>
    <w:rsid w:val="003A189F"/>
    <w:rsid w:val="003A2FFE"/>
    <w:rsid w:val="003A5C26"/>
    <w:rsid w:val="003B3E42"/>
    <w:rsid w:val="003C4C02"/>
    <w:rsid w:val="003C6231"/>
    <w:rsid w:val="003D0BFE"/>
    <w:rsid w:val="003D5700"/>
    <w:rsid w:val="003E341B"/>
    <w:rsid w:val="003F39C0"/>
    <w:rsid w:val="003F4535"/>
    <w:rsid w:val="004108B3"/>
    <w:rsid w:val="004116CD"/>
    <w:rsid w:val="00412BA4"/>
    <w:rsid w:val="0041386E"/>
    <w:rsid w:val="004144EC"/>
    <w:rsid w:val="00417EB9"/>
    <w:rsid w:val="00420A33"/>
    <w:rsid w:val="0042300E"/>
    <w:rsid w:val="00424CA9"/>
    <w:rsid w:val="00431E9B"/>
    <w:rsid w:val="00436129"/>
    <w:rsid w:val="004379E3"/>
    <w:rsid w:val="0044015E"/>
    <w:rsid w:val="0044291A"/>
    <w:rsid w:val="00444ABD"/>
    <w:rsid w:val="00456CE5"/>
    <w:rsid w:val="0046351C"/>
    <w:rsid w:val="00467661"/>
    <w:rsid w:val="004705B7"/>
    <w:rsid w:val="00472DBE"/>
    <w:rsid w:val="00474A19"/>
    <w:rsid w:val="004834A1"/>
    <w:rsid w:val="004840A6"/>
    <w:rsid w:val="004916B9"/>
    <w:rsid w:val="00493386"/>
    <w:rsid w:val="00496F97"/>
    <w:rsid w:val="004A4764"/>
    <w:rsid w:val="004A5E4B"/>
    <w:rsid w:val="004B404A"/>
    <w:rsid w:val="004C6AE8"/>
    <w:rsid w:val="004C6D55"/>
    <w:rsid w:val="004C786F"/>
    <w:rsid w:val="004D10CF"/>
    <w:rsid w:val="004D2688"/>
    <w:rsid w:val="004D4BCA"/>
    <w:rsid w:val="004E063A"/>
    <w:rsid w:val="004E4A0E"/>
    <w:rsid w:val="004E59D1"/>
    <w:rsid w:val="004E692C"/>
    <w:rsid w:val="004E7BEC"/>
    <w:rsid w:val="004F23E0"/>
    <w:rsid w:val="00505D3D"/>
    <w:rsid w:val="00506AF6"/>
    <w:rsid w:val="00513D05"/>
    <w:rsid w:val="00516768"/>
    <w:rsid w:val="00516B8D"/>
    <w:rsid w:val="005226B5"/>
    <w:rsid w:val="005268CF"/>
    <w:rsid w:val="0053697E"/>
    <w:rsid w:val="00537FBC"/>
    <w:rsid w:val="00545116"/>
    <w:rsid w:val="005574D1"/>
    <w:rsid w:val="00571FBB"/>
    <w:rsid w:val="00574573"/>
    <w:rsid w:val="005758CA"/>
    <w:rsid w:val="00575A90"/>
    <w:rsid w:val="00584811"/>
    <w:rsid w:val="00585784"/>
    <w:rsid w:val="00590417"/>
    <w:rsid w:val="00593AA6"/>
    <w:rsid w:val="00594161"/>
    <w:rsid w:val="00594749"/>
    <w:rsid w:val="005B05D3"/>
    <w:rsid w:val="005B0883"/>
    <w:rsid w:val="005B4067"/>
    <w:rsid w:val="005C3F41"/>
    <w:rsid w:val="005D2D09"/>
    <w:rsid w:val="005D6DCF"/>
    <w:rsid w:val="005E6900"/>
    <w:rsid w:val="005E7FC2"/>
    <w:rsid w:val="00600219"/>
    <w:rsid w:val="006013B7"/>
    <w:rsid w:val="0060287D"/>
    <w:rsid w:val="00603D01"/>
    <w:rsid w:val="00603DC4"/>
    <w:rsid w:val="00615B89"/>
    <w:rsid w:val="00616FF5"/>
    <w:rsid w:val="00617C4E"/>
    <w:rsid w:val="00620076"/>
    <w:rsid w:val="006314DD"/>
    <w:rsid w:val="0064511F"/>
    <w:rsid w:val="0066266D"/>
    <w:rsid w:val="006647B7"/>
    <w:rsid w:val="00667A4E"/>
    <w:rsid w:val="00670EA1"/>
    <w:rsid w:val="00677CC2"/>
    <w:rsid w:val="00681215"/>
    <w:rsid w:val="006840B0"/>
    <w:rsid w:val="00684C0E"/>
    <w:rsid w:val="006905DE"/>
    <w:rsid w:val="0069207B"/>
    <w:rsid w:val="00695023"/>
    <w:rsid w:val="006B5789"/>
    <w:rsid w:val="006C30C5"/>
    <w:rsid w:val="006C4E18"/>
    <w:rsid w:val="006C7F8C"/>
    <w:rsid w:val="006D6CB3"/>
    <w:rsid w:val="006E212F"/>
    <w:rsid w:val="006E6246"/>
    <w:rsid w:val="006F2D64"/>
    <w:rsid w:val="006F318F"/>
    <w:rsid w:val="006F4226"/>
    <w:rsid w:val="006F513D"/>
    <w:rsid w:val="0070017E"/>
    <w:rsid w:val="007005C0"/>
    <w:rsid w:val="00700B2C"/>
    <w:rsid w:val="00702C42"/>
    <w:rsid w:val="00704703"/>
    <w:rsid w:val="007050A2"/>
    <w:rsid w:val="00713084"/>
    <w:rsid w:val="007142FB"/>
    <w:rsid w:val="00714F20"/>
    <w:rsid w:val="0071590F"/>
    <w:rsid w:val="00715914"/>
    <w:rsid w:val="00731E00"/>
    <w:rsid w:val="00733269"/>
    <w:rsid w:val="00741718"/>
    <w:rsid w:val="007419AE"/>
    <w:rsid w:val="007440B7"/>
    <w:rsid w:val="007500C8"/>
    <w:rsid w:val="007527C1"/>
    <w:rsid w:val="007534B2"/>
    <w:rsid w:val="00756272"/>
    <w:rsid w:val="00757544"/>
    <w:rsid w:val="007615E2"/>
    <w:rsid w:val="00763D94"/>
    <w:rsid w:val="00764D43"/>
    <w:rsid w:val="0076681A"/>
    <w:rsid w:val="007715C9"/>
    <w:rsid w:val="00771613"/>
    <w:rsid w:val="00774897"/>
    <w:rsid w:val="00774EDD"/>
    <w:rsid w:val="007757EC"/>
    <w:rsid w:val="00782F4E"/>
    <w:rsid w:val="00783E89"/>
    <w:rsid w:val="0078764C"/>
    <w:rsid w:val="007904DB"/>
    <w:rsid w:val="00793915"/>
    <w:rsid w:val="00795094"/>
    <w:rsid w:val="007959B9"/>
    <w:rsid w:val="00795F0E"/>
    <w:rsid w:val="007A15B1"/>
    <w:rsid w:val="007A3989"/>
    <w:rsid w:val="007B132E"/>
    <w:rsid w:val="007C2253"/>
    <w:rsid w:val="007C5CE0"/>
    <w:rsid w:val="007C7DEE"/>
    <w:rsid w:val="007D3BA2"/>
    <w:rsid w:val="007E163D"/>
    <w:rsid w:val="007E43F0"/>
    <w:rsid w:val="007E45BB"/>
    <w:rsid w:val="007E667A"/>
    <w:rsid w:val="007F2378"/>
    <w:rsid w:val="007F28C9"/>
    <w:rsid w:val="007F5EB0"/>
    <w:rsid w:val="00800615"/>
    <w:rsid w:val="00803587"/>
    <w:rsid w:val="00805DB4"/>
    <w:rsid w:val="00806368"/>
    <w:rsid w:val="008117E9"/>
    <w:rsid w:val="008128BF"/>
    <w:rsid w:val="00824498"/>
    <w:rsid w:val="00825BFB"/>
    <w:rsid w:val="00831718"/>
    <w:rsid w:val="008321ED"/>
    <w:rsid w:val="00832C32"/>
    <w:rsid w:val="0083517B"/>
    <w:rsid w:val="00836587"/>
    <w:rsid w:val="00842EA3"/>
    <w:rsid w:val="00850A63"/>
    <w:rsid w:val="0085384C"/>
    <w:rsid w:val="00856A31"/>
    <w:rsid w:val="0086644D"/>
    <w:rsid w:val="00867ABD"/>
    <w:rsid w:val="00867B37"/>
    <w:rsid w:val="008721B5"/>
    <w:rsid w:val="00873081"/>
    <w:rsid w:val="008754D0"/>
    <w:rsid w:val="00877AE3"/>
    <w:rsid w:val="008855C9"/>
    <w:rsid w:val="00885C69"/>
    <w:rsid w:val="00885EAB"/>
    <w:rsid w:val="00886456"/>
    <w:rsid w:val="008A46E1"/>
    <w:rsid w:val="008A4F43"/>
    <w:rsid w:val="008B2204"/>
    <w:rsid w:val="008B2706"/>
    <w:rsid w:val="008B542F"/>
    <w:rsid w:val="008C1A64"/>
    <w:rsid w:val="008C7465"/>
    <w:rsid w:val="008C7752"/>
    <w:rsid w:val="008D0EE0"/>
    <w:rsid w:val="008D16D3"/>
    <w:rsid w:val="008D1B8B"/>
    <w:rsid w:val="008D729C"/>
    <w:rsid w:val="008E6067"/>
    <w:rsid w:val="008E76DC"/>
    <w:rsid w:val="008F48EC"/>
    <w:rsid w:val="008F549B"/>
    <w:rsid w:val="008F54E7"/>
    <w:rsid w:val="008F572A"/>
    <w:rsid w:val="00903422"/>
    <w:rsid w:val="00904761"/>
    <w:rsid w:val="009056AF"/>
    <w:rsid w:val="00912B55"/>
    <w:rsid w:val="009157BB"/>
    <w:rsid w:val="00915DF9"/>
    <w:rsid w:val="009176BD"/>
    <w:rsid w:val="009254C3"/>
    <w:rsid w:val="00925CA9"/>
    <w:rsid w:val="00926C44"/>
    <w:rsid w:val="00932377"/>
    <w:rsid w:val="00941893"/>
    <w:rsid w:val="00947D5A"/>
    <w:rsid w:val="009532A5"/>
    <w:rsid w:val="00956922"/>
    <w:rsid w:val="009612CF"/>
    <w:rsid w:val="009724F4"/>
    <w:rsid w:val="00973808"/>
    <w:rsid w:val="00976F64"/>
    <w:rsid w:val="00982242"/>
    <w:rsid w:val="00984EE9"/>
    <w:rsid w:val="00985EC2"/>
    <w:rsid w:val="009868E9"/>
    <w:rsid w:val="009877AB"/>
    <w:rsid w:val="00992294"/>
    <w:rsid w:val="00997416"/>
    <w:rsid w:val="009B5A4E"/>
    <w:rsid w:val="009C2B65"/>
    <w:rsid w:val="009C404D"/>
    <w:rsid w:val="009D6BB0"/>
    <w:rsid w:val="009E3363"/>
    <w:rsid w:val="009E5CFC"/>
    <w:rsid w:val="00A02B28"/>
    <w:rsid w:val="00A06E7A"/>
    <w:rsid w:val="00A079CB"/>
    <w:rsid w:val="00A11C0D"/>
    <w:rsid w:val="00A12128"/>
    <w:rsid w:val="00A137F8"/>
    <w:rsid w:val="00A20CA1"/>
    <w:rsid w:val="00A20FDB"/>
    <w:rsid w:val="00A22C98"/>
    <w:rsid w:val="00A231E2"/>
    <w:rsid w:val="00A42FEB"/>
    <w:rsid w:val="00A515BC"/>
    <w:rsid w:val="00A56C3D"/>
    <w:rsid w:val="00A6070D"/>
    <w:rsid w:val="00A64912"/>
    <w:rsid w:val="00A64BA1"/>
    <w:rsid w:val="00A70A74"/>
    <w:rsid w:val="00A931D7"/>
    <w:rsid w:val="00AA64D6"/>
    <w:rsid w:val="00AA6D8B"/>
    <w:rsid w:val="00AC7363"/>
    <w:rsid w:val="00AD23CD"/>
    <w:rsid w:val="00AD2DC7"/>
    <w:rsid w:val="00AD5641"/>
    <w:rsid w:val="00AD7889"/>
    <w:rsid w:val="00AD7AC2"/>
    <w:rsid w:val="00AD7DCC"/>
    <w:rsid w:val="00AF021B"/>
    <w:rsid w:val="00AF06CF"/>
    <w:rsid w:val="00B0006D"/>
    <w:rsid w:val="00B05CF4"/>
    <w:rsid w:val="00B07CDB"/>
    <w:rsid w:val="00B166C8"/>
    <w:rsid w:val="00B16A31"/>
    <w:rsid w:val="00B17009"/>
    <w:rsid w:val="00B177FE"/>
    <w:rsid w:val="00B17DFD"/>
    <w:rsid w:val="00B24368"/>
    <w:rsid w:val="00B308FE"/>
    <w:rsid w:val="00B33709"/>
    <w:rsid w:val="00B33B3C"/>
    <w:rsid w:val="00B34B5A"/>
    <w:rsid w:val="00B50826"/>
    <w:rsid w:val="00B50ADC"/>
    <w:rsid w:val="00B527C0"/>
    <w:rsid w:val="00B566B1"/>
    <w:rsid w:val="00B63834"/>
    <w:rsid w:val="00B664A3"/>
    <w:rsid w:val="00B70FA0"/>
    <w:rsid w:val="00B72734"/>
    <w:rsid w:val="00B72A5E"/>
    <w:rsid w:val="00B80199"/>
    <w:rsid w:val="00B83204"/>
    <w:rsid w:val="00B833B0"/>
    <w:rsid w:val="00B83823"/>
    <w:rsid w:val="00B90372"/>
    <w:rsid w:val="00B90B8D"/>
    <w:rsid w:val="00B92A80"/>
    <w:rsid w:val="00B933A7"/>
    <w:rsid w:val="00BA220B"/>
    <w:rsid w:val="00BA3A57"/>
    <w:rsid w:val="00BA691F"/>
    <w:rsid w:val="00BB4E1A"/>
    <w:rsid w:val="00BB78C9"/>
    <w:rsid w:val="00BC015E"/>
    <w:rsid w:val="00BC6306"/>
    <w:rsid w:val="00BC76AC"/>
    <w:rsid w:val="00BD0ECB"/>
    <w:rsid w:val="00BD3334"/>
    <w:rsid w:val="00BD5C93"/>
    <w:rsid w:val="00BE2155"/>
    <w:rsid w:val="00BE2213"/>
    <w:rsid w:val="00BE719A"/>
    <w:rsid w:val="00BE720A"/>
    <w:rsid w:val="00BF0D73"/>
    <w:rsid w:val="00BF2465"/>
    <w:rsid w:val="00BF43B4"/>
    <w:rsid w:val="00BF525F"/>
    <w:rsid w:val="00C01863"/>
    <w:rsid w:val="00C11D03"/>
    <w:rsid w:val="00C25E7F"/>
    <w:rsid w:val="00C2746F"/>
    <w:rsid w:val="00C324A0"/>
    <w:rsid w:val="00C3300F"/>
    <w:rsid w:val="00C349C5"/>
    <w:rsid w:val="00C42BF8"/>
    <w:rsid w:val="00C50043"/>
    <w:rsid w:val="00C5731E"/>
    <w:rsid w:val="00C738B9"/>
    <w:rsid w:val="00C7573B"/>
    <w:rsid w:val="00C77046"/>
    <w:rsid w:val="00C93C03"/>
    <w:rsid w:val="00C96667"/>
    <w:rsid w:val="00C9794D"/>
    <w:rsid w:val="00CA61BB"/>
    <w:rsid w:val="00CA7414"/>
    <w:rsid w:val="00CB1DCB"/>
    <w:rsid w:val="00CB2C8E"/>
    <w:rsid w:val="00CB602E"/>
    <w:rsid w:val="00CB7412"/>
    <w:rsid w:val="00CC1C53"/>
    <w:rsid w:val="00CC4E0D"/>
    <w:rsid w:val="00CC7039"/>
    <w:rsid w:val="00CD7B88"/>
    <w:rsid w:val="00CE051D"/>
    <w:rsid w:val="00CE1335"/>
    <w:rsid w:val="00CE493D"/>
    <w:rsid w:val="00CF07FA"/>
    <w:rsid w:val="00CF0BB2"/>
    <w:rsid w:val="00CF2367"/>
    <w:rsid w:val="00CF3EE8"/>
    <w:rsid w:val="00D030FB"/>
    <w:rsid w:val="00D050E6"/>
    <w:rsid w:val="00D117D0"/>
    <w:rsid w:val="00D13441"/>
    <w:rsid w:val="00D150E7"/>
    <w:rsid w:val="00D32F65"/>
    <w:rsid w:val="00D32F71"/>
    <w:rsid w:val="00D3431C"/>
    <w:rsid w:val="00D3607D"/>
    <w:rsid w:val="00D377E3"/>
    <w:rsid w:val="00D401FF"/>
    <w:rsid w:val="00D50484"/>
    <w:rsid w:val="00D527C9"/>
    <w:rsid w:val="00D52DC2"/>
    <w:rsid w:val="00D53BCC"/>
    <w:rsid w:val="00D5599D"/>
    <w:rsid w:val="00D5620B"/>
    <w:rsid w:val="00D60FC8"/>
    <w:rsid w:val="00D66222"/>
    <w:rsid w:val="00D70DFB"/>
    <w:rsid w:val="00D71633"/>
    <w:rsid w:val="00D766DF"/>
    <w:rsid w:val="00D93DA9"/>
    <w:rsid w:val="00D94857"/>
    <w:rsid w:val="00D96383"/>
    <w:rsid w:val="00D963F0"/>
    <w:rsid w:val="00D97BB3"/>
    <w:rsid w:val="00DA186E"/>
    <w:rsid w:val="00DA4116"/>
    <w:rsid w:val="00DA7AC0"/>
    <w:rsid w:val="00DB15BB"/>
    <w:rsid w:val="00DB251C"/>
    <w:rsid w:val="00DB3F17"/>
    <w:rsid w:val="00DB4162"/>
    <w:rsid w:val="00DB4630"/>
    <w:rsid w:val="00DC3D39"/>
    <w:rsid w:val="00DC4F88"/>
    <w:rsid w:val="00DD0396"/>
    <w:rsid w:val="00DD2B43"/>
    <w:rsid w:val="00DD31AB"/>
    <w:rsid w:val="00DE460D"/>
    <w:rsid w:val="00DE59B7"/>
    <w:rsid w:val="00DF24DC"/>
    <w:rsid w:val="00DF5291"/>
    <w:rsid w:val="00DF65CF"/>
    <w:rsid w:val="00DF6D11"/>
    <w:rsid w:val="00E05704"/>
    <w:rsid w:val="00E11E44"/>
    <w:rsid w:val="00E3270E"/>
    <w:rsid w:val="00E338EF"/>
    <w:rsid w:val="00E35C4E"/>
    <w:rsid w:val="00E51B74"/>
    <w:rsid w:val="00E544BB"/>
    <w:rsid w:val="00E55F66"/>
    <w:rsid w:val="00E64EE4"/>
    <w:rsid w:val="00E662CB"/>
    <w:rsid w:val="00E74DC7"/>
    <w:rsid w:val="00E76E9C"/>
    <w:rsid w:val="00E8075A"/>
    <w:rsid w:val="00E90315"/>
    <w:rsid w:val="00E92D94"/>
    <w:rsid w:val="00E9347E"/>
    <w:rsid w:val="00E93E6F"/>
    <w:rsid w:val="00E94D5E"/>
    <w:rsid w:val="00EA7100"/>
    <w:rsid w:val="00EA7F9F"/>
    <w:rsid w:val="00EB1274"/>
    <w:rsid w:val="00EB2BC4"/>
    <w:rsid w:val="00EB4842"/>
    <w:rsid w:val="00EC7405"/>
    <w:rsid w:val="00ED2BB6"/>
    <w:rsid w:val="00ED34E1"/>
    <w:rsid w:val="00ED3814"/>
    <w:rsid w:val="00ED3B8D"/>
    <w:rsid w:val="00ED46FF"/>
    <w:rsid w:val="00ED4913"/>
    <w:rsid w:val="00EF2E3A"/>
    <w:rsid w:val="00F03C06"/>
    <w:rsid w:val="00F072A7"/>
    <w:rsid w:val="00F078DC"/>
    <w:rsid w:val="00F27BB2"/>
    <w:rsid w:val="00F32BA8"/>
    <w:rsid w:val="00F349F1"/>
    <w:rsid w:val="00F36F75"/>
    <w:rsid w:val="00F4350D"/>
    <w:rsid w:val="00F52BA4"/>
    <w:rsid w:val="00F567F7"/>
    <w:rsid w:val="00F62036"/>
    <w:rsid w:val="00F65B52"/>
    <w:rsid w:val="00F67B67"/>
    <w:rsid w:val="00F67BCA"/>
    <w:rsid w:val="00F737EA"/>
    <w:rsid w:val="00F73BD6"/>
    <w:rsid w:val="00F83264"/>
    <w:rsid w:val="00F83989"/>
    <w:rsid w:val="00F83D85"/>
    <w:rsid w:val="00F84B95"/>
    <w:rsid w:val="00F85099"/>
    <w:rsid w:val="00F9379C"/>
    <w:rsid w:val="00F956BA"/>
    <w:rsid w:val="00F9632C"/>
    <w:rsid w:val="00F97A62"/>
    <w:rsid w:val="00FA0587"/>
    <w:rsid w:val="00FA1E52"/>
    <w:rsid w:val="00FA33FB"/>
    <w:rsid w:val="00FB3EF0"/>
    <w:rsid w:val="00FB533A"/>
    <w:rsid w:val="00FB5B40"/>
    <w:rsid w:val="00FD07DF"/>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1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DF65CF"/>
    <w:pPr>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C96667"/>
    <w:pPr>
      <w:numPr>
        <w:numId w:val="19"/>
      </w:numPr>
      <w:spacing w:before="200" w:line="280" w:lineRule="atLeast"/>
      <w:outlineLvl w:val="1"/>
    </w:pPr>
    <w:rPr>
      <w:b/>
      <w:sz w:val="24"/>
      <w:szCs w:val="24"/>
      <w:lang w:eastAsia="en-US"/>
    </w:rPr>
  </w:style>
  <w:style w:type="paragraph" w:customStyle="1" w:styleId="LV2">
    <w:name w:val="LV 2"/>
    <w:basedOn w:val="PlainIndent"/>
    <w:autoRedefine/>
    <w:qFormat/>
    <w:rsid w:val="0078764C"/>
    <w:pPr>
      <w:keepLines/>
      <w:numPr>
        <w:ilvl w:val="1"/>
        <w:numId w:val="19"/>
      </w:numPr>
      <w:ind w:left="1418"/>
    </w:pPr>
  </w:style>
  <w:style w:type="paragraph" w:customStyle="1" w:styleId="LV3">
    <w:name w:val="LV 3"/>
    <w:basedOn w:val="PlainIndent"/>
    <w:autoRedefine/>
    <w:qFormat/>
    <w:rsid w:val="00DF65CF"/>
    <w:pPr>
      <w:numPr>
        <w:ilvl w:val="2"/>
        <w:numId w:val="19"/>
      </w:numPr>
      <w:ind w:left="1985"/>
      <w:contextualSpacing/>
    </w:pPr>
  </w:style>
  <w:style w:type="paragraph" w:customStyle="1" w:styleId="LV4">
    <w:name w:val="LV 4"/>
    <w:basedOn w:val="PlainIndent"/>
    <w:autoRedefine/>
    <w:qFormat/>
    <w:rsid w:val="00805DB4"/>
    <w:pPr>
      <w:numPr>
        <w:ilvl w:val="3"/>
        <w:numId w:val="19"/>
      </w:numPr>
      <w:tabs>
        <w:tab w:val="num" w:pos="360"/>
      </w:tabs>
      <w:ind w:left="2552" w:firstLine="0"/>
      <w:contextualSpacing/>
    </w:pPr>
  </w:style>
  <w:style w:type="paragraph" w:customStyle="1" w:styleId="LV5">
    <w:name w:val="LV 5"/>
    <w:basedOn w:val="PlainIndent"/>
    <w:autoRedefine/>
    <w:qFormat/>
    <w:rsid w:val="00FB533A"/>
    <w:pPr>
      <w:numPr>
        <w:ilvl w:val="4"/>
        <w:numId w:val="19"/>
      </w:numPr>
      <w:tabs>
        <w:tab w:val="num" w:pos="360"/>
      </w:tabs>
      <w:ind w:left="851" w:firstLine="0"/>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9C404D"/>
    <w:pPr>
      <w:numPr>
        <w:ilvl w:val="2"/>
        <w:numId w:val="5"/>
      </w:numPr>
      <w:spacing w:before="100"/>
      <w:ind w:left="907"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64D43"/>
    <w:pPr>
      <w:tabs>
        <w:tab w:val="left" w:pos="567"/>
      </w:tabs>
    </w:pPr>
    <w:rPr>
      <w:rFonts w:eastAsia="Times New Roman"/>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024911"/>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83517B"/>
    <w:pPr>
      <w:spacing w:before="180"/>
      <w:ind w:left="907"/>
    </w:pPr>
    <w:rPr>
      <w:rFonts w:eastAsia="Times New Roman"/>
      <w:i/>
      <w:sz w:val="24"/>
      <w:szCs w:val="24"/>
    </w:rPr>
  </w:style>
  <w:style w:type="paragraph" w:customStyle="1" w:styleId="Note1">
    <w:name w:val="Note 1"/>
    <w:basedOn w:val="NOTE"/>
    <w:link w:val="Note1Char"/>
    <w:uiPriority w:val="2"/>
    <w:qFormat/>
    <w:rsid w:val="00DF65CF"/>
    <w:pPr>
      <w:ind w:left="1985" w:firstLine="0"/>
    </w:pPr>
  </w:style>
  <w:style w:type="paragraph" w:customStyle="1" w:styleId="Note2">
    <w:name w:val="Note 2"/>
    <w:basedOn w:val="NOTE"/>
    <w:link w:val="Note2Char"/>
    <w:uiPriority w:val="2"/>
    <w:qFormat/>
    <w:rsid w:val="00DF65CF"/>
    <w:pPr>
      <w:ind w:hanging="510"/>
    </w:pPr>
  </w:style>
  <w:style w:type="character" w:customStyle="1" w:styleId="Note1Char">
    <w:name w:val="Note 1 Char"/>
    <w:basedOn w:val="DefaultParagraphFont"/>
    <w:link w:val="Note1"/>
    <w:uiPriority w:val="2"/>
    <w:rsid w:val="00DF65CF"/>
    <w:rPr>
      <w:rFonts w:eastAsia="Times New Roman"/>
      <w:sz w:val="18"/>
    </w:rPr>
  </w:style>
  <w:style w:type="character" w:customStyle="1" w:styleId="Note2Char">
    <w:name w:val="Note 2 Char"/>
    <w:basedOn w:val="DefaultParagraphFont"/>
    <w:link w:val="Note2"/>
    <w:uiPriority w:val="2"/>
    <w:rsid w:val="00DF65CF"/>
    <w:rPr>
      <w:rFonts w:eastAsia="Times New Roman"/>
      <w:sz w:val="18"/>
    </w:rPr>
  </w:style>
  <w:style w:type="paragraph" w:customStyle="1" w:styleId="ScheduleNote">
    <w:name w:val="Schedule Note"/>
    <w:basedOn w:val="NOTE"/>
    <w:link w:val="ScheduleNoteChar"/>
    <w:uiPriority w:val="2"/>
    <w:qFormat/>
    <w:rsid w:val="00DF65CF"/>
    <w:pPr>
      <w:ind w:left="851" w:firstLine="0"/>
    </w:pPr>
  </w:style>
  <w:style w:type="character" w:customStyle="1" w:styleId="ScheduleNoteChar">
    <w:name w:val="Schedule Note Char"/>
    <w:basedOn w:val="DefaultParagraphFont"/>
    <w:link w:val="ScheduleNote"/>
    <w:uiPriority w:val="2"/>
    <w:rsid w:val="00DF65CF"/>
    <w:rPr>
      <w:rFonts w:eastAsia="Times New Roman"/>
      <w:sz w:val="18"/>
    </w:rPr>
  </w:style>
  <w:style w:type="paragraph" w:customStyle="1" w:styleId="Note3">
    <w:name w:val="Note 3"/>
    <w:basedOn w:val="NOTE"/>
    <w:link w:val="Note3Char"/>
    <w:uiPriority w:val="2"/>
    <w:qFormat/>
    <w:rsid w:val="00DF65CF"/>
    <w:pPr>
      <w:ind w:left="2977" w:hanging="425"/>
    </w:pPr>
  </w:style>
  <w:style w:type="character" w:customStyle="1" w:styleId="Note3Char">
    <w:name w:val="Note 3 Char"/>
    <w:basedOn w:val="DefaultParagraphFont"/>
    <w:link w:val="Note3"/>
    <w:uiPriority w:val="2"/>
    <w:rsid w:val="00DF65CF"/>
    <w:rPr>
      <w:rFonts w:eastAsia="Times New Roman"/>
      <w:sz w:val="18"/>
    </w:rPr>
  </w:style>
  <w:style w:type="paragraph" w:styleId="ListParagraph">
    <w:name w:val="List Paragraph"/>
    <w:basedOn w:val="Normal"/>
    <w:uiPriority w:val="34"/>
    <w:qFormat/>
    <w:rsid w:val="00181048"/>
    <w:pPr>
      <w:spacing w:line="240" w:lineRule="auto"/>
      <w:ind w:left="720"/>
      <w:contextualSpacing/>
    </w:pPr>
    <w:rPr>
      <w:rFonts w:eastAsia="Times New Roman"/>
      <w:sz w:val="24"/>
      <w:lang w:eastAsia="en-AU"/>
    </w:rPr>
  </w:style>
  <w:style w:type="character" w:styleId="CommentReference">
    <w:name w:val="annotation reference"/>
    <w:basedOn w:val="DefaultParagraphFont"/>
    <w:uiPriority w:val="99"/>
    <w:semiHidden/>
    <w:rsid w:val="009176BD"/>
    <w:rPr>
      <w:sz w:val="16"/>
    </w:rPr>
  </w:style>
  <w:style w:type="paragraph" w:styleId="CommentText">
    <w:name w:val="annotation text"/>
    <w:basedOn w:val="Normal"/>
    <w:link w:val="CommentTextChar"/>
    <w:uiPriority w:val="99"/>
    <w:rsid w:val="009176BD"/>
    <w:pPr>
      <w:spacing w:line="240" w:lineRule="auto"/>
    </w:pPr>
    <w:rPr>
      <w:rFonts w:eastAsia="Times New Roman"/>
      <w:sz w:val="20"/>
      <w:lang w:eastAsia="en-AU"/>
    </w:rPr>
  </w:style>
  <w:style w:type="character" w:customStyle="1" w:styleId="CommentTextChar">
    <w:name w:val="Comment Text Char"/>
    <w:basedOn w:val="DefaultParagraphFont"/>
    <w:link w:val="CommentText"/>
    <w:uiPriority w:val="99"/>
    <w:rsid w:val="009176BD"/>
    <w:rPr>
      <w:rFonts w:eastAsia="Times New Roman"/>
    </w:rPr>
  </w:style>
  <w:style w:type="paragraph" w:styleId="Revision">
    <w:name w:val="Revision"/>
    <w:hidden/>
    <w:uiPriority w:val="99"/>
    <w:semiHidden/>
    <w:rsid w:val="00390685"/>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6590</Characters>
  <Application>Microsoft Office Word</Application>
  <DocSecurity>0</DocSecurity>
  <PresentationFormat/>
  <Lines>188</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2026-08-25T22:34:00Z</dcterms:created>
  <dcterms:modified xsi:type="dcterms:W3CDTF">2026-08-25T22:38:00Z</dcterms:modified>
  <cp:category/>
  <cp:contentStatus/>
  <dc:language/>
  <cp:version/>
</cp:coreProperties>
</file>