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30BC" w14:textId="77777777" w:rsidR="00715914" w:rsidRPr="00FA33FB" w:rsidRDefault="00997416" w:rsidP="00781DD2">
      <w:pPr>
        <w:pStyle w:val="Plain"/>
        <w:jc w:val="center"/>
        <w:rPr>
          <w:sz w:val="28"/>
        </w:rPr>
      </w:pPr>
      <w:r>
        <w:rPr>
          <w:noProof/>
        </w:rPr>
        <w:drawing>
          <wp:inline distT="0" distB="0" distL="0" distR="0" wp14:anchorId="2973A103" wp14:editId="17689310">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110796F" w14:textId="77777777" w:rsidR="00715914" w:rsidRPr="00FA33FB" w:rsidRDefault="00715914" w:rsidP="00715914">
      <w:pPr>
        <w:rPr>
          <w:sz w:val="19"/>
        </w:rPr>
      </w:pPr>
    </w:p>
    <w:p w14:paraId="000F68B3" w14:textId="77777777" w:rsidR="000F76FA" w:rsidRPr="00024911" w:rsidRDefault="00E55F66" w:rsidP="006647B7">
      <w:pPr>
        <w:pStyle w:val="Plainheader"/>
      </w:pPr>
      <w:r w:rsidRPr="00024911">
        <w:t>Statement of Principles</w:t>
      </w:r>
    </w:p>
    <w:p w14:paraId="6A30588B" w14:textId="77777777" w:rsidR="000F76FA" w:rsidRPr="00024911" w:rsidRDefault="000F76FA" w:rsidP="006647B7">
      <w:pPr>
        <w:pStyle w:val="Plainheader"/>
      </w:pPr>
      <w:r w:rsidRPr="00024911">
        <w:t>c</w:t>
      </w:r>
      <w:r w:rsidR="00E55F66" w:rsidRPr="00024911">
        <w:t>oncerning</w:t>
      </w:r>
    </w:p>
    <w:p w14:paraId="5BC1AB35" w14:textId="328C694A" w:rsidR="00054930" w:rsidRDefault="003802D6" w:rsidP="006647B7">
      <w:pPr>
        <w:pStyle w:val="Plainheader"/>
      </w:pPr>
      <w:bookmarkStart w:id="0" w:name="SoP_Name_Title"/>
      <w:r>
        <w:t>S</w:t>
      </w:r>
      <w:r w:rsidR="00167A21">
        <w:t>UBSTANCE USE DISORDER</w:t>
      </w:r>
      <w:bookmarkEnd w:id="0"/>
      <w:r w:rsidR="00997416">
        <w:br/>
        <w:t>(</w:t>
      </w:r>
      <w:r w:rsidR="005E589B">
        <w:t>Reasonable Hypothesis</w:t>
      </w:r>
      <w:r w:rsidR="00997416">
        <w:t xml:space="preserve">) </w:t>
      </w:r>
    </w:p>
    <w:p w14:paraId="2FD1E825" w14:textId="4BFCEAB1" w:rsidR="00715914" w:rsidRPr="00024911" w:rsidRDefault="00E55F66" w:rsidP="006647B7">
      <w:pPr>
        <w:pStyle w:val="Plainheader"/>
      </w:pPr>
      <w:r w:rsidRPr="00024911">
        <w:t xml:space="preserve">(No. </w:t>
      </w:r>
      <w:r w:rsidR="0013097B">
        <w:t>50</w:t>
      </w:r>
      <w:r w:rsidRPr="00024911">
        <w:t xml:space="preserve"> of</w:t>
      </w:r>
      <w:r w:rsidR="00085567">
        <w:t xml:space="preserve"> </w:t>
      </w:r>
      <w:r w:rsidR="00167A21">
        <w:t>2026</w:t>
      </w:r>
      <w:r w:rsidRPr="00024911">
        <w:t>)</w:t>
      </w:r>
    </w:p>
    <w:p w14:paraId="22C3AFC1"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483A508F" w14:textId="77777777" w:rsidR="00F97A62" w:rsidRPr="00F97A62" w:rsidRDefault="00F97A62" w:rsidP="00F97A62">
      <w:pPr>
        <w:rPr>
          <w:lang w:eastAsia="en-AU"/>
        </w:rPr>
      </w:pPr>
    </w:p>
    <w:p w14:paraId="003168CD" w14:textId="4CD9A683"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13097B">
        <w:rPr>
          <w:b w:val="0"/>
        </w:rPr>
        <w:t>19 June 2026</w:t>
      </w:r>
    </w:p>
    <w:p w14:paraId="028E34B4" w14:textId="77777777" w:rsidR="00F67B67" w:rsidRPr="00781DD2" w:rsidRDefault="00F67B67" w:rsidP="00781DD2">
      <w:pPr>
        <w:pStyle w:val="Plain"/>
        <w:spacing w:before="0"/>
        <w:ind w:left="0"/>
        <w:rPr>
          <w:b w:val="0"/>
        </w:rPr>
      </w:pPr>
    </w:p>
    <w:p w14:paraId="248881A9" w14:textId="77777777" w:rsidR="00D93DA9" w:rsidRPr="00781DD2" w:rsidRDefault="00D93DA9" w:rsidP="00781DD2">
      <w:pPr>
        <w:pStyle w:val="Plain"/>
        <w:spacing w:before="0"/>
        <w:ind w:left="0"/>
        <w:rPr>
          <w:b w:val="0"/>
        </w:rPr>
      </w:pPr>
    </w:p>
    <w:p w14:paraId="23E2EEF3" w14:textId="77777777" w:rsidR="00D93DA9" w:rsidRDefault="00D93DA9" w:rsidP="00781DD2">
      <w:pPr>
        <w:pStyle w:val="Plain"/>
        <w:spacing w:before="0"/>
        <w:ind w:left="0"/>
        <w:rPr>
          <w:b w:val="0"/>
        </w:rPr>
      </w:pPr>
    </w:p>
    <w:p w14:paraId="53F5AD91" w14:textId="77777777" w:rsidR="000A510C" w:rsidRDefault="000A510C" w:rsidP="00781DD2">
      <w:pPr>
        <w:pStyle w:val="Plain"/>
        <w:spacing w:before="0"/>
        <w:ind w:left="0"/>
        <w:rPr>
          <w:b w:val="0"/>
        </w:rPr>
      </w:pPr>
    </w:p>
    <w:p w14:paraId="1310683C" w14:textId="77777777" w:rsidR="000A510C" w:rsidRDefault="000A510C" w:rsidP="00781DD2">
      <w:pPr>
        <w:pStyle w:val="Plain"/>
        <w:spacing w:before="0"/>
        <w:ind w:left="0"/>
        <w:rPr>
          <w:b w:val="0"/>
        </w:rPr>
      </w:pPr>
    </w:p>
    <w:p w14:paraId="777B8BC7" w14:textId="77777777" w:rsidR="000A510C" w:rsidRDefault="000A510C" w:rsidP="00781DD2">
      <w:pPr>
        <w:pStyle w:val="Plain"/>
        <w:spacing w:before="0"/>
        <w:ind w:left="0"/>
        <w:rPr>
          <w:b w:val="0"/>
        </w:rPr>
      </w:pPr>
    </w:p>
    <w:p w14:paraId="59AE4428" w14:textId="77777777" w:rsidR="000A510C" w:rsidRDefault="000A510C" w:rsidP="00781DD2">
      <w:pPr>
        <w:pStyle w:val="Plain"/>
        <w:spacing w:before="0"/>
        <w:ind w:left="0"/>
        <w:rPr>
          <w:b w:val="0"/>
        </w:rPr>
      </w:pPr>
    </w:p>
    <w:p w14:paraId="0D799DE8" w14:textId="77777777" w:rsidR="000A510C" w:rsidRDefault="000A510C" w:rsidP="00781DD2">
      <w:pPr>
        <w:pStyle w:val="Plain"/>
        <w:spacing w:before="0"/>
        <w:ind w:left="0"/>
        <w:rPr>
          <w:b w:val="0"/>
        </w:rPr>
      </w:pPr>
    </w:p>
    <w:p w14:paraId="0DAB8BED" w14:textId="77777777" w:rsidR="000A510C" w:rsidRDefault="000A510C" w:rsidP="00781DD2">
      <w:pPr>
        <w:pStyle w:val="Plain"/>
        <w:spacing w:before="0"/>
        <w:ind w:left="0"/>
        <w:rPr>
          <w:b w:val="0"/>
        </w:rPr>
      </w:pPr>
    </w:p>
    <w:p w14:paraId="0923B0E2" w14:textId="77777777" w:rsidR="000A510C" w:rsidRDefault="000A510C" w:rsidP="00781DD2">
      <w:pPr>
        <w:pStyle w:val="Plain"/>
        <w:spacing w:before="0"/>
        <w:ind w:left="0"/>
        <w:rPr>
          <w:b w:val="0"/>
        </w:rPr>
      </w:pPr>
    </w:p>
    <w:p w14:paraId="394580E7" w14:textId="77777777" w:rsidR="000A510C" w:rsidRPr="000A510C" w:rsidRDefault="000A510C" w:rsidP="000A510C">
      <w:pPr>
        <w:tabs>
          <w:tab w:val="left" w:pos="567"/>
        </w:tabs>
        <w:spacing w:line="240" w:lineRule="auto"/>
        <w:rPr>
          <w:rFonts w:eastAsia="Times New Roman"/>
          <w:sz w:val="24"/>
          <w:szCs w:val="24"/>
          <w:lang w:eastAsia="en-AU"/>
        </w:rPr>
      </w:pPr>
      <w:r w:rsidRPr="000A510C">
        <w:rPr>
          <w:rFonts w:eastAsia="Times New Roman"/>
          <w:sz w:val="24"/>
          <w:szCs w:val="24"/>
          <w:lang w:eastAsia="en-AU"/>
        </w:rPr>
        <w:t>Professor Terence Campbell AM</w:t>
      </w:r>
    </w:p>
    <w:p w14:paraId="3A6EFD9A" w14:textId="77777777" w:rsidR="000A510C" w:rsidRPr="000A510C" w:rsidRDefault="000A510C" w:rsidP="000A510C">
      <w:pPr>
        <w:tabs>
          <w:tab w:val="left" w:pos="567"/>
        </w:tabs>
        <w:spacing w:line="240" w:lineRule="auto"/>
        <w:rPr>
          <w:rFonts w:eastAsia="Times New Roman"/>
          <w:sz w:val="24"/>
          <w:szCs w:val="24"/>
          <w:lang w:eastAsia="en-AU"/>
        </w:rPr>
      </w:pPr>
      <w:r w:rsidRPr="000A510C">
        <w:rPr>
          <w:rFonts w:eastAsia="Times New Roman"/>
          <w:sz w:val="24"/>
          <w:szCs w:val="24"/>
          <w:lang w:eastAsia="en-AU"/>
        </w:rPr>
        <w:t>Chairperson</w:t>
      </w:r>
    </w:p>
    <w:p w14:paraId="4F03D50F" w14:textId="77777777" w:rsidR="000A510C" w:rsidRPr="000A510C" w:rsidRDefault="000A510C" w:rsidP="000A510C">
      <w:pPr>
        <w:tabs>
          <w:tab w:val="left" w:pos="567"/>
        </w:tabs>
        <w:spacing w:line="240" w:lineRule="auto"/>
        <w:rPr>
          <w:rFonts w:eastAsia="Times New Roman"/>
          <w:sz w:val="24"/>
          <w:szCs w:val="24"/>
          <w:lang w:eastAsia="en-AU"/>
        </w:rPr>
      </w:pPr>
      <w:r w:rsidRPr="000A510C">
        <w:rPr>
          <w:rFonts w:eastAsia="Times New Roman"/>
          <w:sz w:val="24"/>
          <w:szCs w:val="24"/>
          <w:lang w:eastAsia="en-AU"/>
        </w:rPr>
        <w:t>by and on behalf of</w:t>
      </w:r>
    </w:p>
    <w:p w14:paraId="611191AA" w14:textId="77777777" w:rsidR="000A510C" w:rsidRPr="000A510C" w:rsidRDefault="000A510C" w:rsidP="000A510C">
      <w:pPr>
        <w:tabs>
          <w:tab w:val="left" w:pos="567"/>
        </w:tabs>
        <w:spacing w:line="240" w:lineRule="auto"/>
        <w:rPr>
          <w:rFonts w:eastAsia="Times New Roman"/>
          <w:sz w:val="24"/>
          <w:szCs w:val="24"/>
          <w:lang w:eastAsia="en-AU"/>
        </w:rPr>
      </w:pPr>
      <w:r w:rsidRPr="000A510C">
        <w:rPr>
          <w:rFonts w:eastAsia="Times New Roman"/>
          <w:sz w:val="24"/>
          <w:szCs w:val="24"/>
          <w:lang w:eastAsia="en-AU"/>
        </w:rPr>
        <w:t>The Repatriation Medical Authority</w:t>
      </w:r>
    </w:p>
    <w:p w14:paraId="7A0E1234" w14:textId="0D17D573" w:rsidR="001D73DD" w:rsidRDefault="001D73DD">
      <w:pPr>
        <w:spacing w:line="240" w:lineRule="auto"/>
        <w:rPr>
          <w:rFonts w:eastAsia="Times New Roman"/>
          <w:sz w:val="24"/>
          <w:szCs w:val="24"/>
          <w:lang w:eastAsia="en-AU"/>
        </w:rPr>
      </w:pPr>
      <w:r>
        <w:rPr>
          <w:b/>
        </w:rPr>
        <w:br w:type="page"/>
      </w:r>
    </w:p>
    <w:p w14:paraId="08DD40DE" w14:textId="77777777" w:rsidR="000A510C" w:rsidRPr="00781DD2" w:rsidRDefault="000A510C" w:rsidP="00781DD2">
      <w:pPr>
        <w:pStyle w:val="Plain"/>
        <w:spacing w:before="0"/>
        <w:ind w:left="0"/>
        <w:rPr>
          <w:b w:val="0"/>
        </w:rPr>
      </w:pPr>
    </w:p>
    <w:p w14:paraId="2B0E2E63" w14:textId="3175FEA4"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5A16461C"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0A3C37B9" w14:textId="6593A815" w:rsidR="0078691C"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78691C">
        <w:rPr>
          <w:noProof/>
        </w:rPr>
        <w:t>1</w:t>
      </w:r>
      <w:r w:rsidR="0078691C">
        <w:rPr>
          <w:rFonts w:asciiTheme="minorHAnsi" w:eastAsiaTheme="minorEastAsia" w:hAnsiTheme="minorHAnsi" w:cstheme="minorBidi"/>
          <w:noProof/>
          <w:kern w:val="2"/>
          <w:sz w:val="24"/>
          <w:szCs w:val="24"/>
          <w14:ligatures w14:val="standardContextual"/>
        </w:rPr>
        <w:tab/>
      </w:r>
      <w:r w:rsidR="0078691C">
        <w:rPr>
          <w:noProof/>
        </w:rPr>
        <w:t>Name</w:t>
      </w:r>
      <w:r w:rsidR="0078691C">
        <w:rPr>
          <w:noProof/>
        </w:rPr>
        <w:tab/>
      </w:r>
      <w:r w:rsidR="0078691C">
        <w:rPr>
          <w:noProof/>
        </w:rPr>
        <w:fldChar w:fldCharType="begin"/>
      </w:r>
      <w:r w:rsidR="0078691C">
        <w:rPr>
          <w:noProof/>
        </w:rPr>
        <w:instrText xml:space="preserve"> PAGEREF _Toc232668511 \h </w:instrText>
      </w:r>
      <w:r w:rsidR="0078691C">
        <w:rPr>
          <w:noProof/>
        </w:rPr>
      </w:r>
      <w:r w:rsidR="0078691C">
        <w:rPr>
          <w:noProof/>
        </w:rPr>
        <w:fldChar w:fldCharType="separate"/>
      </w:r>
      <w:r w:rsidR="0078691C">
        <w:rPr>
          <w:noProof/>
        </w:rPr>
        <w:t>3</w:t>
      </w:r>
      <w:r w:rsidR="0078691C">
        <w:rPr>
          <w:noProof/>
        </w:rPr>
        <w:fldChar w:fldCharType="end"/>
      </w:r>
    </w:p>
    <w:p w14:paraId="43326B34" w14:textId="6DF87EA8"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_Toc232668512 \h </w:instrText>
      </w:r>
      <w:r>
        <w:rPr>
          <w:noProof/>
        </w:rPr>
      </w:r>
      <w:r>
        <w:rPr>
          <w:noProof/>
        </w:rPr>
        <w:fldChar w:fldCharType="separate"/>
      </w:r>
      <w:r>
        <w:rPr>
          <w:noProof/>
        </w:rPr>
        <w:t>3</w:t>
      </w:r>
      <w:r>
        <w:rPr>
          <w:noProof/>
        </w:rPr>
        <w:fldChar w:fldCharType="end"/>
      </w:r>
    </w:p>
    <w:p w14:paraId="0047902C" w14:textId="7025292A"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_Toc232668513 \h </w:instrText>
      </w:r>
      <w:r>
        <w:rPr>
          <w:noProof/>
        </w:rPr>
      </w:r>
      <w:r>
        <w:rPr>
          <w:noProof/>
        </w:rPr>
        <w:fldChar w:fldCharType="separate"/>
      </w:r>
      <w:r>
        <w:rPr>
          <w:noProof/>
        </w:rPr>
        <w:t>3</w:t>
      </w:r>
      <w:r>
        <w:rPr>
          <w:noProof/>
        </w:rPr>
        <w:fldChar w:fldCharType="end"/>
      </w:r>
    </w:p>
    <w:p w14:paraId="54729923" w14:textId="5FA40869"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_Toc232668514 \h </w:instrText>
      </w:r>
      <w:r>
        <w:rPr>
          <w:noProof/>
        </w:rPr>
      </w:r>
      <w:r>
        <w:rPr>
          <w:noProof/>
        </w:rPr>
        <w:fldChar w:fldCharType="separate"/>
      </w:r>
      <w:r>
        <w:rPr>
          <w:noProof/>
        </w:rPr>
        <w:t>3</w:t>
      </w:r>
      <w:r>
        <w:rPr>
          <w:noProof/>
        </w:rPr>
        <w:fldChar w:fldCharType="end"/>
      </w:r>
    </w:p>
    <w:p w14:paraId="4B69B38D" w14:textId="5C06227C"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_Toc232668515 \h </w:instrText>
      </w:r>
      <w:r>
        <w:rPr>
          <w:noProof/>
        </w:rPr>
      </w:r>
      <w:r>
        <w:rPr>
          <w:noProof/>
        </w:rPr>
        <w:fldChar w:fldCharType="separate"/>
      </w:r>
      <w:r>
        <w:rPr>
          <w:noProof/>
        </w:rPr>
        <w:t>3</w:t>
      </w:r>
      <w:r>
        <w:rPr>
          <w:noProof/>
        </w:rPr>
        <w:fldChar w:fldCharType="end"/>
      </w:r>
    </w:p>
    <w:p w14:paraId="3119F64D" w14:textId="48E93AD5"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_Toc232668516 \h </w:instrText>
      </w:r>
      <w:r>
        <w:rPr>
          <w:noProof/>
        </w:rPr>
      </w:r>
      <w:r>
        <w:rPr>
          <w:noProof/>
        </w:rPr>
        <w:fldChar w:fldCharType="separate"/>
      </w:r>
      <w:r>
        <w:rPr>
          <w:noProof/>
        </w:rPr>
        <w:t>3</w:t>
      </w:r>
      <w:r>
        <w:rPr>
          <w:noProof/>
        </w:rPr>
        <w:fldChar w:fldCharType="end"/>
      </w:r>
    </w:p>
    <w:p w14:paraId="4C0AA5CA" w14:textId="5298E742"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_Toc232668517 \h </w:instrText>
      </w:r>
      <w:r>
        <w:rPr>
          <w:noProof/>
        </w:rPr>
      </w:r>
      <w:r>
        <w:rPr>
          <w:noProof/>
        </w:rPr>
        <w:fldChar w:fldCharType="separate"/>
      </w:r>
      <w:r>
        <w:rPr>
          <w:noProof/>
        </w:rPr>
        <w:t>3</w:t>
      </w:r>
      <w:r>
        <w:rPr>
          <w:noProof/>
        </w:rPr>
        <w:fldChar w:fldCharType="end"/>
      </w:r>
    </w:p>
    <w:p w14:paraId="4F870A9A" w14:textId="6AC14CD1"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_Toc232668518 \h </w:instrText>
      </w:r>
      <w:r>
        <w:rPr>
          <w:noProof/>
        </w:rPr>
      </w:r>
      <w:r>
        <w:rPr>
          <w:noProof/>
        </w:rPr>
        <w:fldChar w:fldCharType="separate"/>
      </w:r>
      <w:r>
        <w:rPr>
          <w:noProof/>
        </w:rPr>
        <w:t>5</w:t>
      </w:r>
      <w:r>
        <w:rPr>
          <w:noProof/>
        </w:rPr>
        <w:fldChar w:fldCharType="end"/>
      </w:r>
    </w:p>
    <w:p w14:paraId="0AAE9615" w14:textId="45E55FF1"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_Toc232668519 \h </w:instrText>
      </w:r>
      <w:r>
        <w:rPr>
          <w:noProof/>
        </w:rPr>
      </w:r>
      <w:r>
        <w:rPr>
          <w:noProof/>
        </w:rPr>
        <w:fldChar w:fldCharType="separate"/>
      </w:r>
      <w:r>
        <w:rPr>
          <w:noProof/>
        </w:rPr>
        <w:t>5</w:t>
      </w:r>
      <w:r>
        <w:rPr>
          <w:noProof/>
        </w:rPr>
        <w:fldChar w:fldCharType="end"/>
      </w:r>
    </w:p>
    <w:p w14:paraId="66C058D3" w14:textId="588DEE3A"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_Toc232668520 \h </w:instrText>
      </w:r>
      <w:r>
        <w:rPr>
          <w:noProof/>
        </w:rPr>
      </w:r>
      <w:r>
        <w:rPr>
          <w:noProof/>
        </w:rPr>
        <w:fldChar w:fldCharType="separate"/>
      </w:r>
      <w:r>
        <w:rPr>
          <w:noProof/>
        </w:rPr>
        <w:t>7</w:t>
      </w:r>
      <w:r>
        <w:rPr>
          <w:noProof/>
        </w:rPr>
        <w:fldChar w:fldCharType="end"/>
      </w:r>
    </w:p>
    <w:p w14:paraId="7C1C9581" w14:textId="05854941"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_Toc232668521 \h </w:instrText>
      </w:r>
      <w:r>
        <w:rPr>
          <w:noProof/>
        </w:rPr>
      </w:r>
      <w:r>
        <w:rPr>
          <w:noProof/>
        </w:rPr>
        <w:fldChar w:fldCharType="separate"/>
      </w:r>
      <w:r>
        <w:rPr>
          <w:noProof/>
        </w:rPr>
        <w:t>7</w:t>
      </w:r>
      <w:r>
        <w:rPr>
          <w:noProof/>
        </w:rPr>
        <w:fldChar w:fldCharType="end"/>
      </w:r>
    </w:p>
    <w:p w14:paraId="6FA0638E" w14:textId="78FBF3DF" w:rsidR="0078691C" w:rsidRDefault="0078691C">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_Toc232668522 \h </w:instrText>
      </w:r>
      <w:r>
        <w:rPr>
          <w:noProof/>
        </w:rPr>
      </w:r>
      <w:r>
        <w:rPr>
          <w:noProof/>
        </w:rPr>
        <w:fldChar w:fldCharType="separate"/>
      </w:r>
      <w:r>
        <w:rPr>
          <w:noProof/>
        </w:rPr>
        <w:t>8</w:t>
      </w:r>
      <w:r>
        <w:rPr>
          <w:noProof/>
        </w:rPr>
        <w:fldChar w:fldCharType="end"/>
      </w:r>
    </w:p>
    <w:p w14:paraId="77183BCA" w14:textId="2AF8C625" w:rsidR="0078691C" w:rsidRDefault="0078691C">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_Toc232668523 \h </w:instrText>
      </w:r>
      <w:r>
        <w:rPr>
          <w:noProof/>
        </w:rPr>
      </w:r>
      <w:r>
        <w:rPr>
          <w:noProof/>
        </w:rPr>
        <w:fldChar w:fldCharType="separate"/>
      </w:r>
      <w:r>
        <w:rPr>
          <w:noProof/>
        </w:rPr>
        <w:t>8</w:t>
      </w:r>
      <w:r>
        <w:rPr>
          <w:noProof/>
        </w:rPr>
        <w:fldChar w:fldCharType="end"/>
      </w:r>
    </w:p>
    <w:p w14:paraId="63417321" w14:textId="77BAA24D" w:rsidR="003A2FFE" w:rsidRDefault="002A3436" w:rsidP="00715914">
      <w:r>
        <w:rPr>
          <w:rFonts w:eastAsia="Times New Roman"/>
          <w:b/>
          <w:kern w:val="28"/>
          <w:sz w:val="18"/>
          <w:lang w:eastAsia="en-AU"/>
        </w:rPr>
        <w:fldChar w:fldCharType="end"/>
      </w:r>
    </w:p>
    <w:p w14:paraId="60EAB10F" w14:textId="77777777" w:rsidR="003A2FFE" w:rsidRDefault="003A2FFE" w:rsidP="003A2FFE">
      <w:pPr>
        <w:tabs>
          <w:tab w:val="left" w:pos="3631"/>
        </w:tabs>
      </w:pPr>
    </w:p>
    <w:p w14:paraId="26977C8B" w14:textId="77777777" w:rsidR="0038399F" w:rsidRDefault="0038399F">
      <w:pPr>
        <w:spacing w:line="240" w:lineRule="auto"/>
        <w:rPr>
          <w:b/>
          <w:sz w:val="24"/>
          <w:szCs w:val="24"/>
        </w:rPr>
      </w:pPr>
      <w:r>
        <w:br w:type="page"/>
      </w:r>
    </w:p>
    <w:p w14:paraId="1C91B026" w14:textId="77777777" w:rsidR="00877AE3" w:rsidRDefault="00877AE3" w:rsidP="00253D7C">
      <w:pPr>
        <w:pStyle w:val="LV1"/>
      </w:pPr>
      <w:bookmarkStart w:id="2" w:name="_Toc232668511"/>
      <w:r>
        <w:lastRenderedPageBreak/>
        <w:t>Name</w:t>
      </w:r>
      <w:bookmarkEnd w:id="2"/>
    </w:p>
    <w:p w14:paraId="1C1F5881" w14:textId="0B7EEFF0"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167A21">
        <w:rPr>
          <w:i/>
        </w:rPr>
        <w:t>substance use disorder</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13097B">
        <w:t>50</w:t>
      </w:r>
      <w:r w:rsidR="00085567">
        <w:t xml:space="preserve"> </w:t>
      </w:r>
      <w:r w:rsidR="00E55F66" w:rsidRPr="00F97A62">
        <w:t>of</w:t>
      </w:r>
      <w:r w:rsidR="00085567">
        <w:t xml:space="preserve"> </w:t>
      </w:r>
      <w:r w:rsidR="00976ECC">
        <w:t>2026</w:t>
      </w:r>
      <w:r w:rsidR="00E55F66" w:rsidRPr="00F97A62">
        <w:t>)</w:t>
      </w:r>
      <w:r w:rsidRPr="00F97A62">
        <w:t>.</w:t>
      </w:r>
    </w:p>
    <w:p w14:paraId="79931744" w14:textId="77777777" w:rsidR="00F67B67" w:rsidRPr="00684C0E" w:rsidRDefault="00F67B67" w:rsidP="00253D7C">
      <w:pPr>
        <w:pStyle w:val="LV1"/>
      </w:pPr>
      <w:bookmarkStart w:id="4" w:name="_Toc232668512"/>
      <w:r w:rsidRPr="00684C0E">
        <w:t>Commencement</w:t>
      </w:r>
      <w:bookmarkEnd w:id="4"/>
    </w:p>
    <w:p w14:paraId="1AF073B5" w14:textId="3659AB41" w:rsidR="00F67B67" w:rsidRPr="007527C1" w:rsidRDefault="00F67B67" w:rsidP="00253D7C">
      <w:pPr>
        <w:pStyle w:val="PlainIndent"/>
      </w:pPr>
      <w:r w:rsidRPr="007527C1">
        <w:t xml:space="preserve">This instrument commences on </w:t>
      </w:r>
      <w:r w:rsidR="0013097B" w:rsidRPr="0013097B">
        <w:rPr>
          <w:b/>
          <w:bCs/>
        </w:rPr>
        <w:t>20 July 2026</w:t>
      </w:r>
      <w:r w:rsidRPr="0013097B">
        <w:rPr>
          <w:b/>
          <w:bCs/>
        </w:rPr>
        <w:t>.</w:t>
      </w:r>
    </w:p>
    <w:p w14:paraId="15939EBA" w14:textId="77777777" w:rsidR="00F67B67" w:rsidRPr="00684C0E" w:rsidRDefault="00F67B67" w:rsidP="00253D7C">
      <w:pPr>
        <w:pStyle w:val="LV1"/>
      </w:pPr>
      <w:bookmarkStart w:id="5" w:name="_Toc232668513"/>
      <w:r w:rsidRPr="00684C0E">
        <w:t>Authority</w:t>
      </w:r>
      <w:bookmarkEnd w:id="5"/>
    </w:p>
    <w:p w14:paraId="5B3D1358"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511C05A3" w14:textId="77777777" w:rsidR="00DA3996" w:rsidRPr="00684C0E" w:rsidRDefault="00DA3996" w:rsidP="00253D7C">
      <w:pPr>
        <w:pStyle w:val="LV1"/>
      </w:pPr>
      <w:bookmarkStart w:id="6" w:name="_Toc232668514"/>
      <w:r>
        <w:t>Re</w:t>
      </w:r>
      <w:r w:rsidR="005F5B45">
        <w:t>peal</w:t>
      </w:r>
      <w:bookmarkEnd w:id="6"/>
    </w:p>
    <w:p w14:paraId="3B1122EB" w14:textId="62263FA1" w:rsidR="00DA3996" w:rsidRPr="007527C1" w:rsidRDefault="00DA3996" w:rsidP="00253D7C">
      <w:pPr>
        <w:pStyle w:val="PlainIndent"/>
      </w:pPr>
      <w:r>
        <w:t>The</w:t>
      </w:r>
      <w:r w:rsidRPr="007527C1">
        <w:t xml:space="preserve"> </w:t>
      </w:r>
      <w:r w:rsidRPr="00DA3996">
        <w:t xml:space="preserve">Statement of Principles concerning </w:t>
      </w:r>
      <w:r w:rsidR="00167A21">
        <w:t>substance use disorder</w:t>
      </w:r>
      <w:r w:rsidR="0053472F">
        <w:t xml:space="preserve"> No. </w:t>
      </w:r>
      <w:r w:rsidR="00D61188">
        <w:t>59</w:t>
      </w:r>
      <w:r w:rsidRPr="00DA3996">
        <w:t xml:space="preserve"> of</w:t>
      </w:r>
      <w:r w:rsidR="0053472F">
        <w:t xml:space="preserve"> 20</w:t>
      </w:r>
      <w:r w:rsidR="00D61188">
        <w:t>17</w:t>
      </w:r>
      <w:r w:rsidRPr="00DA3996">
        <w:t xml:space="preserve"> </w:t>
      </w:r>
      <w:r w:rsidR="005F5B45" w:rsidRPr="005F5B45">
        <w:t>(Federal Re</w:t>
      </w:r>
      <w:r w:rsidR="0053472F">
        <w:t>gister of Legislation No. F20</w:t>
      </w:r>
      <w:r w:rsidR="00D61188">
        <w:t>17</w:t>
      </w:r>
      <w:r w:rsidR="0053472F">
        <w:t>L0</w:t>
      </w:r>
      <w:r w:rsidR="00D61188">
        <w:t>1444</w:t>
      </w:r>
      <w:r w:rsidR="005F5B45" w:rsidRPr="005F5B45">
        <w:t>) made under subsections 196</w:t>
      </w:r>
      <w:proofErr w:type="gramStart"/>
      <w:r w:rsidR="005F5B45" w:rsidRPr="005F5B45">
        <w:t>B(</w:t>
      </w:r>
      <w:proofErr w:type="gramEnd"/>
      <w:r w:rsidR="005F5B45" w:rsidRPr="005F5B45">
        <w:t xml:space="preserve">2) and (8) </w:t>
      </w:r>
      <w:r w:rsidRPr="00DA3996">
        <w:t xml:space="preserve">of the VEA </w:t>
      </w:r>
      <w:r>
        <w:t>i</w:t>
      </w:r>
      <w:r w:rsidRPr="007527C1">
        <w:t>s</w:t>
      </w:r>
      <w:r>
        <w:t xml:space="preserve"> re</w:t>
      </w:r>
      <w:r w:rsidR="005C106F">
        <w:t>pealed</w:t>
      </w:r>
      <w:r>
        <w:t>.</w:t>
      </w:r>
    </w:p>
    <w:p w14:paraId="1B757002" w14:textId="77777777" w:rsidR="007C7DEE" w:rsidRPr="00684C0E" w:rsidRDefault="007C7DEE" w:rsidP="00253D7C">
      <w:pPr>
        <w:pStyle w:val="LV1"/>
      </w:pPr>
      <w:bookmarkStart w:id="7" w:name="_Toc232668515"/>
      <w:r w:rsidRPr="00684C0E">
        <w:t>Application</w:t>
      </w:r>
      <w:bookmarkEnd w:id="7"/>
    </w:p>
    <w:p w14:paraId="0356C004"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32111147" w14:textId="77777777" w:rsidR="007C7DEE" w:rsidRPr="00684C0E" w:rsidRDefault="007C7DEE" w:rsidP="00253D7C">
      <w:pPr>
        <w:pStyle w:val="LV1"/>
      </w:pPr>
      <w:bookmarkStart w:id="8" w:name="_Ref410129949"/>
      <w:bookmarkStart w:id="9" w:name="_Toc232668516"/>
      <w:r w:rsidRPr="00684C0E">
        <w:t>Definitions</w:t>
      </w:r>
      <w:bookmarkEnd w:id="8"/>
      <w:bookmarkEnd w:id="9"/>
    </w:p>
    <w:p w14:paraId="53D090A2"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03496767" w14:textId="77777777" w:rsidR="007C7DEE" w:rsidRPr="00684C0E" w:rsidRDefault="007C7DEE" w:rsidP="00253D7C">
      <w:pPr>
        <w:pStyle w:val="LV1"/>
      </w:pPr>
      <w:bookmarkStart w:id="10" w:name="_Ref409687573"/>
      <w:bookmarkStart w:id="11" w:name="_Ref409687579"/>
      <w:bookmarkStart w:id="12" w:name="_Ref409687725"/>
      <w:bookmarkStart w:id="13" w:name="_Toc232668517"/>
      <w:r w:rsidRPr="00684C0E">
        <w:t>Kind of injury, disease or death</w:t>
      </w:r>
      <w:r w:rsidR="00215860" w:rsidRPr="00684C0E">
        <w:t xml:space="preserve"> to which this Statement of Principles relates</w:t>
      </w:r>
      <w:bookmarkEnd w:id="10"/>
      <w:bookmarkEnd w:id="11"/>
      <w:bookmarkEnd w:id="12"/>
      <w:bookmarkEnd w:id="13"/>
    </w:p>
    <w:p w14:paraId="32109803" w14:textId="289CC554" w:rsidR="007C7DEE" w:rsidRPr="00D5620B" w:rsidRDefault="007C7DEE" w:rsidP="00253D7C">
      <w:pPr>
        <w:pStyle w:val="LV2"/>
      </w:pPr>
      <w:bookmarkStart w:id="14" w:name="_Ref403053584"/>
      <w:r w:rsidRPr="00D5620B">
        <w:t xml:space="preserve">This Statement of Principles is </w:t>
      </w:r>
      <w:r w:rsidRPr="002F77A1">
        <w:t xml:space="preserve">about </w:t>
      </w:r>
      <w:r w:rsidR="00167A21">
        <w:t>substance use disorder</w:t>
      </w:r>
      <w:r w:rsidR="00D5620B" w:rsidRPr="002F77A1">
        <w:t xml:space="preserve"> </w:t>
      </w:r>
      <w:r w:rsidRPr="002F77A1">
        <w:t>and death</w:t>
      </w:r>
      <w:r w:rsidRPr="00D5620B">
        <w:t xml:space="preserve"> from</w:t>
      </w:r>
      <w:r w:rsidR="002F77A1">
        <w:t xml:space="preserve"> </w:t>
      </w:r>
      <w:r w:rsidR="00167A21">
        <w:t>substance use disorder</w:t>
      </w:r>
      <w:r w:rsidRPr="00D5620B">
        <w:t>.</w:t>
      </w:r>
      <w:bookmarkEnd w:id="14"/>
    </w:p>
    <w:p w14:paraId="41A46A68" w14:textId="095E4A3A" w:rsidR="00215860" w:rsidRPr="00C670B0" w:rsidRDefault="00215860" w:rsidP="00C670B0">
      <w:pPr>
        <w:pStyle w:val="LVtext"/>
      </w:pPr>
      <w:r w:rsidRPr="00C670B0">
        <w:t>Meaning of</w:t>
      </w:r>
      <w:r w:rsidR="00D60FC8" w:rsidRPr="00C670B0">
        <w:t xml:space="preserve"> </w:t>
      </w:r>
      <w:r w:rsidR="00167A21">
        <w:rPr>
          <w:b/>
        </w:rPr>
        <w:t>substance use disorder</w:t>
      </w:r>
    </w:p>
    <w:p w14:paraId="775A48E6" w14:textId="52DD4123" w:rsidR="00636B1F" w:rsidRDefault="007C7DEE" w:rsidP="00636B1F">
      <w:pPr>
        <w:pStyle w:val="LV2"/>
      </w:pPr>
      <w:bookmarkStart w:id="15" w:name="_Ref409598124"/>
      <w:bookmarkStart w:id="16" w:name="_Ref402529683"/>
      <w:r w:rsidRPr="00237BAF">
        <w:t>For the purposes of this Statement of Principles,</w:t>
      </w:r>
      <w:r w:rsidR="002F77A1" w:rsidRPr="002F77A1">
        <w:t xml:space="preserve"> </w:t>
      </w:r>
      <w:r w:rsidR="00167A21">
        <w:t>substance use disorder</w:t>
      </w:r>
      <w:r w:rsidR="00636B1F">
        <w:t xml:space="preserve"> means a disorder of mental health meeting the following diagnostic criteria (derived from DSM-5-TR):</w:t>
      </w:r>
    </w:p>
    <w:p w14:paraId="1CBAD71E" w14:textId="77777777" w:rsidR="00636B1F" w:rsidRDefault="00636B1F" w:rsidP="00636B1F">
      <w:pPr>
        <w:pStyle w:val="LV2"/>
        <w:numPr>
          <w:ilvl w:val="0"/>
          <w:numId w:val="0"/>
        </w:numPr>
        <w:ind w:left="1418"/>
      </w:pPr>
      <w:r>
        <w:t>A problematic pattern of substance use leading to clinically significant impairment or distress, as manifested by at least 2 of the following, occurring within a 12-month period:</w:t>
      </w:r>
    </w:p>
    <w:p w14:paraId="66598BDD" w14:textId="77777777" w:rsidR="00636B1F" w:rsidRDefault="00636B1F" w:rsidP="00636B1F">
      <w:pPr>
        <w:pStyle w:val="LV3"/>
      </w:pPr>
      <w:r>
        <w:t>Substances are often taken in larger amounts or over a longer period than was intended.</w:t>
      </w:r>
    </w:p>
    <w:p w14:paraId="14578DD5" w14:textId="77777777" w:rsidR="00636B1F" w:rsidRDefault="00636B1F" w:rsidP="00636B1F">
      <w:pPr>
        <w:pStyle w:val="LV3"/>
      </w:pPr>
      <w:r>
        <w:t xml:space="preserve">There </w:t>
      </w:r>
      <w:proofErr w:type="gramStart"/>
      <w:r>
        <w:t>is</w:t>
      </w:r>
      <w:proofErr w:type="gramEnd"/>
      <w:r>
        <w:t xml:space="preserve"> a persistent desire or unsuccessful efforts to cut down or control substance use.</w:t>
      </w:r>
    </w:p>
    <w:p w14:paraId="7DE8D11C" w14:textId="77777777" w:rsidR="00636B1F" w:rsidRDefault="00636B1F" w:rsidP="00636B1F">
      <w:pPr>
        <w:pStyle w:val="LV3"/>
      </w:pPr>
      <w:r>
        <w:lastRenderedPageBreak/>
        <w:t>A great deal of time is spent in activities necessary to obtain the substance, use the substance, or recover from its effects.</w:t>
      </w:r>
    </w:p>
    <w:p w14:paraId="67AB09DE" w14:textId="77777777" w:rsidR="00636B1F" w:rsidRDefault="00636B1F" w:rsidP="00636B1F">
      <w:pPr>
        <w:pStyle w:val="LV3"/>
      </w:pPr>
      <w:r>
        <w:t>Craving, or a strong desire or urge to use the substance.</w:t>
      </w:r>
    </w:p>
    <w:p w14:paraId="27A67CAA" w14:textId="77777777" w:rsidR="00636B1F" w:rsidRDefault="00636B1F" w:rsidP="00636B1F">
      <w:pPr>
        <w:pStyle w:val="LV3"/>
      </w:pPr>
      <w:r>
        <w:t>Recurrent substance use resulting in a failure to fulfil major role obligations at work, school, or home.</w:t>
      </w:r>
    </w:p>
    <w:p w14:paraId="390958A1" w14:textId="77777777" w:rsidR="00636B1F" w:rsidRDefault="00636B1F" w:rsidP="00636B1F">
      <w:pPr>
        <w:pStyle w:val="LV3"/>
      </w:pPr>
      <w:r>
        <w:t xml:space="preserve">Continued substance </w:t>
      </w:r>
      <w:proofErr w:type="gramStart"/>
      <w:r>
        <w:t>use</w:t>
      </w:r>
      <w:proofErr w:type="gramEnd"/>
      <w:r>
        <w:t xml:space="preserve"> despite having persistent or recurrent social or interpersonal problems caused or exacerbated by the effects of the substance.</w:t>
      </w:r>
    </w:p>
    <w:p w14:paraId="3699EE48" w14:textId="77777777" w:rsidR="00636B1F" w:rsidRDefault="00636B1F" w:rsidP="00636B1F">
      <w:pPr>
        <w:pStyle w:val="LV3"/>
      </w:pPr>
      <w:r>
        <w:t>Important social, occupational, or recreational activities are given up or reduced because of substance use.</w:t>
      </w:r>
    </w:p>
    <w:p w14:paraId="4A57192C" w14:textId="77777777" w:rsidR="00636B1F" w:rsidRDefault="00636B1F" w:rsidP="00636B1F">
      <w:pPr>
        <w:pStyle w:val="LV3"/>
      </w:pPr>
      <w:r>
        <w:t xml:space="preserve">Recurrent substance </w:t>
      </w:r>
      <w:proofErr w:type="gramStart"/>
      <w:r>
        <w:t>use</w:t>
      </w:r>
      <w:proofErr w:type="gramEnd"/>
      <w:r>
        <w:t xml:space="preserve"> in situations in which it is physically hazardous.</w:t>
      </w:r>
    </w:p>
    <w:p w14:paraId="0A6D7EBC" w14:textId="77777777" w:rsidR="00636B1F" w:rsidRDefault="00636B1F" w:rsidP="00636B1F">
      <w:pPr>
        <w:pStyle w:val="LV3"/>
      </w:pPr>
      <w:r>
        <w:t>Substance use is continued despite knowledge of having a persistent or recurrent physical or psychological problem that is likely to have been caused or exacerbated by the substance.</w:t>
      </w:r>
    </w:p>
    <w:p w14:paraId="25A3AC4B" w14:textId="77777777" w:rsidR="00636B1F" w:rsidRDefault="00636B1F" w:rsidP="00636B1F">
      <w:pPr>
        <w:pStyle w:val="LV3"/>
      </w:pPr>
      <w:r>
        <w:t xml:space="preserve">Tolerance, as defined by either of the following: </w:t>
      </w:r>
    </w:p>
    <w:p w14:paraId="1315835A" w14:textId="77777777" w:rsidR="00636B1F" w:rsidRDefault="00636B1F" w:rsidP="00594F08">
      <w:pPr>
        <w:pStyle w:val="LV4"/>
      </w:pPr>
      <w:r>
        <w:t>a need for markedly increased amounts of the substance to achieve intoxication or desired effect; or</w:t>
      </w:r>
    </w:p>
    <w:p w14:paraId="3B5CDFD3" w14:textId="77777777" w:rsidR="00636B1F" w:rsidRDefault="00636B1F" w:rsidP="00594F08">
      <w:pPr>
        <w:pStyle w:val="LV4"/>
      </w:pPr>
      <w:r>
        <w:t>a markedly diminished effect with continued use of the same amount of the substance.</w:t>
      </w:r>
    </w:p>
    <w:p w14:paraId="75036A1B" w14:textId="77777777" w:rsidR="00636B1F" w:rsidRDefault="00636B1F" w:rsidP="00594F08">
      <w:pPr>
        <w:pStyle w:val="NOTE"/>
      </w:pPr>
      <w:r>
        <w:t>Note: This criterion is not considered to be met for those individuals taking substances solely under appropriate medical supervision.</w:t>
      </w:r>
    </w:p>
    <w:p w14:paraId="1F0A8074" w14:textId="77777777" w:rsidR="00636B1F" w:rsidRDefault="00636B1F" w:rsidP="00636B1F">
      <w:pPr>
        <w:pStyle w:val="LV3"/>
      </w:pPr>
      <w:r>
        <w:t>For substances other than hallucinogens or inhalants, withdrawal, as manifested by either of the following:</w:t>
      </w:r>
    </w:p>
    <w:p w14:paraId="70EE9251" w14:textId="77777777" w:rsidR="00636B1F" w:rsidRDefault="00636B1F" w:rsidP="00594F08">
      <w:pPr>
        <w:pStyle w:val="LV4"/>
      </w:pPr>
      <w:r>
        <w:t>the characteristic withdrawal syndrome for the substance; or</w:t>
      </w:r>
    </w:p>
    <w:p w14:paraId="0B7025C4" w14:textId="77777777" w:rsidR="00636B1F" w:rsidRDefault="00636B1F" w:rsidP="00594F08">
      <w:pPr>
        <w:pStyle w:val="LV4"/>
      </w:pPr>
      <w:r>
        <w:t>the substance (or a closely related substance) is taken to relieve or avoid withdrawal symptoms.</w:t>
      </w:r>
    </w:p>
    <w:p w14:paraId="686578E3" w14:textId="77777777" w:rsidR="00636B1F" w:rsidRDefault="00636B1F" w:rsidP="00636B1F">
      <w:pPr>
        <w:pStyle w:val="NOTE"/>
      </w:pPr>
      <w:r>
        <w:t>Note: This criterion is not considered to be met for those individuals taking substances solely under appropriate medical supervision.</w:t>
      </w:r>
    </w:p>
    <w:p w14:paraId="17DB8E82" w14:textId="77777777" w:rsidR="00636B1F" w:rsidRDefault="00636B1F" w:rsidP="00636B1F">
      <w:pPr>
        <w:pStyle w:val="LV2"/>
        <w:numPr>
          <w:ilvl w:val="0"/>
          <w:numId w:val="0"/>
        </w:numPr>
        <w:ind w:left="1418"/>
      </w:pPr>
      <w:r>
        <w:t>The definition of substance use disorder excludes alcohol use disorder and substance-induced disorders in the absence of substance use disorder. Substance-induced disorders include substance intoxication, substance withdrawal, and substance-induced mental disorders.</w:t>
      </w:r>
    </w:p>
    <w:p w14:paraId="0485A0CE" w14:textId="77777777" w:rsidR="00636B1F" w:rsidRDefault="00636B1F" w:rsidP="00594F08">
      <w:pPr>
        <w:pStyle w:val="NOTE"/>
      </w:pPr>
      <w:r>
        <w:t xml:space="preserve">Note: </w:t>
      </w:r>
      <w:r w:rsidRPr="00594F08">
        <w:rPr>
          <w:b/>
          <w:bCs/>
          <w:i/>
          <w:iCs/>
        </w:rPr>
        <w:t>DSM-5-TR</w:t>
      </w:r>
      <w:r>
        <w:t xml:space="preserve"> and </w:t>
      </w:r>
      <w:r w:rsidRPr="00594F08">
        <w:rPr>
          <w:b/>
          <w:bCs/>
          <w:i/>
          <w:iCs/>
        </w:rPr>
        <w:t>substance</w:t>
      </w:r>
      <w:r>
        <w:t xml:space="preserve"> are defined in the Schedule 1 – Dictionary.</w:t>
      </w:r>
    </w:p>
    <w:bookmarkEnd w:id="15"/>
    <w:bookmarkEnd w:id="16"/>
    <w:p w14:paraId="0D51D8E8" w14:textId="14ADA0E1" w:rsidR="008F572A" w:rsidRPr="00237BAF" w:rsidRDefault="008F572A" w:rsidP="00253D7C">
      <w:pPr>
        <w:pStyle w:val="LV2"/>
      </w:pPr>
      <w:r w:rsidRPr="00237BAF">
        <w:t xml:space="preserve">While </w:t>
      </w:r>
      <w:r w:rsidR="00167A21">
        <w:t>substance use disorder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EB7ADE">
        <w:t>s</w:t>
      </w:r>
      <w:r w:rsidRPr="00EB2BC4">
        <w:t xml:space="preserve"> </w:t>
      </w:r>
      <w:r w:rsidR="00EB7ADE" w:rsidRPr="00EB7ADE">
        <w:t>F11.1, 11.2, 12.1, 12.2, 13.1, 13.2, 14.1, 14.2, 15.1, 15.2, 16.1, 16.2, 17.1, 17.2, 18.1, 18.2, 19.1, and 19.2</w:t>
      </w:r>
      <w:r w:rsidR="00885EAB" w:rsidRPr="00EB2BC4">
        <w:t>,</w:t>
      </w:r>
      <w:r w:rsidRPr="00237BAF">
        <w:t xml:space="preserve"> in applying this Statement of Principles the </w:t>
      </w:r>
      <w:r w:rsidR="00FA33FB" w:rsidRPr="00D5620B">
        <w:t xml:space="preserve">meaning </w:t>
      </w:r>
      <w:r w:rsidRPr="00D5620B">
        <w:t xml:space="preserve">of </w:t>
      </w:r>
      <w:r w:rsidR="00167A21">
        <w:t>substance use disorder</w:t>
      </w:r>
      <w:r w:rsidR="002F77A1">
        <w:t xml:space="preserve"> </w:t>
      </w:r>
      <w:r w:rsidRPr="00D5620B">
        <w:t>is that</w:t>
      </w:r>
      <w:r w:rsidRPr="00237BAF">
        <w:t xml:space="preserve"> given in </w:t>
      </w:r>
      <w:r w:rsidR="00FA33FB" w:rsidRPr="00237BAF">
        <w:t>subsection (</w:t>
      </w:r>
      <w:r w:rsidRPr="00237BAF">
        <w:t>2).</w:t>
      </w:r>
    </w:p>
    <w:p w14:paraId="17FAF4A1"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 xml:space="preserve">AM), </w:t>
      </w:r>
      <w:r w:rsidRPr="00743C76">
        <w:lastRenderedPageBreak/>
        <w:t>Tenth Edition, effective date of 1 July 2017, copyrighted by the Independent Hospital Pricing Authority, ISBN 978-1-76007-296-4.</w:t>
      </w:r>
    </w:p>
    <w:p w14:paraId="11878EBF" w14:textId="75470AF2" w:rsidR="00FD775E" w:rsidRDefault="00237BAF" w:rsidP="00C670B0">
      <w:pPr>
        <w:pStyle w:val="LVtext"/>
      </w:pPr>
      <w:r w:rsidRPr="003A5C26">
        <w:t>Death from</w:t>
      </w:r>
      <w:r w:rsidR="008F572A" w:rsidRPr="00237BAF">
        <w:t xml:space="preserve"> </w:t>
      </w:r>
      <w:r w:rsidR="00167A21">
        <w:rPr>
          <w:b/>
        </w:rPr>
        <w:t>substance use disorder</w:t>
      </w:r>
    </w:p>
    <w:p w14:paraId="187BE917" w14:textId="1B8BEAA1" w:rsidR="008F572A" w:rsidRPr="00237BAF" w:rsidRDefault="008F572A" w:rsidP="00253D7C">
      <w:pPr>
        <w:pStyle w:val="LV2"/>
      </w:pPr>
      <w:r w:rsidRPr="00237BAF">
        <w:t xml:space="preserve">For the purposes of this Statement of </w:t>
      </w:r>
      <w:r w:rsidR="00D5620B">
        <w:t xml:space="preserve">Principles, </w:t>
      </w:r>
      <w:r w:rsidR="00167A21">
        <w:t>substance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167A21">
        <w:t>substance use disorder</w:t>
      </w:r>
      <w:r w:rsidRPr="00D5620B">
        <w:t>.</w:t>
      </w:r>
    </w:p>
    <w:p w14:paraId="64A9D791"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62BFC910" w14:textId="77777777" w:rsidR="007C7DEE" w:rsidRPr="00A20CA1" w:rsidRDefault="007C7DEE" w:rsidP="00253D7C">
      <w:pPr>
        <w:pStyle w:val="LV1"/>
      </w:pPr>
      <w:bookmarkStart w:id="17" w:name="_Toc232668518"/>
      <w:r w:rsidRPr="00A20CA1">
        <w:t>Basis for determining the factors</w:t>
      </w:r>
      <w:bookmarkEnd w:id="17"/>
    </w:p>
    <w:p w14:paraId="72916086" w14:textId="3847A921"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167A21">
        <w:t>substance use disorder</w:t>
      </w:r>
      <w:r>
        <w:t xml:space="preserve"> </w:t>
      </w:r>
      <w:r w:rsidRPr="00D5620B">
        <w:t>and death from</w:t>
      </w:r>
      <w:r>
        <w:t xml:space="preserve"> </w:t>
      </w:r>
      <w:r w:rsidR="00167A21">
        <w:t>substance use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4E30DC3B" w14:textId="77777777" w:rsidR="00253D7C" w:rsidRPr="00046E67" w:rsidRDefault="00253D7C" w:rsidP="001D73DD">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437D9E79" w14:textId="77777777" w:rsidR="007C7DEE" w:rsidRPr="00301C54" w:rsidRDefault="007C7DEE" w:rsidP="00253D7C">
      <w:pPr>
        <w:pStyle w:val="LV1"/>
      </w:pPr>
      <w:bookmarkStart w:id="18" w:name="_Ref411946955"/>
      <w:bookmarkStart w:id="19" w:name="_Ref411946997"/>
      <w:bookmarkStart w:id="20" w:name="_Ref412032503"/>
      <w:bookmarkStart w:id="21" w:name="_Toc232668519"/>
      <w:r w:rsidRPr="00301C54">
        <w:t xml:space="preserve">Factors that must </w:t>
      </w:r>
      <w:r w:rsidR="00D32F71">
        <w:t>exist</w:t>
      </w:r>
      <w:bookmarkEnd w:id="18"/>
      <w:bookmarkEnd w:id="19"/>
      <w:bookmarkEnd w:id="20"/>
      <w:bookmarkEnd w:id="21"/>
    </w:p>
    <w:p w14:paraId="45355608" w14:textId="77E3962C"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167A21">
        <w:t>substance use disorder</w:t>
      </w:r>
      <w:r w:rsidR="007A3989">
        <w:t xml:space="preserve"> </w:t>
      </w:r>
      <w:r w:rsidR="007C7DEE" w:rsidRPr="00AA6D8B">
        <w:t xml:space="preserve">or death from </w:t>
      </w:r>
      <w:r w:rsidR="00167A21">
        <w:t>substance use disorder</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4E607469" w14:textId="77777777" w:rsidR="000E6747" w:rsidRDefault="000E6747" w:rsidP="000E6747">
      <w:pPr>
        <w:pStyle w:val="LV2"/>
      </w:pPr>
      <w:bookmarkStart w:id="23" w:name="_Ref402530260"/>
      <w:bookmarkStart w:id="24" w:name="_Ref409598844"/>
      <w:r>
        <w:t>having one of the following clinically significant disorders of mental health at the time of clinical onset or clinical worsening:</w:t>
      </w:r>
    </w:p>
    <w:p w14:paraId="655EB496" w14:textId="77777777" w:rsidR="000E6747" w:rsidRDefault="000E6747" w:rsidP="000E6747">
      <w:pPr>
        <w:pStyle w:val="LV3"/>
      </w:pPr>
      <w:r>
        <w:t>agoraphobia;</w:t>
      </w:r>
    </w:p>
    <w:p w14:paraId="7D42D387" w14:textId="77777777" w:rsidR="000E6747" w:rsidRDefault="000E6747" w:rsidP="000E6747">
      <w:pPr>
        <w:pStyle w:val="LV3"/>
      </w:pPr>
      <w:r>
        <w:t xml:space="preserve">alcohol use disorder; </w:t>
      </w:r>
    </w:p>
    <w:p w14:paraId="07B9D79C" w14:textId="77777777" w:rsidR="000E6747" w:rsidRDefault="000E6747" w:rsidP="000E6747">
      <w:pPr>
        <w:pStyle w:val="LV3"/>
      </w:pPr>
      <w:r>
        <w:t>anorexia nervosa</w:t>
      </w:r>
    </w:p>
    <w:p w14:paraId="7F912EFF" w14:textId="77777777" w:rsidR="000E6747" w:rsidRDefault="000E6747" w:rsidP="000E6747">
      <w:pPr>
        <w:pStyle w:val="LV3"/>
      </w:pPr>
      <w:r>
        <w:t>antisocial personality disorder;</w:t>
      </w:r>
    </w:p>
    <w:p w14:paraId="7FC4D6BB" w14:textId="77777777" w:rsidR="000E6747" w:rsidRDefault="000E6747" w:rsidP="000E6747">
      <w:pPr>
        <w:pStyle w:val="LV3"/>
      </w:pPr>
      <w:r>
        <w:t xml:space="preserve">attention-deficit/hyperactivity disorder; </w:t>
      </w:r>
    </w:p>
    <w:p w14:paraId="3D6ECBEE" w14:textId="77777777" w:rsidR="000E6747" w:rsidRDefault="000E6747" w:rsidP="000E6747">
      <w:pPr>
        <w:pStyle w:val="LV3"/>
      </w:pPr>
      <w:r>
        <w:t>borderline personality disorder;</w:t>
      </w:r>
    </w:p>
    <w:p w14:paraId="5E923703" w14:textId="77777777" w:rsidR="000E6747" w:rsidRDefault="000E6747" w:rsidP="000E6747">
      <w:pPr>
        <w:pStyle w:val="LV3"/>
      </w:pPr>
      <w:r>
        <w:t>binge-eating disorder;</w:t>
      </w:r>
    </w:p>
    <w:p w14:paraId="2A5547DB" w14:textId="77777777" w:rsidR="000E6747" w:rsidRDefault="000E6747" w:rsidP="000E6747">
      <w:pPr>
        <w:pStyle w:val="LV3"/>
      </w:pPr>
      <w:r>
        <w:t>bipolar disorder;</w:t>
      </w:r>
    </w:p>
    <w:p w14:paraId="24B26744" w14:textId="77777777" w:rsidR="000E6747" w:rsidRDefault="000E6747" w:rsidP="000E6747">
      <w:pPr>
        <w:pStyle w:val="LV3"/>
      </w:pPr>
      <w:r>
        <w:t>bulimia nervosa;</w:t>
      </w:r>
    </w:p>
    <w:p w14:paraId="6B3052D9" w14:textId="77777777" w:rsidR="000E6747" w:rsidRDefault="000E6747" w:rsidP="000E6747">
      <w:pPr>
        <w:pStyle w:val="LV3"/>
      </w:pPr>
      <w:r>
        <w:t>cannabis use disorder;</w:t>
      </w:r>
    </w:p>
    <w:p w14:paraId="37E7430C" w14:textId="77777777" w:rsidR="000E6747" w:rsidRDefault="000E6747" w:rsidP="000E6747">
      <w:pPr>
        <w:pStyle w:val="LV3"/>
      </w:pPr>
      <w:r>
        <w:t>conduct disorder;</w:t>
      </w:r>
    </w:p>
    <w:p w14:paraId="3E03F2B5" w14:textId="77777777" w:rsidR="000E6747" w:rsidRDefault="000E6747" w:rsidP="000E6747">
      <w:pPr>
        <w:pStyle w:val="LV3"/>
      </w:pPr>
      <w:r>
        <w:t>gambling disorder;</w:t>
      </w:r>
    </w:p>
    <w:p w14:paraId="3882F14E" w14:textId="77777777" w:rsidR="000E6747" w:rsidRDefault="000E6747" w:rsidP="000E6747">
      <w:pPr>
        <w:pStyle w:val="LV3"/>
      </w:pPr>
      <w:r>
        <w:t>generalised anxiety disorder;</w:t>
      </w:r>
    </w:p>
    <w:p w14:paraId="1270183A" w14:textId="77777777" w:rsidR="000E6747" w:rsidRDefault="000E6747" w:rsidP="000E6747">
      <w:pPr>
        <w:pStyle w:val="LV3"/>
      </w:pPr>
      <w:r>
        <w:t xml:space="preserve">hallucinogen use disorder; </w:t>
      </w:r>
    </w:p>
    <w:p w14:paraId="715E2935" w14:textId="77777777" w:rsidR="000E6747" w:rsidRDefault="000E6747" w:rsidP="000E6747">
      <w:pPr>
        <w:pStyle w:val="LV3"/>
      </w:pPr>
      <w:r>
        <w:t>insomnia disorder;</w:t>
      </w:r>
    </w:p>
    <w:p w14:paraId="445FC2AD" w14:textId="77777777" w:rsidR="000E6747" w:rsidRDefault="000E6747" w:rsidP="000E6747">
      <w:pPr>
        <w:pStyle w:val="LV3"/>
      </w:pPr>
      <w:r>
        <w:t>intermittent explosive disorder;</w:t>
      </w:r>
    </w:p>
    <w:p w14:paraId="28BC3A65" w14:textId="77777777" w:rsidR="000E6747" w:rsidRDefault="000E6747" w:rsidP="000E6747">
      <w:pPr>
        <w:pStyle w:val="LV3"/>
      </w:pPr>
      <w:r>
        <w:t>major depressive disorder;</w:t>
      </w:r>
    </w:p>
    <w:p w14:paraId="5818FC79" w14:textId="77777777" w:rsidR="000E6747" w:rsidRDefault="000E6747" w:rsidP="000E6747">
      <w:pPr>
        <w:pStyle w:val="LV3"/>
      </w:pPr>
      <w:r>
        <w:t>obsessive-compulsive disorder;</w:t>
      </w:r>
    </w:p>
    <w:p w14:paraId="519A883F" w14:textId="77777777" w:rsidR="000E6747" w:rsidRDefault="000E6747" w:rsidP="000E6747">
      <w:pPr>
        <w:pStyle w:val="LV3"/>
      </w:pPr>
      <w:r>
        <w:t>oppositional defiant disorder;</w:t>
      </w:r>
    </w:p>
    <w:p w14:paraId="3069AE02" w14:textId="77777777" w:rsidR="000E6747" w:rsidRDefault="000E6747" w:rsidP="000E6747">
      <w:pPr>
        <w:pStyle w:val="LV3"/>
      </w:pPr>
      <w:r>
        <w:lastRenderedPageBreak/>
        <w:t xml:space="preserve">panic disorder; </w:t>
      </w:r>
    </w:p>
    <w:p w14:paraId="61454363" w14:textId="77777777" w:rsidR="000E6747" w:rsidRDefault="000E6747" w:rsidP="000E6747">
      <w:pPr>
        <w:pStyle w:val="LV3"/>
      </w:pPr>
      <w:r>
        <w:t>persistent depressive disorder;</w:t>
      </w:r>
    </w:p>
    <w:p w14:paraId="393723CD" w14:textId="77777777" w:rsidR="000E6747" w:rsidRDefault="000E6747" w:rsidP="000E6747">
      <w:pPr>
        <w:pStyle w:val="LV3"/>
      </w:pPr>
      <w:r>
        <w:t xml:space="preserve">posttraumatic stress disorder; </w:t>
      </w:r>
    </w:p>
    <w:p w14:paraId="13654C76" w14:textId="77777777" w:rsidR="000E6747" w:rsidRDefault="000E6747" w:rsidP="000E6747">
      <w:pPr>
        <w:pStyle w:val="LV3"/>
      </w:pPr>
      <w:r>
        <w:t>prolonged grief disorder</w:t>
      </w:r>
    </w:p>
    <w:p w14:paraId="30330E4E" w14:textId="77777777" w:rsidR="000E6747" w:rsidRDefault="000E6747" w:rsidP="000E6747">
      <w:pPr>
        <w:pStyle w:val="LV3"/>
      </w:pPr>
      <w:r>
        <w:t xml:space="preserve">schizophrenia or schizoaffective disorder; </w:t>
      </w:r>
    </w:p>
    <w:p w14:paraId="31B88C18" w14:textId="77777777" w:rsidR="000E6747" w:rsidRDefault="000E6747" w:rsidP="000E6747">
      <w:pPr>
        <w:pStyle w:val="LV3"/>
      </w:pPr>
      <w:r>
        <w:t>social anxiety disorder</w:t>
      </w:r>
    </w:p>
    <w:p w14:paraId="0FE352AF" w14:textId="77777777" w:rsidR="000E6747" w:rsidRDefault="000E6747" w:rsidP="000E6747">
      <w:pPr>
        <w:pStyle w:val="LV3"/>
      </w:pPr>
      <w:r>
        <w:t>stimulant use disorder; or</w:t>
      </w:r>
    </w:p>
    <w:p w14:paraId="1EE7AE83" w14:textId="71F51B90" w:rsidR="000E6747" w:rsidRDefault="000E6747" w:rsidP="000E6747">
      <w:pPr>
        <w:pStyle w:val="LV3"/>
      </w:pPr>
      <w:r>
        <w:t>tobacco use disorder.</w:t>
      </w:r>
    </w:p>
    <w:p w14:paraId="643FB78B" w14:textId="77777777" w:rsidR="000E6747" w:rsidRDefault="000E6747" w:rsidP="000E6747">
      <w:pPr>
        <w:pStyle w:val="NOTE"/>
      </w:pPr>
      <w:r>
        <w:t xml:space="preserve">Note: </w:t>
      </w:r>
      <w:r w:rsidRPr="000E6747">
        <w:rPr>
          <w:b/>
          <w:bCs/>
          <w:i/>
          <w:iCs/>
        </w:rPr>
        <w:t>clinically significant disorder of mental health</w:t>
      </w:r>
      <w:r>
        <w:t xml:space="preserve"> is defined in the Schedule 1 dictionary.</w:t>
      </w:r>
    </w:p>
    <w:p w14:paraId="5DE85F13" w14:textId="18EFD4B4" w:rsidR="00263BB2" w:rsidRDefault="00263BB2" w:rsidP="00263BB2">
      <w:pPr>
        <w:pStyle w:val="LV2"/>
      </w:pPr>
      <w:r>
        <w:t>experiencing a category 1A stressor within the 5 years before clinical onset or clinical worsening;</w:t>
      </w:r>
    </w:p>
    <w:p w14:paraId="2A325516" w14:textId="369436F1" w:rsidR="00253D7C" w:rsidRPr="008D1B8B" w:rsidRDefault="00263BB2" w:rsidP="00263BB2">
      <w:pPr>
        <w:pStyle w:val="NOTE"/>
      </w:pPr>
      <w:r>
        <w:t xml:space="preserve">Note: </w:t>
      </w:r>
      <w:r w:rsidRPr="00263BB2">
        <w:rPr>
          <w:b/>
          <w:bCs/>
          <w:i/>
          <w:iCs/>
        </w:rPr>
        <w:t>category 1A stressor</w:t>
      </w:r>
      <w:r>
        <w:t xml:space="preserve"> is defined in the Schedule 1 - Dictionary.</w:t>
      </w:r>
    </w:p>
    <w:p w14:paraId="7E688574" w14:textId="63B15EC8" w:rsidR="00263BB2" w:rsidRDefault="00263BB2" w:rsidP="00263BB2">
      <w:pPr>
        <w:pStyle w:val="LV2"/>
      </w:pPr>
      <w:r>
        <w:t>experiencing a category 1B stressor within the 5 years before clinical onset or clinical worsening;</w:t>
      </w:r>
    </w:p>
    <w:p w14:paraId="67F70136" w14:textId="0AD4A9FB" w:rsidR="00253D7C" w:rsidRPr="008E76DC" w:rsidRDefault="00263BB2" w:rsidP="00263BB2">
      <w:pPr>
        <w:pStyle w:val="NOTE"/>
      </w:pPr>
      <w:r>
        <w:t xml:space="preserve">Note: </w:t>
      </w:r>
      <w:r w:rsidRPr="00263BB2">
        <w:rPr>
          <w:b/>
          <w:bCs/>
          <w:i/>
          <w:iCs/>
        </w:rPr>
        <w:t>category 1B stressor</w:t>
      </w:r>
      <w:r>
        <w:t xml:space="preserve"> is defined in the Schedule 1 - Dictionary.</w:t>
      </w:r>
    </w:p>
    <w:p w14:paraId="7DD9162F" w14:textId="0C7DBF28" w:rsidR="00263BB2" w:rsidRDefault="00263BB2" w:rsidP="00263BB2">
      <w:pPr>
        <w:pStyle w:val="LV2"/>
      </w:pPr>
      <w:r>
        <w:t>experiencing a category 2 stressor within the 1 year before clinical onset or clinical worsening;</w:t>
      </w:r>
    </w:p>
    <w:p w14:paraId="0C34F80C" w14:textId="77777777" w:rsidR="00263BB2" w:rsidRDefault="00263BB2" w:rsidP="00263BB2">
      <w:pPr>
        <w:pStyle w:val="NOTE"/>
      </w:pPr>
      <w:r>
        <w:t xml:space="preserve">Note 1: A category 2 stressor can arise in a variety of circumstances connected with service. Such circumstances can arise </w:t>
      </w:r>
      <w:proofErr w:type="gramStart"/>
      <w:r>
        <w:t>during the course of</w:t>
      </w:r>
      <w:proofErr w:type="gramEnd"/>
      <w:r>
        <w:t xml:space="preserve"> service, </w:t>
      </w:r>
      <w:proofErr w:type="gramStart"/>
      <w:r>
        <w:t>as a result of</w:t>
      </w:r>
      <w:proofErr w:type="gramEnd"/>
      <w:r>
        <w:t xml:space="preserve"> separation from service and the conditions associated with that separation, and in the transition to civilian life in the years following separation.</w:t>
      </w:r>
    </w:p>
    <w:p w14:paraId="09F654C1" w14:textId="671C9848" w:rsidR="00253D7C" w:rsidRPr="008E76DC" w:rsidRDefault="00263BB2" w:rsidP="00263BB2">
      <w:pPr>
        <w:pStyle w:val="NOTE"/>
      </w:pPr>
      <w:r>
        <w:t xml:space="preserve">Note 2: </w:t>
      </w:r>
      <w:r w:rsidRPr="00263BB2">
        <w:rPr>
          <w:b/>
          <w:bCs/>
          <w:i/>
          <w:iCs/>
        </w:rPr>
        <w:t>category 2 stressor</w:t>
      </w:r>
      <w:r>
        <w:t xml:space="preserve"> is defined in the Schedule 1 - Dictionary.</w:t>
      </w:r>
    </w:p>
    <w:p w14:paraId="4A1E2550" w14:textId="203B2AAA" w:rsidR="0053472F" w:rsidRDefault="00263BB2" w:rsidP="00253D7C">
      <w:pPr>
        <w:pStyle w:val="LV2"/>
      </w:pPr>
      <w:r w:rsidRPr="00263BB2">
        <w:t>experiencing the death of a person with whom one has a close family bond or a close personal relationship, within the 5 years before clinical onset or clinical worsening;</w:t>
      </w:r>
    </w:p>
    <w:p w14:paraId="729E6C53" w14:textId="77777777" w:rsidR="00263BB2" w:rsidRDefault="00263BB2" w:rsidP="00263BB2">
      <w:pPr>
        <w:pStyle w:val="LV2"/>
      </w:pPr>
      <w:r>
        <w:t>having experienced as a child (under the age of 18) one of the following:</w:t>
      </w:r>
    </w:p>
    <w:p w14:paraId="42AEA430" w14:textId="77777777" w:rsidR="00263BB2" w:rsidRDefault="00263BB2" w:rsidP="00263BB2">
      <w:pPr>
        <w:pStyle w:val="LV3"/>
      </w:pPr>
      <w:r>
        <w:t>serious physical, emotional, or sexual harm;</w:t>
      </w:r>
    </w:p>
    <w:p w14:paraId="40DD9EFA" w14:textId="77777777" w:rsidR="00263BB2" w:rsidRDefault="00263BB2" w:rsidP="00263BB2">
      <w:pPr>
        <w:pStyle w:val="LV3"/>
      </w:pPr>
      <w:r>
        <w:t>neglect involving a serious failure to provide the necessities for health, physical and emotional development, or wellbeing by adults with obligations to provide such necessities;</w:t>
      </w:r>
    </w:p>
    <w:p w14:paraId="1128B8FC" w14:textId="77777777" w:rsidR="00263BB2" w:rsidRDefault="00263BB2" w:rsidP="00263BB2">
      <w:pPr>
        <w:pStyle w:val="LV2"/>
        <w:numPr>
          <w:ilvl w:val="0"/>
          <w:numId w:val="0"/>
        </w:numPr>
        <w:ind w:left="1418"/>
      </w:pPr>
      <w:r>
        <w:t>before clinical onset or clinical worsening;</w:t>
      </w:r>
    </w:p>
    <w:p w14:paraId="783FDE20" w14:textId="04075B2F" w:rsidR="00263BB2" w:rsidRDefault="00263BB2" w:rsidP="00253D7C">
      <w:pPr>
        <w:pStyle w:val="LV2"/>
      </w:pPr>
      <w:r w:rsidRPr="00263BB2">
        <w:t>taking a medically prescribed substance from the same pharmacological class as the diagnosed substance use disorder, at the time of clinical onset;</w:t>
      </w:r>
    </w:p>
    <w:p w14:paraId="5DE19B99" w14:textId="0A2D892D" w:rsidR="00263BB2" w:rsidRDefault="00263BB2" w:rsidP="00253D7C">
      <w:pPr>
        <w:pStyle w:val="LV2"/>
      </w:pPr>
      <w:r w:rsidRPr="00263BB2">
        <w:t>having persistent pain of at least 3 months, which is severe enough to interfere with daily living, at the time of clinical onset or clinical worsening;</w:t>
      </w:r>
    </w:p>
    <w:p w14:paraId="06C02AAC" w14:textId="77777777" w:rsidR="00263BB2" w:rsidRDefault="00263BB2" w:rsidP="00263BB2">
      <w:pPr>
        <w:pStyle w:val="LV2"/>
        <w:keepNext/>
      </w:pPr>
      <w:r>
        <w:lastRenderedPageBreak/>
        <w:t>experiencing a morally injurious event within the 5 years before clinical onset or clinical worsening;</w:t>
      </w:r>
    </w:p>
    <w:p w14:paraId="7CB3C6B0" w14:textId="2E723025" w:rsidR="00263BB2" w:rsidRDefault="00263BB2" w:rsidP="00263BB2">
      <w:pPr>
        <w:pStyle w:val="NOTE"/>
        <w:keepNext/>
      </w:pPr>
      <w:r>
        <w:t>Note:</w:t>
      </w:r>
      <w:r w:rsidRPr="00263BB2">
        <w:rPr>
          <w:b/>
          <w:bCs/>
          <w:i/>
          <w:iCs/>
        </w:rPr>
        <w:t xml:space="preserve"> morally injurious event </w:t>
      </w:r>
      <w:r>
        <w:t>is defined in the Schedule 1 – Dictionary.</w:t>
      </w:r>
    </w:p>
    <w:p w14:paraId="44806566" w14:textId="552FC549" w:rsidR="00263BB2" w:rsidRDefault="00263BB2" w:rsidP="00263BB2">
      <w:pPr>
        <w:pStyle w:val="LV2"/>
      </w:pPr>
      <w:r>
        <w:t xml:space="preserve">experiencing intimate partner violence within the 5 years before clinical onset or clinical worsening; </w:t>
      </w:r>
    </w:p>
    <w:p w14:paraId="3C1C4C3E" w14:textId="0CBEC8CF" w:rsidR="00263BB2" w:rsidRDefault="00263BB2" w:rsidP="00263BB2">
      <w:pPr>
        <w:pStyle w:val="NOTE"/>
      </w:pPr>
      <w:r>
        <w:t xml:space="preserve">Note: </w:t>
      </w:r>
      <w:r w:rsidRPr="00263BB2">
        <w:rPr>
          <w:b/>
          <w:bCs/>
          <w:i/>
          <w:iCs/>
        </w:rPr>
        <w:t>intimate partner violence</w:t>
      </w:r>
      <w:r>
        <w:t xml:space="preserve"> is defined in the Schedule 1 – Dictionary.</w:t>
      </w:r>
    </w:p>
    <w:p w14:paraId="018A468F" w14:textId="095B532E" w:rsidR="007C7DEE" w:rsidRPr="008D1B8B" w:rsidRDefault="007C7DEE" w:rsidP="00253D7C">
      <w:pPr>
        <w:pStyle w:val="LV2"/>
      </w:pPr>
      <w:r w:rsidRPr="008D1B8B">
        <w:t>inability to obtain appropriate clinical management for</w:t>
      </w:r>
      <w:bookmarkEnd w:id="23"/>
      <w:r w:rsidR="007A3989">
        <w:t xml:space="preserve"> </w:t>
      </w:r>
      <w:r w:rsidR="00167A21">
        <w:t>substance use disorder</w:t>
      </w:r>
      <w:r w:rsidR="00820AD7">
        <w:t xml:space="preserve"> before clinical worsening</w:t>
      </w:r>
      <w:r w:rsidR="00D5620B" w:rsidRPr="008D1B8B">
        <w:t>.</w:t>
      </w:r>
      <w:bookmarkEnd w:id="24"/>
    </w:p>
    <w:p w14:paraId="30C17CEB" w14:textId="77777777" w:rsidR="000C21A3" w:rsidRPr="00684C0E" w:rsidRDefault="00D32F71" w:rsidP="00253D7C">
      <w:pPr>
        <w:pStyle w:val="LV1"/>
      </w:pPr>
      <w:bookmarkStart w:id="25" w:name="_Ref402530057"/>
      <w:bookmarkStart w:id="26" w:name="_Toc232668520"/>
      <w:r>
        <w:t>Relationship to s</w:t>
      </w:r>
      <w:r w:rsidR="000C21A3" w:rsidRPr="00684C0E">
        <w:t>ervice</w:t>
      </w:r>
      <w:bookmarkEnd w:id="26"/>
    </w:p>
    <w:p w14:paraId="09E21A38"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5"/>
    <w:p w14:paraId="421482F7" w14:textId="532FF8C9" w:rsidR="00CF2367" w:rsidRPr="00187DE1" w:rsidRDefault="00F03C06" w:rsidP="00253D7C">
      <w:pPr>
        <w:pStyle w:val="LV2"/>
      </w:pPr>
      <w:r w:rsidRPr="00187DE1">
        <w:t xml:space="preserve">The </w:t>
      </w:r>
      <w:r w:rsidR="000B2872">
        <w:t xml:space="preserve">clinical worsening aspect of factors set out in section </w:t>
      </w:r>
      <w:r w:rsidR="00DA3996">
        <w:t>9</w:t>
      </w:r>
      <w:r w:rsidR="00FF1D47">
        <w:t xml:space="preserve"> </w:t>
      </w:r>
      <w:r w:rsidRPr="00187DE1">
        <w:t>appl</w:t>
      </w:r>
      <w:r w:rsidR="00FF1D47">
        <w:t>y</w:t>
      </w:r>
      <w:r w:rsidRPr="00187DE1">
        <w:t xml:space="preserve"> only to material contribution to, or aggravation of, </w:t>
      </w:r>
      <w:r w:rsidR="00167A21">
        <w:t>substance use disorder</w:t>
      </w:r>
      <w:r w:rsidR="007A3989">
        <w:t xml:space="preserve"> </w:t>
      </w:r>
      <w:r w:rsidRPr="00187DE1">
        <w:t>where the person</w:t>
      </w:r>
      <w:r w:rsidR="00950C80">
        <w:t>'</w:t>
      </w:r>
      <w:r w:rsidRPr="00187DE1">
        <w:t xml:space="preserve">s </w:t>
      </w:r>
      <w:r w:rsidR="00167A21">
        <w:t>substance use disorder</w:t>
      </w:r>
      <w:r w:rsidR="007A3989">
        <w:t xml:space="preserve"> </w:t>
      </w:r>
      <w:r w:rsidRPr="00187DE1">
        <w:t>was suffered or contracted before or during (but did not arise out of) the person</w:t>
      </w:r>
      <w:r w:rsidR="00950C80">
        <w:t>'</w:t>
      </w:r>
      <w:r w:rsidRPr="00187DE1">
        <w:t xml:space="preserve">s relevant service. </w:t>
      </w:r>
    </w:p>
    <w:p w14:paraId="27F10ACC" w14:textId="77777777" w:rsidR="00774897" w:rsidRPr="00301C54" w:rsidRDefault="00774897" w:rsidP="00253D7C">
      <w:pPr>
        <w:pStyle w:val="LV1"/>
      </w:pPr>
      <w:bookmarkStart w:id="27" w:name="_Toc232668521"/>
      <w:r w:rsidRPr="00301C54">
        <w:t>Factors referring to an injury or disea</w:t>
      </w:r>
      <w:r w:rsidR="008B2204">
        <w:t>se covered by another Statement</w:t>
      </w:r>
      <w:r w:rsidRPr="00301C54">
        <w:t xml:space="preserve"> of Principles</w:t>
      </w:r>
      <w:bookmarkEnd w:id="27"/>
    </w:p>
    <w:p w14:paraId="6537F3CC" w14:textId="77777777" w:rsidR="00F03C06" w:rsidRPr="00E64EE4" w:rsidRDefault="00F03C06" w:rsidP="00253D7C">
      <w:pPr>
        <w:pStyle w:val="PlainIndent"/>
      </w:pPr>
      <w:r w:rsidRPr="00E64EE4">
        <w:t>In this Statement of Principles:</w:t>
      </w:r>
    </w:p>
    <w:p w14:paraId="2E90C216"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02728BD4"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7F6B0294"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474EDB4F" w14:textId="77777777" w:rsidR="00782F4E" w:rsidRPr="00E64EE4" w:rsidRDefault="00782F4E" w:rsidP="00253D7C">
      <w:pPr>
        <w:pStyle w:val="PlainIndent"/>
      </w:pPr>
    </w:p>
    <w:p w14:paraId="374033B3"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50C373D" w14:textId="77777777" w:rsidR="00F03C06" w:rsidRDefault="00F03C06" w:rsidP="00253D7C">
      <w:pPr>
        <w:pStyle w:val="PlainIndent"/>
      </w:pPr>
    </w:p>
    <w:p w14:paraId="30AFF780" w14:textId="77777777" w:rsidR="00CF2367" w:rsidRPr="00FA33FB" w:rsidRDefault="00CF2367" w:rsidP="002A3436">
      <w:pPr>
        <w:pStyle w:val="SHHeader"/>
      </w:pPr>
      <w:bookmarkStart w:id="28" w:name="opcAmSched"/>
      <w:bookmarkStart w:id="29" w:name="opcCurrentFind"/>
      <w:bookmarkStart w:id="30" w:name="_Toc23266852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69B6C942" w14:textId="76E625E1"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2453C810" w14:textId="77777777" w:rsidR="00BD3334" w:rsidRDefault="00702C42" w:rsidP="00516768">
      <w:pPr>
        <w:pStyle w:val="SH1"/>
      </w:pPr>
      <w:bookmarkStart w:id="31" w:name="_Toc405472918"/>
      <w:bookmarkStart w:id="32" w:name="_Toc232668523"/>
      <w:r w:rsidRPr="00D97BB3">
        <w:t>Definitions</w:t>
      </w:r>
      <w:bookmarkEnd w:id="31"/>
      <w:bookmarkEnd w:id="32"/>
    </w:p>
    <w:p w14:paraId="3D2ED48C" w14:textId="77777777" w:rsidR="00702C42" w:rsidRPr="00516768" w:rsidRDefault="00702C42" w:rsidP="00253D7C">
      <w:pPr>
        <w:pStyle w:val="SH2"/>
      </w:pPr>
      <w:r w:rsidRPr="00516768">
        <w:t>In this instrument:</w:t>
      </w:r>
    </w:p>
    <w:p w14:paraId="4714DACD" w14:textId="77777777" w:rsidR="00156539" w:rsidRPr="00156539" w:rsidRDefault="00156539" w:rsidP="00156539">
      <w:pPr>
        <w:pStyle w:val="SH3"/>
        <w:rPr>
          <w:b/>
          <w:i/>
        </w:rPr>
      </w:pPr>
      <w:bookmarkStart w:id="33" w:name="_Ref402530810"/>
      <w:r w:rsidRPr="00156539">
        <w:rPr>
          <w:b/>
          <w:i/>
        </w:rPr>
        <w:t xml:space="preserve">category 1A stressor </w:t>
      </w:r>
      <w:r w:rsidRPr="00156539">
        <w:rPr>
          <w:bCs/>
          <w:iCs/>
        </w:rPr>
        <w:t>means one of the following severe traumatic events:</w:t>
      </w:r>
    </w:p>
    <w:p w14:paraId="061ACEBB" w14:textId="77777777" w:rsidR="00156539" w:rsidRPr="00156539" w:rsidRDefault="00156539" w:rsidP="00156539">
      <w:pPr>
        <w:pStyle w:val="SH4"/>
      </w:pPr>
      <w:r w:rsidRPr="00156539">
        <w:t>experiencing a life-threatening event;</w:t>
      </w:r>
    </w:p>
    <w:p w14:paraId="4D7990C2" w14:textId="77777777" w:rsidR="00156539" w:rsidRPr="00156539" w:rsidRDefault="00156539" w:rsidP="00156539">
      <w:pPr>
        <w:pStyle w:val="SH4"/>
      </w:pPr>
      <w:r w:rsidRPr="00156539">
        <w:t xml:space="preserve">being subject to a serious physical attack, or assault including rape or sexual molestation; </w:t>
      </w:r>
    </w:p>
    <w:p w14:paraId="4BB33E7D" w14:textId="77777777" w:rsidR="00156539" w:rsidRPr="00156539" w:rsidRDefault="00156539" w:rsidP="00156539">
      <w:pPr>
        <w:pStyle w:val="SH4"/>
      </w:pPr>
      <w:r w:rsidRPr="00156539">
        <w:t>being threatened with a weapon, being held captive, being kidnapped, or being tortured.</w:t>
      </w:r>
    </w:p>
    <w:p w14:paraId="605229AC" w14:textId="77777777" w:rsidR="00156539" w:rsidRPr="00156539" w:rsidRDefault="00156539" w:rsidP="00156539">
      <w:pPr>
        <w:pStyle w:val="SH3"/>
        <w:rPr>
          <w:b/>
          <w:i/>
        </w:rPr>
      </w:pPr>
      <w:r w:rsidRPr="00156539">
        <w:rPr>
          <w:b/>
          <w:i/>
        </w:rPr>
        <w:t xml:space="preserve">category 1B stressor </w:t>
      </w:r>
      <w:r w:rsidRPr="00156539">
        <w:rPr>
          <w:bCs/>
          <w:iCs/>
        </w:rPr>
        <w:t>means one of the following severe traumatic events:</w:t>
      </w:r>
    </w:p>
    <w:p w14:paraId="4B15A1CC" w14:textId="77777777" w:rsidR="00156539" w:rsidRPr="00156539" w:rsidRDefault="00156539" w:rsidP="00156539">
      <w:pPr>
        <w:pStyle w:val="SH4"/>
      </w:pPr>
      <w:r w:rsidRPr="00156539">
        <w:t>killing or maiming a person;</w:t>
      </w:r>
    </w:p>
    <w:p w14:paraId="17ECE1AF" w14:textId="77777777" w:rsidR="00156539" w:rsidRPr="00156539" w:rsidRDefault="00156539" w:rsidP="00156539">
      <w:pPr>
        <w:pStyle w:val="SH4"/>
      </w:pPr>
      <w:r w:rsidRPr="00156539">
        <w:t>being a witness to a person being killed or critically injured;</w:t>
      </w:r>
    </w:p>
    <w:p w14:paraId="759AB07E" w14:textId="77777777" w:rsidR="00156539" w:rsidRPr="00156539" w:rsidRDefault="00156539" w:rsidP="00156539">
      <w:pPr>
        <w:pStyle w:val="SH4"/>
      </w:pPr>
      <w:r w:rsidRPr="00156539">
        <w:t>being a witness to atrocities inflicted on another person;</w:t>
      </w:r>
    </w:p>
    <w:p w14:paraId="4A71BB46" w14:textId="77777777" w:rsidR="00156539" w:rsidRPr="00156539" w:rsidRDefault="00156539" w:rsidP="00156539">
      <w:pPr>
        <w:pStyle w:val="SH4"/>
      </w:pPr>
      <w:r w:rsidRPr="00156539">
        <w:t xml:space="preserve">witnessing human remains or a critically injured casualty, excluding seeing a closed body bag or viewing a body in an </w:t>
      </w:r>
      <w:proofErr w:type="gramStart"/>
      <w:r w:rsidRPr="00156539">
        <w:t>open-casket</w:t>
      </w:r>
      <w:proofErr w:type="gramEnd"/>
      <w:r w:rsidRPr="00156539">
        <w:t>.</w:t>
      </w:r>
    </w:p>
    <w:p w14:paraId="082A3CAE" w14:textId="77777777" w:rsidR="00156539" w:rsidRPr="00156539" w:rsidRDefault="00156539" w:rsidP="00156539">
      <w:pPr>
        <w:pStyle w:val="ScheduleNote"/>
      </w:pPr>
      <w:r w:rsidRPr="00156539">
        <w:t xml:space="preserve">Note: </w:t>
      </w:r>
      <w:r w:rsidRPr="00156539">
        <w:rPr>
          <w:b/>
          <w:bCs/>
          <w:i/>
          <w:iCs/>
        </w:rPr>
        <w:t>witness</w:t>
      </w:r>
      <w:r w:rsidRPr="00156539">
        <w:t xml:space="preserve"> is defined in the Schedule 1 – Dictionary.</w:t>
      </w:r>
    </w:p>
    <w:p w14:paraId="6BC6D880" w14:textId="77777777" w:rsidR="00156539" w:rsidRPr="00156539" w:rsidRDefault="00156539" w:rsidP="00156539">
      <w:pPr>
        <w:pStyle w:val="SH3"/>
        <w:rPr>
          <w:b/>
          <w:i/>
        </w:rPr>
      </w:pPr>
      <w:r w:rsidRPr="00156539">
        <w:rPr>
          <w:b/>
          <w:i/>
        </w:rPr>
        <w:t xml:space="preserve">category 2 stressor </w:t>
      </w:r>
      <w:r w:rsidRPr="00156539">
        <w:rPr>
          <w:bCs/>
          <w:iCs/>
        </w:rPr>
        <w:t>means one of the following negative life events, the effects of which are chronic in nature and cause the person to feel on-going distress, concern or worry:</w:t>
      </w:r>
    </w:p>
    <w:p w14:paraId="466CA727" w14:textId="77777777" w:rsidR="00156539" w:rsidRPr="00156539" w:rsidRDefault="00156539" w:rsidP="00156539">
      <w:pPr>
        <w:pStyle w:val="SH4"/>
      </w:pPr>
      <w:r w:rsidRPr="00156539">
        <w:t>being a full-time caregiver to a family member or a person with whom one has a close family bond or a close personal relationship with a severe physical, mental or developmental disability;</w:t>
      </w:r>
    </w:p>
    <w:p w14:paraId="5155585C" w14:textId="77777777" w:rsidR="00156539" w:rsidRPr="00156539" w:rsidRDefault="00156539" w:rsidP="00156539">
      <w:pPr>
        <w:pStyle w:val="SH4"/>
      </w:pPr>
      <w:r w:rsidRPr="00156539">
        <w:t xml:space="preserve">being socially isolated and unable to maintain friendships or family relationships, due to physical location, language barriers, disability, or medical or psychiatric illness; </w:t>
      </w:r>
    </w:p>
    <w:p w14:paraId="522BAF6A" w14:textId="77777777" w:rsidR="00156539" w:rsidRPr="00156539" w:rsidRDefault="00156539" w:rsidP="00156539">
      <w:pPr>
        <w:pStyle w:val="SH4"/>
      </w:pPr>
      <w:r w:rsidRPr="00156539">
        <w:t>experiencing adverse prejudicial differential treatment or unequal access to opportunities based on membership to a particular sociocultural group (racism);</w:t>
      </w:r>
    </w:p>
    <w:p w14:paraId="70F56838" w14:textId="77777777" w:rsidR="00156539" w:rsidRPr="00156539" w:rsidRDefault="00156539" w:rsidP="00156539">
      <w:pPr>
        <w:pStyle w:val="SH4"/>
      </w:pPr>
      <w:r w:rsidRPr="00156539">
        <w:t xml:space="preserve">experiencing a problem with a long-term relationship including the break-up of a close personal relationship, the need for marital or relationship counselling, marital separation, or divorce; </w:t>
      </w:r>
    </w:p>
    <w:p w14:paraId="11AC3012" w14:textId="77777777" w:rsidR="00156539" w:rsidRPr="00156539" w:rsidRDefault="00156539" w:rsidP="00156539">
      <w:pPr>
        <w:pStyle w:val="SH4"/>
      </w:pPr>
      <w:r w:rsidRPr="00156539">
        <w:t>having concerns in the work environment including on-going disharmony with fellow work colleagues, perceived lack of social support within the work environment, perceived lack of control over tasks performed and stressful workloads, or experiencing bullying in the workplace or school environment;</w:t>
      </w:r>
    </w:p>
    <w:p w14:paraId="15BCE29B" w14:textId="77777777" w:rsidR="00156539" w:rsidRPr="00156539" w:rsidRDefault="00156539" w:rsidP="00156539">
      <w:pPr>
        <w:pStyle w:val="SH4"/>
      </w:pPr>
      <w:r w:rsidRPr="00156539">
        <w:t>experiencing prejudice or discrimination based on gender identity, or behaviour or attitudes that foster stereotyped social roles based on gender identity (sexism);</w:t>
      </w:r>
    </w:p>
    <w:p w14:paraId="0A4E1367" w14:textId="77777777" w:rsidR="00156539" w:rsidRPr="00156539" w:rsidRDefault="00156539" w:rsidP="00156539">
      <w:pPr>
        <w:pStyle w:val="SH4"/>
      </w:pPr>
      <w:r w:rsidRPr="00156539">
        <w:t>experiencing prejudice or discrimination based on sexual orientation, or behaviour or attitudes that foster stereotyped social roles based on sexual orientation;</w:t>
      </w:r>
    </w:p>
    <w:p w14:paraId="704B07A5" w14:textId="77777777" w:rsidR="00156539" w:rsidRPr="00156539" w:rsidRDefault="00156539" w:rsidP="00156539">
      <w:pPr>
        <w:pStyle w:val="SH4"/>
      </w:pPr>
      <w:r w:rsidRPr="00156539">
        <w:lastRenderedPageBreak/>
        <w:t xml:space="preserve">experiencing serious legal issues including being detained or held in custody, on-going involvement with the police concerning violations of the law, or court appearances associated with personal legal problems; </w:t>
      </w:r>
    </w:p>
    <w:p w14:paraId="09712BBF" w14:textId="77777777" w:rsidR="00156539" w:rsidRPr="00156539" w:rsidRDefault="00156539" w:rsidP="00156539">
      <w:pPr>
        <w:pStyle w:val="SH4"/>
      </w:pPr>
      <w:r w:rsidRPr="00156539">
        <w:t>having severe financial hardship including loss of employment, long periods of unemployment, foreclosure on a property or bankruptcy;</w:t>
      </w:r>
    </w:p>
    <w:p w14:paraId="55A7F9F4" w14:textId="77777777" w:rsidR="00156539" w:rsidRPr="00156539" w:rsidRDefault="00156539" w:rsidP="00156539">
      <w:pPr>
        <w:pStyle w:val="SH4"/>
      </w:pPr>
      <w:r w:rsidRPr="00156539">
        <w:t xml:space="preserve">having a family member or a person with whom one has a close family </w:t>
      </w:r>
      <w:proofErr w:type="gramStart"/>
      <w:r w:rsidRPr="00156539">
        <w:t>bond</w:t>
      </w:r>
      <w:proofErr w:type="gramEnd"/>
      <w:r w:rsidRPr="00156539">
        <w:t xml:space="preserve"> or a close personal relationship experience a major deterioration in their health’</w:t>
      </w:r>
    </w:p>
    <w:p w14:paraId="282CEEFE" w14:textId="77777777" w:rsidR="00156539" w:rsidRPr="00156539" w:rsidRDefault="00156539" w:rsidP="00156539">
      <w:pPr>
        <w:pStyle w:val="SH4"/>
      </w:pPr>
      <w:r w:rsidRPr="00156539">
        <w:t>having a medical illness or injury which has resulted in a severe level of physical or cognitive disability.</w:t>
      </w:r>
    </w:p>
    <w:p w14:paraId="4BAB1676" w14:textId="77777777" w:rsidR="00156539" w:rsidRPr="00156539" w:rsidRDefault="00156539" w:rsidP="00156539">
      <w:pPr>
        <w:pStyle w:val="SH3"/>
        <w:rPr>
          <w:b/>
          <w:i/>
        </w:rPr>
      </w:pPr>
      <w:r w:rsidRPr="00156539">
        <w:rPr>
          <w:b/>
          <w:i/>
        </w:rPr>
        <w:t xml:space="preserve">clinically significant disorder of mental health </w:t>
      </w:r>
      <w:r w:rsidRPr="00156539">
        <w:rPr>
          <w:bCs/>
          <w:iCs/>
        </w:rPr>
        <w:t>means a disorder of mental health which is of sufficient severity to warrant ongoing management.</w:t>
      </w:r>
    </w:p>
    <w:p w14:paraId="22858275" w14:textId="77777777" w:rsidR="00156539" w:rsidRPr="00156539" w:rsidRDefault="00156539" w:rsidP="00156539">
      <w:pPr>
        <w:pStyle w:val="ScheduleNote"/>
      </w:pPr>
      <w:r w:rsidRPr="00156539">
        <w:t xml:space="preserve">Note: To warrant ongoing management does not require that any actual management was received or given for the condition. </w:t>
      </w:r>
    </w:p>
    <w:p w14:paraId="489CC451" w14:textId="76482F9B" w:rsidR="00F22D22" w:rsidRPr="003C230C" w:rsidRDefault="00F22D22" w:rsidP="00F22D22">
      <w:pPr>
        <w:pStyle w:val="SH3"/>
      </w:pPr>
      <w:r w:rsidRPr="003C230C">
        <w:rPr>
          <w:b/>
          <w:i/>
        </w:rPr>
        <w:t>DSM-5</w:t>
      </w:r>
      <w:r>
        <w:t>-</w:t>
      </w:r>
      <w:r w:rsidRPr="00877A31">
        <w:rPr>
          <w:b/>
          <w:i/>
        </w:rPr>
        <w:t>TR</w:t>
      </w:r>
      <w:r>
        <w:t xml:space="preserve"> </w:t>
      </w:r>
      <w:r w:rsidRPr="003C230C">
        <w:t xml:space="preserve">means the American Psychiatric Association: </w:t>
      </w:r>
      <w:r w:rsidRPr="003C230C">
        <w:rPr>
          <w:i/>
        </w:rPr>
        <w:t>Diagnostic and Statistical Manual of Mental Disorders</w:t>
      </w:r>
      <w:r w:rsidRPr="003C230C">
        <w:t xml:space="preserve">, Fifth Edition. </w:t>
      </w:r>
      <w:r>
        <w:t>Text Revision Wash</w:t>
      </w:r>
      <w:r w:rsidRPr="003C230C">
        <w:t xml:space="preserve">ington, </w:t>
      </w:r>
      <w:r>
        <w:t>DC</w:t>
      </w:r>
      <w:r w:rsidRPr="003C230C">
        <w:t>, Americ</w:t>
      </w:r>
      <w:r>
        <w:t>an Psychiatric Association, 2022</w:t>
      </w:r>
      <w:r w:rsidRPr="003C230C">
        <w:t>.</w:t>
      </w:r>
    </w:p>
    <w:p w14:paraId="0FE2F9DB" w14:textId="77777777" w:rsidR="00156539" w:rsidRDefault="00156539" w:rsidP="00156539">
      <w:pPr>
        <w:pStyle w:val="SH3"/>
        <w:rPr>
          <w:b/>
          <w:i/>
        </w:rPr>
      </w:pPr>
      <w:r w:rsidRPr="00156539">
        <w:rPr>
          <w:b/>
          <w:i/>
        </w:rPr>
        <w:t>intimate partner</w:t>
      </w:r>
      <w:r w:rsidRPr="00156539">
        <w:rPr>
          <w:bCs/>
          <w:iCs/>
        </w:rPr>
        <w:t xml:space="preserve"> means a person who is or has been in an intimate relationship with another person.</w:t>
      </w:r>
    </w:p>
    <w:p w14:paraId="4397C7CA" w14:textId="175E189D" w:rsidR="00156539" w:rsidRPr="00156539" w:rsidRDefault="00156539" w:rsidP="00156539">
      <w:pPr>
        <w:pStyle w:val="SH3"/>
        <w:rPr>
          <w:b/>
          <w:i/>
        </w:rPr>
      </w:pPr>
      <w:r w:rsidRPr="00156539">
        <w:rPr>
          <w:b/>
          <w:i/>
        </w:rPr>
        <w:t xml:space="preserve">intimate partner violence </w:t>
      </w:r>
      <w:r w:rsidRPr="00156539">
        <w:rPr>
          <w:bCs/>
          <w:iCs/>
        </w:rPr>
        <w:t>means behaviour within an intimate relationship perpetrated by an intimate partner that causes or has the capacity to cause physical, sexual, economic or psychological harm. Examples include, but are not limited to:</w:t>
      </w:r>
    </w:p>
    <w:p w14:paraId="30D87C35" w14:textId="77777777" w:rsidR="00156539" w:rsidRPr="00156539" w:rsidRDefault="00156539" w:rsidP="00156539">
      <w:pPr>
        <w:pStyle w:val="SH4"/>
      </w:pPr>
      <w:r w:rsidRPr="00156539">
        <w:t>violence;</w:t>
      </w:r>
    </w:p>
    <w:p w14:paraId="7C21BF56" w14:textId="77777777" w:rsidR="00156539" w:rsidRPr="00156539" w:rsidRDefault="00156539" w:rsidP="00156539">
      <w:pPr>
        <w:pStyle w:val="SH4"/>
      </w:pPr>
      <w:r w:rsidRPr="00156539">
        <w:t>threats;</w:t>
      </w:r>
    </w:p>
    <w:p w14:paraId="35B64E63" w14:textId="77777777" w:rsidR="00156539" w:rsidRPr="00156539" w:rsidRDefault="00156539" w:rsidP="00156539">
      <w:pPr>
        <w:pStyle w:val="SH4"/>
      </w:pPr>
      <w:r w:rsidRPr="00156539">
        <w:t>harmful behaviours or threats of harmful behaviours directed towards a child, animal or another adult;</w:t>
      </w:r>
    </w:p>
    <w:p w14:paraId="2DEA0774" w14:textId="77777777" w:rsidR="00156539" w:rsidRPr="00156539" w:rsidRDefault="00156539" w:rsidP="00156539">
      <w:pPr>
        <w:pStyle w:val="SH4"/>
      </w:pPr>
      <w:r w:rsidRPr="00156539">
        <w:t>neglect where there is a relationship of dependence</w:t>
      </w:r>
    </w:p>
    <w:p w14:paraId="062CBEAB" w14:textId="77777777" w:rsidR="00156539" w:rsidRPr="00156539" w:rsidRDefault="00156539" w:rsidP="00156539">
      <w:pPr>
        <w:pStyle w:val="SH4"/>
      </w:pPr>
      <w:r w:rsidRPr="00156539">
        <w:t>coercion;</w:t>
      </w:r>
    </w:p>
    <w:p w14:paraId="7D9B4B35" w14:textId="77777777" w:rsidR="00156539" w:rsidRPr="00156539" w:rsidRDefault="00156539" w:rsidP="00156539">
      <w:pPr>
        <w:pStyle w:val="SH4"/>
      </w:pPr>
      <w:r w:rsidRPr="00156539">
        <w:t>stalking;</w:t>
      </w:r>
    </w:p>
    <w:p w14:paraId="49A12D16" w14:textId="77777777" w:rsidR="00156539" w:rsidRPr="00156539" w:rsidRDefault="00156539" w:rsidP="00156539">
      <w:pPr>
        <w:pStyle w:val="SH4"/>
      </w:pPr>
      <w:r w:rsidRPr="00156539">
        <w:t>humiliation;</w:t>
      </w:r>
    </w:p>
    <w:p w14:paraId="474B7025" w14:textId="77777777" w:rsidR="00156539" w:rsidRPr="00156539" w:rsidRDefault="00156539" w:rsidP="00156539">
      <w:pPr>
        <w:pStyle w:val="SH4"/>
      </w:pPr>
      <w:r w:rsidRPr="00156539">
        <w:t>restriction of access to education, employment or medical care; or</w:t>
      </w:r>
    </w:p>
    <w:p w14:paraId="341A1C66" w14:textId="77777777" w:rsidR="00156539" w:rsidRPr="00156539" w:rsidRDefault="00156539" w:rsidP="00156539">
      <w:pPr>
        <w:pStyle w:val="SH4"/>
      </w:pPr>
      <w:r w:rsidRPr="00156539">
        <w:t>isolation from family, friends or colleagues.</w:t>
      </w:r>
    </w:p>
    <w:p w14:paraId="34DEB605" w14:textId="77777777" w:rsidR="00156539" w:rsidRPr="00156539" w:rsidRDefault="00156539" w:rsidP="00156539">
      <w:pPr>
        <w:pStyle w:val="ScheduleNote"/>
      </w:pPr>
      <w:r w:rsidRPr="00156539">
        <w:t>Note 1:</w:t>
      </w:r>
      <w:r w:rsidRPr="00156539">
        <w:rPr>
          <w:b/>
          <w:bCs/>
          <w:i/>
          <w:iCs/>
        </w:rPr>
        <w:t xml:space="preserve"> intimate relationship</w:t>
      </w:r>
      <w:r w:rsidRPr="00156539">
        <w:t xml:space="preserve"> is defined in the Schedule 1 – Dictionary.</w:t>
      </w:r>
    </w:p>
    <w:p w14:paraId="5EF9A945" w14:textId="77777777" w:rsidR="00156539" w:rsidRPr="00156539" w:rsidRDefault="00156539" w:rsidP="00156539">
      <w:pPr>
        <w:pStyle w:val="ScheduleNote"/>
      </w:pPr>
      <w:r w:rsidRPr="00156539">
        <w:t xml:space="preserve">Note 2: </w:t>
      </w:r>
      <w:r w:rsidRPr="00156539">
        <w:rPr>
          <w:b/>
          <w:bCs/>
          <w:i/>
          <w:iCs/>
        </w:rPr>
        <w:t>intimate partner</w:t>
      </w:r>
      <w:r w:rsidRPr="00156539">
        <w:t xml:space="preserve"> is defined in the Schedule 1 – Dictionary.</w:t>
      </w:r>
    </w:p>
    <w:p w14:paraId="50F73A1D" w14:textId="77777777" w:rsidR="00156539" w:rsidRPr="00156539" w:rsidRDefault="00156539" w:rsidP="00576E99">
      <w:pPr>
        <w:pStyle w:val="SH3"/>
      </w:pPr>
      <w:r w:rsidRPr="00156539">
        <w:rPr>
          <w:b/>
          <w:i/>
        </w:rPr>
        <w:t xml:space="preserve">intimate relationship </w:t>
      </w:r>
      <w:r w:rsidRPr="00156539">
        <w:rPr>
          <w:bCs/>
          <w:iCs/>
        </w:rPr>
        <w:t>means a relationship that involves emotional and/or physical closeness and interdependence between people. Purely commercial relationships are excluded from this definition.</w:t>
      </w:r>
    </w:p>
    <w:p w14:paraId="342E016F" w14:textId="352B15FC" w:rsidR="00156539" w:rsidRPr="00156539" w:rsidRDefault="00156539" w:rsidP="00576E99">
      <w:pPr>
        <w:pStyle w:val="SH3"/>
      </w:pPr>
      <w:r w:rsidRPr="00156539">
        <w:rPr>
          <w:b/>
          <w:i/>
        </w:rPr>
        <w:t xml:space="preserve">morally injurious event </w:t>
      </w:r>
      <w:r w:rsidRPr="00156539">
        <w:rPr>
          <w:bCs/>
          <w:iCs/>
        </w:rPr>
        <w:t xml:space="preserve">means an event that transgresses a </w:t>
      </w:r>
      <w:proofErr w:type="gramStart"/>
      <w:r w:rsidRPr="00156539">
        <w:rPr>
          <w:bCs/>
          <w:iCs/>
        </w:rPr>
        <w:t>person’s</w:t>
      </w:r>
      <w:proofErr w:type="gramEnd"/>
      <w:r w:rsidRPr="00156539">
        <w:rPr>
          <w:bCs/>
          <w:iCs/>
        </w:rPr>
        <w:t xml:space="preserve"> deeply held moral beliefs and expectations.</w:t>
      </w:r>
    </w:p>
    <w:p w14:paraId="41243FE0" w14:textId="6DB42CF7" w:rsidR="00885EAB" w:rsidRPr="009C404D" w:rsidRDefault="00885EAB" w:rsidP="00576E99">
      <w:pPr>
        <w:pStyle w:val="SH3"/>
      </w:pPr>
      <w:r w:rsidRPr="00576E99">
        <w:rPr>
          <w:b/>
          <w:i/>
        </w:rPr>
        <w:t>MRCA</w:t>
      </w:r>
      <w:r w:rsidRPr="00B90B8D">
        <w:rPr>
          <w:b/>
        </w:rPr>
        <w:t xml:space="preserve"> </w:t>
      </w:r>
      <w:r w:rsidRPr="00973808">
        <w:t>me</w:t>
      </w:r>
      <w:r w:rsidRPr="00024911">
        <w:rPr>
          <w:rStyle w:val="SH3nospaceChar"/>
        </w:rPr>
        <w:t>a</w:t>
      </w:r>
      <w:r w:rsidRPr="00973808">
        <w:t>ns</w:t>
      </w:r>
      <w:r w:rsidRPr="009C404D">
        <w:t xml:space="preserve"> the </w:t>
      </w:r>
      <w:r w:rsidRPr="002702BE">
        <w:rPr>
          <w:i/>
        </w:rPr>
        <w:t>Military Rehabilitation and Compensation Act 2004</w:t>
      </w:r>
      <w:r w:rsidRPr="009C404D">
        <w:t>.</w:t>
      </w:r>
    </w:p>
    <w:p w14:paraId="26B35629" w14:textId="77777777" w:rsidR="0090262E" w:rsidRPr="0090262E" w:rsidRDefault="0090262E" w:rsidP="00757809">
      <w:pPr>
        <w:pStyle w:val="SH3"/>
        <w:keepNext/>
      </w:pPr>
      <w:bookmarkStart w:id="34" w:name="_Ref402529607"/>
      <w:bookmarkEnd w:id="33"/>
      <w:r w:rsidRPr="00440D2C">
        <w:rPr>
          <w:b/>
          <w:i/>
        </w:rPr>
        <w:lastRenderedPageBreak/>
        <w:t>relevant service</w:t>
      </w:r>
      <w:r w:rsidRPr="0090262E">
        <w:t xml:space="preserve"> means:</w:t>
      </w:r>
    </w:p>
    <w:p w14:paraId="48FD17F2" w14:textId="77777777" w:rsidR="0090262E" w:rsidRPr="0090262E" w:rsidRDefault="0090262E" w:rsidP="00757809">
      <w:pPr>
        <w:pStyle w:val="SH4"/>
        <w:keepNext/>
        <w:ind w:left="1418"/>
      </w:pPr>
      <w:r w:rsidRPr="0090262E">
        <w:t xml:space="preserve">operational service under the VEA; </w:t>
      </w:r>
    </w:p>
    <w:p w14:paraId="308C6978" w14:textId="77777777" w:rsidR="0090262E" w:rsidRPr="0090262E" w:rsidRDefault="0090262E" w:rsidP="00757809">
      <w:pPr>
        <w:pStyle w:val="SH4"/>
        <w:keepNext/>
        <w:ind w:left="1418"/>
      </w:pPr>
      <w:r w:rsidRPr="0090262E">
        <w:t xml:space="preserve">peacekeeping service under the VEA; </w:t>
      </w:r>
    </w:p>
    <w:p w14:paraId="15B6F02C" w14:textId="77777777" w:rsidR="0090262E" w:rsidRPr="0090262E" w:rsidRDefault="0090262E" w:rsidP="00757809">
      <w:pPr>
        <w:pStyle w:val="SH4"/>
        <w:keepNext/>
        <w:ind w:left="1418"/>
      </w:pPr>
      <w:r w:rsidRPr="0090262E">
        <w:t xml:space="preserve">hazardous service under the VEA; </w:t>
      </w:r>
    </w:p>
    <w:p w14:paraId="262877B7" w14:textId="77777777" w:rsidR="0090262E" w:rsidRPr="0090262E" w:rsidRDefault="0090262E" w:rsidP="00757809">
      <w:pPr>
        <w:pStyle w:val="SH4"/>
        <w:keepNext/>
        <w:ind w:left="1418"/>
      </w:pPr>
      <w:r w:rsidRPr="0090262E">
        <w:t>British nuclear test defence service under the VEA;</w:t>
      </w:r>
    </w:p>
    <w:p w14:paraId="79857601" w14:textId="77777777" w:rsidR="0090262E" w:rsidRPr="0090262E" w:rsidRDefault="0090262E" w:rsidP="00757809">
      <w:pPr>
        <w:pStyle w:val="SH4"/>
        <w:keepNext/>
        <w:ind w:left="1418"/>
      </w:pPr>
      <w:r w:rsidRPr="0090262E">
        <w:t>warlike service under the MRCA; or</w:t>
      </w:r>
    </w:p>
    <w:p w14:paraId="100CEBFE" w14:textId="77777777" w:rsidR="00885EAB" w:rsidRPr="0090262E" w:rsidRDefault="0090262E" w:rsidP="00757809">
      <w:pPr>
        <w:pStyle w:val="SH4"/>
        <w:keepNext/>
        <w:ind w:left="1418"/>
      </w:pPr>
      <w:r w:rsidRPr="0090262E">
        <w:t>non-warlike service under the MRCA.</w:t>
      </w:r>
    </w:p>
    <w:p w14:paraId="5AC62AD7" w14:textId="77777777" w:rsidR="00A36B1A" w:rsidRPr="00A36B1A" w:rsidRDefault="00A36B1A" w:rsidP="00757809">
      <w:pPr>
        <w:pStyle w:val="ScheduleNote"/>
        <w:keepNext/>
      </w:pPr>
      <w:r w:rsidRPr="00A36B1A">
        <w:t xml:space="preserve">Note: </w:t>
      </w:r>
      <w:r w:rsidRPr="00A36B1A">
        <w:rPr>
          <w:b/>
          <w:i/>
        </w:rPr>
        <w:t>MRCA</w:t>
      </w:r>
      <w:r w:rsidRPr="00A36B1A">
        <w:t xml:space="preserve"> and </w:t>
      </w:r>
      <w:r w:rsidRPr="00A36B1A">
        <w:rPr>
          <w:b/>
          <w:i/>
        </w:rPr>
        <w:t>VEA</w:t>
      </w:r>
      <w:r w:rsidR="00C92D53">
        <w:t xml:space="preserve"> are</w:t>
      </w:r>
      <w:r w:rsidRPr="00A36B1A">
        <w:t xml:space="preserve"> defined in the Schedule 1 - Dictionary.</w:t>
      </w:r>
    </w:p>
    <w:p w14:paraId="4490DA0A" w14:textId="77777777" w:rsidR="003608A8" w:rsidRPr="003608A8" w:rsidRDefault="003608A8" w:rsidP="003608A8">
      <w:pPr>
        <w:pStyle w:val="SH3"/>
        <w:rPr>
          <w:b/>
          <w:i/>
        </w:rPr>
      </w:pPr>
      <w:r w:rsidRPr="003608A8">
        <w:rPr>
          <w:b/>
          <w:i/>
        </w:rPr>
        <w:t xml:space="preserve">substance </w:t>
      </w:r>
      <w:r w:rsidRPr="003608A8">
        <w:rPr>
          <w:bCs/>
          <w:iCs/>
        </w:rPr>
        <w:t>means any of the following substances, alone or in combination:</w:t>
      </w:r>
    </w:p>
    <w:p w14:paraId="04098FD2" w14:textId="77777777" w:rsidR="003608A8" w:rsidRPr="003608A8" w:rsidRDefault="003608A8" w:rsidP="003608A8">
      <w:pPr>
        <w:pStyle w:val="SH4"/>
      </w:pPr>
      <w:r w:rsidRPr="003608A8">
        <w:t>cannabis, including cannabis derivatives;</w:t>
      </w:r>
    </w:p>
    <w:p w14:paraId="7DDF2B20" w14:textId="77777777" w:rsidR="003608A8" w:rsidRPr="003608A8" w:rsidRDefault="003608A8" w:rsidP="003608A8">
      <w:pPr>
        <w:pStyle w:val="SH4"/>
      </w:pPr>
      <w:r w:rsidRPr="003608A8">
        <w:t>hallucinogens, including phencyclidines, phenylalkylamines, MDMA, psilocybin, and LSD;</w:t>
      </w:r>
    </w:p>
    <w:p w14:paraId="75866189" w14:textId="77777777" w:rsidR="003608A8" w:rsidRPr="003608A8" w:rsidRDefault="003608A8" w:rsidP="003608A8">
      <w:pPr>
        <w:pStyle w:val="SH4"/>
      </w:pPr>
      <w:r w:rsidRPr="003608A8">
        <w:t>inhalants, including volatile hydrocarbons;</w:t>
      </w:r>
    </w:p>
    <w:p w14:paraId="3F58A8CD" w14:textId="77777777" w:rsidR="003608A8" w:rsidRPr="003608A8" w:rsidRDefault="003608A8" w:rsidP="003608A8">
      <w:pPr>
        <w:pStyle w:val="SH4"/>
      </w:pPr>
      <w:r w:rsidRPr="003608A8">
        <w:t>opioids, including morphine, codeine, heroin, oxycodone, methadone, tramadol, and fentanyl;</w:t>
      </w:r>
    </w:p>
    <w:p w14:paraId="475086D5" w14:textId="77777777" w:rsidR="003608A8" w:rsidRPr="003608A8" w:rsidRDefault="003608A8" w:rsidP="003608A8">
      <w:pPr>
        <w:pStyle w:val="SH4"/>
      </w:pPr>
      <w:r w:rsidRPr="003608A8">
        <w:t>sedatives, hypnotics, or anxiolytics, including benzodiazepines, carbamates, and barbiturates;</w:t>
      </w:r>
    </w:p>
    <w:p w14:paraId="7751625B" w14:textId="77777777" w:rsidR="003608A8" w:rsidRPr="003608A8" w:rsidRDefault="003608A8" w:rsidP="003608A8">
      <w:pPr>
        <w:pStyle w:val="SH4"/>
      </w:pPr>
      <w:r w:rsidRPr="003608A8">
        <w:t>stimulants, including amphetamines, cocaine, MDMA, and khat;</w:t>
      </w:r>
    </w:p>
    <w:p w14:paraId="08373A1E" w14:textId="77777777" w:rsidR="003608A8" w:rsidRPr="003608A8" w:rsidRDefault="003608A8" w:rsidP="003608A8">
      <w:pPr>
        <w:pStyle w:val="SH4"/>
      </w:pPr>
      <w:r w:rsidRPr="003608A8">
        <w:t>tobacco; or</w:t>
      </w:r>
    </w:p>
    <w:p w14:paraId="49BD4A85" w14:textId="77777777" w:rsidR="003608A8" w:rsidRPr="003608A8" w:rsidRDefault="003608A8" w:rsidP="003608A8">
      <w:pPr>
        <w:pStyle w:val="SH4"/>
      </w:pPr>
      <w:r w:rsidRPr="003608A8">
        <w:t>other substances, including anabolic steroids, nonsteroidal anti-inflammatory drugs, corticosteroids, antiparkinsonian medications, antihistamines, nitrous oxide, amyl-, butyl-, or isobutyl-nitrites, betel nut, and kava.</w:t>
      </w:r>
    </w:p>
    <w:p w14:paraId="7F666373" w14:textId="30870D42" w:rsidR="00885EAB" w:rsidRPr="00513D05" w:rsidRDefault="00167A21" w:rsidP="00576E99">
      <w:pPr>
        <w:pStyle w:val="SH3"/>
      </w:pPr>
      <w:r>
        <w:rPr>
          <w:b/>
          <w:i/>
        </w:rPr>
        <w:t>substance use disorder</w:t>
      </w:r>
      <w:r w:rsidR="00DF6D11" w:rsidRPr="00513D05">
        <w:t>—see subsection</w:t>
      </w:r>
      <w:r w:rsidR="009056AF">
        <w:t xml:space="preserve"> </w:t>
      </w:r>
      <w:r w:rsidR="00A77E0D">
        <w:t>7</w:t>
      </w:r>
      <w:r w:rsidR="009056AF">
        <w:t>(2)</w:t>
      </w:r>
      <w:r w:rsidR="00051B75">
        <w:t>.</w:t>
      </w:r>
    </w:p>
    <w:p w14:paraId="160241D1"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6FA3BF52" w14:textId="4A574BB6" w:rsidR="00885EAB" w:rsidRPr="00513D05" w:rsidRDefault="00885EAB" w:rsidP="00984EE9">
      <w:pPr>
        <w:pStyle w:val="SH4"/>
        <w:ind w:left="1418"/>
      </w:pPr>
      <w:r w:rsidRPr="00513D05">
        <w:t>pneumonia;</w:t>
      </w:r>
    </w:p>
    <w:p w14:paraId="77EFA92B" w14:textId="12006F72" w:rsidR="00885EAB" w:rsidRPr="00513D05" w:rsidRDefault="00885EAB" w:rsidP="00984EE9">
      <w:pPr>
        <w:pStyle w:val="SH4"/>
        <w:ind w:left="1418"/>
      </w:pPr>
      <w:r w:rsidRPr="00513D05">
        <w:t>respiratory failure;</w:t>
      </w:r>
    </w:p>
    <w:p w14:paraId="4039C48B" w14:textId="35C0123A" w:rsidR="00885EAB" w:rsidRPr="00513D05" w:rsidRDefault="00885EAB" w:rsidP="00984EE9">
      <w:pPr>
        <w:pStyle w:val="SH4"/>
        <w:ind w:left="1418"/>
      </w:pPr>
      <w:r w:rsidRPr="00513D05">
        <w:t>cardiac arrest;</w:t>
      </w:r>
    </w:p>
    <w:p w14:paraId="0335CDF5" w14:textId="2487FC2F" w:rsidR="00885EAB" w:rsidRPr="00513D05" w:rsidRDefault="00885EAB" w:rsidP="00984EE9">
      <w:pPr>
        <w:pStyle w:val="SH4"/>
        <w:ind w:left="1418"/>
      </w:pPr>
      <w:r w:rsidRPr="00513D05">
        <w:t>circulatory failure;</w:t>
      </w:r>
      <w:r w:rsidR="002376A0">
        <w:t xml:space="preserve"> or</w:t>
      </w:r>
    </w:p>
    <w:p w14:paraId="422AF217" w14:textId="0FE26AFF" w:rsidR="00BD3334" w:rsidRPr="00BD3334" w:rsidRDefault="00885EAB" w:rsidP="00984EE9">
      <w:pPr>
        <w:pStyle w:val="SH4"/>
        <w:ind w:left="1418"/>
      </w:pPr>
      <w:r w:rsidRPr="00513D05">
        <w:t>cessation of brain function.</w:t>
      </w:r>
    </w:p>
    <w:p w14:paraId="04963E25" w14:textId="77777777" w:rsidR="00225CBD"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115CD794" w14:textId="77777777" w:rsidR="00156539" w:rsidRPr="00156539" w:rsidRDefault="00156539" w:rsidP="00156539">
      <w:pPr>
        <w:pStyle w:val="SH3"/>
      </w:pPr>
      <w:r w:rsidRPr="00156539">
        <w:rPr>
          <w:b/>
          <w:bCs/>
          <w:i/>
          <w:iCs/>
        </w:rPr>
        <w:t>witness</w:t>
      </w:r>
      <w:r w:rsidRPr="00156539">
        <w:t xml:space="preserve"> means a person who experiences an incident at the time it occurs and can give direct evidence of it. This excludes persons exposed only to public broadcasting or mass media coverage of the incident.</w:t>
      </w:r>
    </w:p>
    <w:p w14:paraId="20B5B47B" w14:textId="77777777" w:rsidR="00156539" w:rsidRPr="0019084F" w:rsidRDefault="00156539" w:rsidP="00576E99">
      <w:pPr>
        <w:pStyle w:val="SH3"/>
      </w:pPr>
    </w:p>
    <w:p w14:paraId="12DAB722" w14:textId="77777777" w:rsidR="00CF2367" w:rsidRPr="00FA33FB" w:rsidRDefault="00CF2367" w:rsidP="00CF2367"/>
    <w:p w14:paraId="6BB054D6"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6B38C80"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C5F9" w14:textId="77777777" w:rsidR="00013795" w:rsidRDefault="00013795" w:rsidP="00715914">
      <w:pPr>
        <w:spacing w:line="240" w:lineRule="auto"/>
      </w:pPr>
      <w:r>
        <w:separator/>
      </w:r>
    </w:p>
  </w:endnote>
  <w:endnote w:type="continuationSeparator" w:id="0">
    <w:p w14:paraId="156BF6A6" w14:textId="77777777" w:rsidR="00013795" w:rsidRDefault="0001379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3E89"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0728D6A2" w14:textId="77777777" w:rsidTr="00CC061E">
      <w:tc>
        <w:tcPr>
          <w:tcW w:w="709" w:type="dxa"/>
          <w:tcBorders>
            <w:top w:val="nil"/>
            <w:left w:val="nil"/>
            <w:bottom w:val="nil"/>
            <w:right w:val="nil"/>
          </w:tcBorders>
        </w:tcPr>
        <w:p w14:paraId="6F27FC2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6C00B9E8" w14:textId="77777777" w:rsidR="004A2007" w:rsidRDefault="004A2007" w:rsidP="004A2007">
          <w:pPr>
            <w:spacing w:line="0" w:lineRule="atLeast"/>
            <w:jc w:val="center"/>
            <w:rPr>
              <w:i/>
              <w:sz w:val="18"/>
            </w:rPr>
          </w:pPr>
          <w:r w:rsidRPr="007C5CE0">
            <w:rPr>
              <w:i/>
              <w:sz w:val="18"/>
            </w:rPr>
            <w:t>Statement of Principles concerning</w:t>
          </w:r>
        </w:p>
        <w:p w14:paraId="72E8E866" w14:textId="7CB6E78C" w:rsidR="004A2007" w:rsidRDefault="00D61188" w:rsidP="004A2007">
          <w:pPr>
            <w:spacing w:line="0" w:lineRule="atLeast"/>
            <w:jc w:val="center"/>
            <w:rPr>
              <w:i/>
              <w:sz w:val="18"/>
              <w:szCs w:val="18"/>
            </w:rPr>
          </w:pPr>
          <w:r>
            <w:rPr>
              <w:i/>
              <w:sz w:val="18"/>
              <w:szCs w:val="18"/>
            </w:rPr>
            <w:t>S</w:t>
          </w:r>
          <w:r w:rsidR="00167A21">
            <w:rPr>
              <w:i/>
              <w:sz w:val="18"/>
              <w:szCs w:val="18"/>
            </w:rPr>
            <w:t xml:space="preserve">ubstance </w:t>
          </w:r>
          <w:r>
            <w:rPr>
              <w:i/>
              <w:sz w:val="18"/>
              <w:szCs w:val="18"/>
            </w:rPr>
            <w:t>U</w:t>
          </w:r>
          <w:r w:rsidR="00167A21">
            <w:rPr>
              <w:i/>
              <w:sz w:val="18"/>
              <w:szCs w:val="18"/>
            </w:rPr>
            <w:t xml:space="preserve">se </w:t>
          </w:r>
          <w:r>
            <w:rPr>
              <w:i/>
              <w:sz w:val="18"/>
              <w:szCs w:val="18"/>
            </w:rPr>
            <w:t>D</w:t>
          </w:r>
          <w:r w:rsidR="00167A21">
            <w:rPr>
              <w:i/>
              <w:sz w:val="18"/>
              <w:szCs w:val="18"/>
            </w:rPr>
            <w:t>isorder</w:t>
          </w:r>
          <w:r w:rsidR="004A2007">
            <w:rPr>
              <w:i/>
              <w:sz w:val="18"/>
              <w:szCs w:val="18"/>
            </w:rPr>
            <w:t xml:space="preserve"> (Reasonable Hypothesis) </w:t>
          </w:r>
          <w:r w:rsidR="004A2007" w:rsidRPr="007C5CE0">
            <w:rPr>
              <w:i/>
              <w:sz w:val="18"/>
            </w:rPr>
            <w:t xml:space="preserve">(No. </w:t>
          </w:r>
          <w:r w:rsidR="0013097B">
            <w:rPr>
              <w:i/>
              <w:sz w:val="18"/>
            </w:rPr>
            <w:t>50</w:t>
          </w:r>
          <w:r w:rsidR="004A2007" w:rsidRPr="007C5CE0">
            <w:rPr>
              <w:i/>
              <w:sz w:val="18"/>
              <w:szCs w:val="18"/>
            </w:rPr>
            <w:t xml:space="preserve"> of </w:t>
          </w:r>
          <w:r w:rsidR="00167A21">
            <w:rPr>
              <w:i/>
              <w:sz w:val="18"/>
              <w:szCs w:val="18"/>
            </w:rPr>
            <w:t>2026</w:t>
          </w:r>
          <w:r w:rsidR="004A2007" w:rsidRPr="007C5CE0">
            <w:rPr>
              <w:i/>
              <w:sz w:val="18"/>
              <w:szCs w:val="18"/>
            </w:rPr>
            <w:t>)</w:t>
          </w:r>
        </w:p>
        <w:p w14:paraId="6C287947"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67C18C1B"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3472F">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3472F">
            <w:rPr>
              <w:i/>
              <w:noProof/>
              <w:sz w:val="18"/>
            </w:rPr>
            <w:t>6</w:t>
          </w:r>
          <w:r>
            <w:rPr>
              <w:i/>
              <w:sz w:val="18"/>
            </w:rPr>
            <w:fldChar w:fldCharType="end"/>
          </w:r>
        </w:p>
      </w:tc>
    </w:tr>
  </w:tbl>
  <w:p w14:paraId="44BEAAC4"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517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5E66B32D" w14:textId="77777777" w:rsidTr="00CC061E">
      <w:tc>
        <w:tcPr>
          <w:tcW w:w="709" w:type="dxa"/>
          <w:tcBorders>
            <w:top w:val="nil"/>
            <w:left w:val="nil"/>
            <w:bottom w:val="nil"/>
            <w:right w:val="nil"/>
          </w:tcBorders>
        </w:tcPr>
        <w:p w14:paraId="7E14FCB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62F6C7F" w14:textId="77777777" w:rsidR="004A2007" w:rsidRDefault="004A2007" w:rsidP="004A2007">
          <w:pPr>
            <w:spacing w:line="0" w:lineRule="atLeast"/>
            <w:jc w:val="center"/>
            <w:rPr>
              <w:i/>
              <w:sz w:val="18"/>
            </w:rPr>
          </w:pPr>
          <w:r w:rsidRPr="007C5CE0">
            <w:rPr>
              <w:i/>
              <w:sz w:val="18"/>
            </w:rPr>
            <w:t>Statement of Principles concerning</w:t>
          </w:r>
        </w:p>
        <w:p w14:paraId="6461F536" w14:textId="78E6DB28" w:rsidR="004A2007" w:rsidRDefault="00D61188" w:rsidP="004A2007">
          <w:pPr>
            <w:spacing w:line="0" w:lineRule="atLeast"/>
            <w:jc w:val="center"/>
            <w:rPr>
              <w:i/>
              <w:sz w:val="18"/>
              <w:szCs w:val="18"/>
            </w:rPr>
          </w:pPr>
          <w:r>
            <w:rPr>
              <w:i/>
              <w:sz w:val="18"/>
              <w:szCs w:val="18"/>
            </w:rPr>
            <w:t>S</w:t>
          </w:r>
          <w:r w:rsidR="00167A21">
            <w:rPr>
              <w:i/>
              <w:sz w:val="18"/>
              <w:szCs w:val="18"/>
            </w:rPr>
            <w:t xml:space="preserve">ubstance </w:t>
          </w:r>
          <w:r>
            <w:rPr>
              <w:i/>
              <w:sz w:val="18"/>
              <w:szCs w:val="18"/>
            </w:rPr>
            <w:t>U</w:t>
          </w:r>
          <w:r w:rsidR="00167A21">
            <w:rPr>
              <w:i/>
              <w:sz w:val="18"/>
              <w:szCs w:val="18"/>
            </w:rPr>
            <w:t xml:space="preserve">se </w:t>
          </w:r>
          <w:r>
            <w:rPr>
              <w:i/>
              <w:sz w:val="18"/>
              <w:szCs w:val="18"/>
            </w:rPr>
            <w:t>D</w:t>
          </w:r>
          <w:r w:rsidR="00167A21">
            <w:rPr>
              <w:i/>
              <w:sz w:val="18"/>
              <w:szCs w:val="18"/>
            </w:rPr>
            <w:t>isorder</w:t>
          </w:r>
          <w:r w:rsidR="004A2007">
            <w:rPr>
              <w:i/>
              <w:sz w:val="18"/>
              <w:szCs w:val="18"/>
            </w:rPr>
            <w:t xml:space="preserve"> (Reasonable Hypothesis) </w:t>
          </w:r>
          <w:r w:rsidR="004A2007" w:rsidRPr="007C5CE0">
            <w:rPr>
              <w:i/>
              <w:sz w:val="18"/>
            </w:rPr>
            <w:t xml:space="preserve">(No. </w:t>
          </w:r>
          <w:r w:rsidR="0013097B">
            <w:rPr>
              <w:i/>
              <w:sz w:val="18"/>
            </w:rPr>
            <w:t>50</w:t>
          </w:r>
          <w:r w:rsidR="004A2007" w:rsidRPr="007C5CE0">
            <w:rPr>
              <w:i/>
              <w:sz w:val="18"/>
              <w:szCs w:val="18"/>
            </w:rPr>
            <w:t xml:space="preserve"> of </w:t>
          </w:r>
          <w:r w:rsidR="00167A21">
            <w:rPr>
              <w:i/>
              <w:sz w:val="18"/>
              <w:szCs w:val="18"/>
            </w:rPr>
            <w:t>2026</w:t>
          </w:r>
          <w:r w:rsidR="004A2007" w:rsidRPr="007C5CE0">
            <w:rPr>
              <w:i/>
              <w:sz w:val="18"/>
              <w:szCs w:val="18"/>
            </w:rPr>
            <w:t>)</w:t>
          </w:r>
        </w:p>
        <w:p w14:paraId="1D0917D9"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00E4A3A5"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3472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3472F">
            <w:rPr>
              <w:i/>
              <w:noProof/>
              <w:sz w:val="18"/>
            </w:rPr>
            <w:t>6</w:t>
          </w:r>
          <w:r>
            <w:rPr>
              <w:i/>
              <w:sz w:val="18"/>
            </w:rPr>
            <w:fldChar w:fldCharType="end"/>
          </w:r>
        </w:p>
      </w:tc>
    </w:tr>
  </w:tbl>
  <w:p w14:paraId="24F4B512"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B9"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04CC"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F29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C32C"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84B3"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5E30" w14:textId="77777777" w:rsidR="00013795" w:rsidRDefault="00013795" w:rsidP="00715914">
      <w:pPr>
        <w:spacing w:line="240" w:lineRule="auto"/>
      </w:pPr>
      <w:r>
        <w:separator/>
      </w:r>
    </w:p>
  </w:footnote>
  <w:footnote w:type="continuationSeparator" w:id="0">
    <w:p w14:paraId="2E39AA5C" w14:textId="77777777" w:rsidR="00013795" w:rsidRDefault="0001379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6C9E" w14:textId="3A3DAAB4"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8DD8"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2BBB" w14:textId="77777777" w:rsidR="004A2007" w:rsidRDefault="004A2007" w:rsidP="004A2007">
    <w:pPr>
      <w:rPr>
        <w:sz w:val="20"/>
      </w:rPr>
    </w:pPr>
    <w:r>
      <w:rPr>
        <w:b/>
        <w:noProof/>
        <w:sz w:val="20"/>
      </w:rPr>
      <w:t>Schedule 1</w:t>
    </w:r>
    <w:r>
      <w:rPr>
        <w:sz w:val="20"/>
      </w:rPr>
      <w:t xml:space="preserve"> - </w:t>
    </w:r>
    <w:r>
      <w:rPr>
        <w:noProof/>
        <w:sz w:val="20"/>
      </w:rPr>
      <w:t>Dictionary</w:t>
    </w:r>
  </w:p>
  <w:p w14:paraId="26227C74"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63E9"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BB38"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74D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C0C9"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20481192">
    <w:abstractNumId w:val="15"/>
  </w:num>
  <w:num w:numId="2" w16cid:durableId="517813780">
    <w:abstractNumId w:val="13"/>
  </w:num>
  <w:num w:numId="3" w16cid:durableId="1659730334">
    <w:abstractNumId w:val="11"/>
  </w:num>
  <w:num w:numId="4" w16cid:durableId="835261977">
    <w:abstractNumId w:val="10"/>
  </w:num>
  <w:num w:numId="5" w16cid:durableId="818304013">
    <w:abstractNumId w:val="14"/>
  </w:num>
  <w:num w:numId="6" w16cid:durableId="1148328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874443">
    <w:abstractNumId w:val="9"/>
  </w:num>
  <w:num w:numId="8" w16cid:durableId="439299217">
    <w:abstractNumId w:val="7"/>
  </w:num>
  <w:num w:numId="9" w16cid:durableId="1242645100">
    <w:abstractNumId w:val="6"/>
  </w:num>
  <w:num w:numId="10" w16cid:durableId="1632637741">
    <w:abstractNumId w:val="5"/>
  </w:num>
  <w:num w:numId="11" w16cid:durableId="611130801">
    <w:abstractNumId w:val="4"/>
  </w:num>
  <w:num w:numId="12" w16cid:durableId="655039863">
    <w:abstractNumId w:val="8"/>
  </w:num>
  <w:num w:numId="13" w16cid:durableId="188955986">
    <w:abstractNumId w:val="3"/>
  </w:num>
  <w:num w:numId="14" w16cid:durableId="1700624971">
    <w:abstractNumId w:val="2"/>
  </w:num>
  <w:num w:numId="15" w16cid:durableId="202329211">
    <w:abstractNumId w:val="1"/>
  </w:num>
  <w:num w:numId="16" w16cid:durableId="492372847">
    <w:abstractNumId w:val="0"/>
  </w:num>
  <w:num w:numId="17" w16cid:durableId="1829517422">
    <w:abstractNumId w:val="10"/>
  </w:num>
  <w:num w:numId="18" w16cid:durableId="157045170">
    <w:abstractNumId w:val="10"/>
  </w:num>
  <w:num w:numId="19" w16cid:durableId="2029335003">
    <w:abstractNumId w:val="10"/>
  </w:num>
  <w:num w:numId="20" w16cid:durableId="153225130">
    <w:abstractNumId w:val="12"/>
  </w:num>
  <w:num w:numId="21" w16cid:durableId="188031310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3795"/>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510C"/>
    <w:rsid w:val="000B0839"/>
    <w:rsid w:val="000B1350"/>
    <w:rsid w:val="000B2872"/>
    <w:rsid w:val="000B58FA"/>
    <w:rsid w:val="000C21A3"/>
    <w:rsid w:val="000C664A"/>
    <w:rsid w:val="000C6D96"/>
    <w:rsid w:val="000D05EF"/>
    <w:rsid w:val="000D4D03"/>
    <w:rsid w:val="000E2261"/>
    <w:rsid w:val="000E4183"/>
    <w:rsid w:val="000E6747"/>
    <w:rsid w:val="000F21C1"/>
    <w:rsid w:val="000F76FA"/>
    <w:rsid w:val="00101F89"/>
    <w:rsid w:val="001058EA"/>
    <w:rsid w:val="0010745C"/>
    <w:rsid w:val="0013097B"/>
    <w:rsid w:val="00132CEB"/>
    <w:rsid w:val="00137D25"/>
    <w:rsid w:val="00137FE9"/>
    <w:rsid w:val="00142B62"/>
    <w:rsid w:val="001514A8"/>
    <w:rsid w:val="0015201F"/>
    <w:rsid w:val="00156539"/>
    <w:rsid w:val="00157B8B"/>
    <w:rsid w:val="00161A8E"/>
    <w:rsid w:val="001648F7"/>
    <w:rsid w:val="00166C2F"/>
    <w:rsid w:val="00167A21"/>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D73DD"/>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3D7C"/>
    <w:rsid w:val="002564A4"/>
    <w:rsid w:val="00263BB2"/>
    <w:rsid w:val="002650E6"/>
    <w:rsid w:val="0026736C"/>
    <w:rsid w:val="002702BE"/>
    <w:rsid w:val="0027125F"/>
    <w:rsid w:val="002716E4"/>
    <w:rsid w:val="002717B2"/>
    <w:rsid w:val="002773D7"/>
    <w:rsid w:val="002775C2"/>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4B6"/>
    <w:rsid w:val="00301C54"/>
    <w:rsid w:val="00304166"/>
    <w:rsid w:val="00304F8B"/>
    <w:rsid w:val="0032243F"/>
    <w:rsid w:val="0033221D"/>
    <w:rsid w:val="003354D2"/>
    <w:rsid w:val="00335BC6"/>
    <w:rsid w:val="003415D3"/>
    <w:rsid w:val="00344701"/>
    <w:rsid w:val="00344A5F"/>
    <w:rsid w:val="00350CCF"/>
    <w:rsid w:val="00352B0F"/>
    <w:rsid w:val="00356690"/>
    <w:rsid w:val="00356FAA"/>
    <w:rsid w:val="00360459"/>
    <w:rsid w:val="003608A8"/>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0D2C"/>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D6FA8"/>
    <w:rsid w:val="004E063A"/>
    <w:rsid w:val="004E40C0"/>
    <w:rsid w:val="004E7BEC"/>
    <w:rsid w:val="004F23E0"/>
    <w:rsid w:val="00505D3D"/>
    <w:rsid w:val="00506AF6"/>
    <w:rsid w:val="00513D05"/>
    <w:rsid w:val="00516768"/>
    <w:rsid w:val="00516B8D"/>
    <w:rsid w:val="005226B5"/>
    <w:rsid w:val="005268CF"/>
    <w:rsid w:val="0053472F"/>
    <w:rsid w:val="0053697E"/>
    <w:rsid w:val="00537FBC"/>
    <w:rsid w:val="00545116"/>
    <w:rsid w:val="005574D1"/>
    <w:rsid w:val="00571FBB"/>
    <w:rsid w:val="00575A90"/>
    <w:rsid w:val="00576E99"/>
    <w:rsid w:val="00584811"/>
    <w:rsid w:val="00585784"/>
    <w:rsid w:val="00593AA6"/>
    <w:rsid w:val="00594161"/>
    <w:rsid w:val="00594749"/>
    <w:rsid w:val="00594F08"/>
    <w:rsid w:val="005B05D3"/>
    <w:rsid w:val="005B4067"/>
    <w:rsid w:val="005C106F"/>
    <w:rsid w:val="005C3F41"/>
    <w:rsid w:val="005C74AC"/>
    <w:rsid w:val="005C7B57"/>
    <w:rsid w:val="005C7CC5"/>
    <w:rsid w:val="005D2D09"/>
    <w:rsid w:val="005E589B"/>
    <w:rsid w:val="005E7FC2"/>
    <w:rsid w:val="005F5B45"/>
    <w:rsid w:val="00600219"/>
    <w:rsid w:val="006013B7"/>
    <w:rsid w:val="00603D01"/>
    <w:rsid w:val="00603DC4"/>
    <w:rsid w:val="0060681C"/>
    <w:rsid w:val="00615B89"/>
    <w:rsid w:val="00616FF5"/>
    <w:rsid w:val="00617C4E"/>
    <w:rsid w:val="00620076"/>
    <w:rsid w:val="006314DD"/>
    <w:rsid w:val="00636B1F"/>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29A8"/>
    <w:rsid w:val="006E6246"/>
    <w:rsid w:val="006E6934"/>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17FC3"/>
    <w:rsid w:val="00726366"/>
    <w:rsid w:val="00731E00"/>
    <w:rsid w:val="00733269"/>
    <w:rsid w:val="00741718"/>
    <w:rsid w:val="007440B7"/>
    <w:rsid w:val="007500C8"/>
    <w:rsid w:val="007527C1"/>
    <w:rsid w:val="007534B2"/>
    <w:rsid w:val="00756272"/>
    <w:rsid w:val="00757544"/>
    <w:rsid w:val="00757809"/>
    <w:rsid w:val="007615E2"/>
    <w:rsid w:val="00763D94"/>
    <w:rsid w:val="00764D43"/>
    <w:rsid w:val="0076681A"/>
    <w:rsid w:val="007715C9"/>
    <w:rsid w:val="00771613"/>
    <w:rsid w:val="00774897"/>
    <w:rsid w:val="00774EDD"/>
    <w:rsid w:val="007757EC"/>
    <w:rsid w:val="0078129A"/>
    <w:rsid w:val="00781DD2"/>
    <w:rsid w:val="00782F4E"/>
    <w:rsid w:val="00783E89"/>
    <w:rsid w:val="0078691C"/>
    <w:rsid w:val="007904DB"/>
    <w:rsid w:val="00793915"/>
    <w:rsid w:val="007A03F4"/>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0AD7"/>
    <w:rsid w:val="00824498"/>
    <w:rsid w:val="008321ED"/>
    <w:rsid w:val="00832C32"/>
    <w:rsid w:val="00842B5F"/>
    <w:rsid w:val="00842EA3"/>
    <w:rsid w:val="00850A63"/>
    <w:rsid w:val="0085384C"/>
    <w:rsid w:val="008545B7"/>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5B7B"/>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1709A"/>
    <w:rsid w:val="009254C3"/>
    <w:rsid w:val="00925CA9"/>
    <w:rsid w:val="00932377"/>
    <w:rsid w:val="00941893"/>
    <w:rsid w:val="00947D5A"/>
    <w:rsid w:val="00950C80"/>
    <w:rsid w:val="009532A5"/>
    <w:rsid w:val="00956922"/>
    <w:rsid w:val="009612CF"/>
    <w:rsid w:val="009724F4"/>
    <w:rsid w:val="00973808"/>
    <w:rsid w:val="00976ECC"/>
    <w:rsid w:val="00982242"/>
    <w:rsid w:val="0098457C"/>
    <w:rsid w:val="00984EE9"/>
    <w:rsid w:val="009852DB"/>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2D53"/>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6118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132E3"/>
    <w:rsid w:val="00E3270E"/>
    <w:rsid w:val="00E338EF"/>
    <w:rsid w:val="00E35C4E"/>
    <w:rsid w:val="00E37937"/>
    <w:rsid w:val="00E443FF"/>
    <w:rsid w:val="00E544BB"/>
    <w:rsid w:val="00E55F66"/>
    <w:rsid w:val="00E64EE4"/>
    <w:rsid w:val="00E662CB"/>
    <w:rsid w:val="00E74DC7"/>
    <w:rsid w:val="00E8075A"/>
    <w:rsid w:val="00E83C79"/>
    <w:rsid w:val="00E90315"/>
    <w:rsid w:val="00E92D94"/>
    <w:rsid w:val="00E9347E"/>
    <w:rsid w:val="00E93E6F"/>
    <w:rsid w:val="00E94D5E"/>
    <w:rsid w:val="00E97380"/>
    <w:rsid w:val="00EA7100"/>
    <w:rsid w:val="00EA7F9F"/>
    <w:rsid w:val="00EB1274"/>
    <w:rsid w:val="00EB2BC4"/>
    <w:rsid w:val="00EB7ADE"/>
    <w:rsid w:val="00EC7405"/>
    <w:rsid w:val="00ED20B7"/>
    <w:rsid w:val="00ED21FE"/>
    <w:rsid w:val="00ED2BB6"/>
    <w:rsid w:val="00ED34E1"/>
    <w:rsid w:val="00ED3B8D"/>
    <w:rsid w:val="00ED46FF"/>
    <w:rsid w:val="00ED4913"/>
    <w:rsid w:val="00EF2E3A"/>
    <w:rsid w:val="00F03C06"/>
    <w:rsid w:val="00F072A7"/>
    <w:rsid w:val="00F078DC"/>
    <w:rsid w:val="00F22D22"/>
    <w:rsid w:val="00F2331D"/>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styleId="CommentReference">
    <w:name w:val="annotation reference"/>
    <w:basedOn w:val="DefaultParagraphFont"/>
    <w:uiPriority w:val="99"/>
    <w:semiHidden/>
    <w:unhideWhenUsed/>
    <w:rsid w:val="003608A8"/>
    <w:rPr>
      <w:sz w:val="16"/>
      <w:szCs w:val="16"/>
    </w:rPr>
  </w:style>
  <w:style w:type="paragraph" w:styleId="CommentText">
    <w:name w:val="annotation text"/>
    <w:basedOn w:val="Normal"/>
    <w:link w:val="CommentTextChar"/>
    <w:uiPriority w:val="99"/>
    <w:unhideWhenUsed/>
    <w:rsid w:val="003608A8"/>
    <w:pPr>
      <w:spacing w:line="240" w:lineRule="auto"/>
    </w:pPr>
    <w:rPr>
      <w:sz w:val="20"/>
    </w:rPr>
  </w:style>
  <w:style w:type="character" w:customStyle="1" w:styleId="CommentTextChar">
    <w:name w:val="Comment Text Char"/>
    <w:basedOn w:val="DefaultParagraphFont"/>
    <w:link w:val="CommentText"/>
    <w:uiPriority w:val="99"/>
    <w:rsid w:val="003608A8"/>
    <w:rPr>
      <w:lang w:eastAsia="en-US"/>
    </w:rPr>
  </w:style>
  <w:style w:type="paragraph" w:styleId="CommentSubject">
    <w:name w:val="annotation subject"/>
    <w:basedOn w:val="CommentText"/>
    <w:next w:val="CommentText"/>
    <w:link w:val="CommentSubjectChar"/>
    <w:uiPriority w:val="99"/>
    <w:semiHidden/>
    <w:unhideWhenUsed/>
    <w:rsid w:val="003608A8"/>
    <w:rPr>
      <w:b/>
      <w:bCs/>
    </w:rPr>
  </w:style>
  <w:style w:type="character" w:customStyle="1" w:styleId="CommentSubjectChar">
    <w:name w:val="Comment Subject Char"/>
    <w:basedOn w:val="CommentTextChar"/>
    <w:link w:val="CommentSubject"/>
    <w:uiPriority w:val="99"/>
    <w:semiHidden/>
    <w:rsid w:val="003608A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2465</Words>
  <Characters>14053</Characters>
  <Application>Microsoft Office Word</Application>
  <DocSecurity>4</DocSecurity>
  <PresentationFormat/>
  <Lines>117</Lines>
  <Paragraphs>32</Paragraphs>
  <ScaleCrop>false</ScaleCrop>
  <Manager/>
  <Company/>
  <LinksUpToDate>false</LinksUpToDate>
  <CharactersWithSpaces>16486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2026-06-17T23:49:00Z</dcterms:created>
  <dcterms:modified xsi:type="dcterms:W3CDTF">2026-06-17T23:49:00Z</dcterms:modified>
  <cp:category/>
  <cp:contentStatus/>
  <dc:language/>
  <cp:version/>
</cp:coreProperties>
</file>