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20587DD" wp14:editId="4939DF9C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FA33FB" w:rsidRDefault="00715914" w:rsidP="00715914">
      <w:pPr>
        <w:rPr>
          <w:sz w:val="19"/>
        </w:rPr>
      </w:pPr>
    </w:p>
    <w:p w14:paraId="5D6ECB4B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E79D9E7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23A97512" w14:textId="5246A8EB" w:rsidR="00054930" w:rsidRDefault="009213AE" w:rsidP="000D4972">
      <w:pPr>
        <w:pStyle w:val="Plainheader"/>
      </w:pPr>
      <w:bookmarkStart w:id="0" w:name="SoP_Name_Title"/>
      <w:r>
        <w:t>BARRETT OESOPHAGUS</w:t>
      </w:r>
      <w:bookmarkEnd w:id="0"/>
      <w:r w:rsidR="000D4972">
        <w:br/>
        <w:t xml:space="preserve"> </w:t>
      </w:r>
      <w:r w:rsidR="00997416">
        <w:t xml:space="preserve">(Balance of Probabilities) </w:t>
      </w:r>
    </w:p>
    <w:p w14:paraId="36FCFAA6" w14:textId="1BAB621C" w:rsidR="00715914" w:rsidRPr="00024911" w:rsidRDefault="00E55F66" w:rsidP="006647B7">
      <w:pPr>
        <w:pStyle w:val="Plainheader"/>
      </w:pPr>
      <w:r w:rsidRPr="00024911">
        <w:t xml:space="preserve">(No. </w:t>
      </w:r>
      <w:r w:rsidR="007C6FDB">
        <w:t>94</w:t>
      </w:r>
      <w:r w:rsidRPr="00024911">
        <w:t xml:space="preserve"> of</w:t>
      </w:r>
      <w:r w:rsidR="00085567">
        <w:t xml:space="preserve"> </w:t>
      </w:r>
      <w:bookmarkStart w:id="1" w:name="year"/>
      <w:r w:rsidR="000D1AD1">
        <w:t>202</w:t>
      </w:r>
      <w:r w:rsidR="009213AE">
        <w:t>5</w:t>
      </w:r>
      <w:bookmarkEnd w:id="1"/>
      <w:r w:rsidRPr="00024911">
        <w:t>)</w:t>
      </w:r>
    </w:p>
    <w:p w14:paraId="2228743E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500425F" w14:textId="77777777" w:rsidR="00F97A62" w:rsidRPr="00F97A62" w:rsidRDefault="00F97A62" w:rsidP="00F97A62">
      <w:pPr>
        <w:rPr>
          <w:lang w:eastAsia="en-AU"/>
        </w:rPr>
      </w:pPr>
    </w:p>
    <w:p w14:paraId="75FEF3CD" w14:textId="778679DD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C6FDB">
        <w:t>24 October 2025</w:t>
      </w:r>
    </w:p>
    <w:p w14:paraId="50DBEFA4" w14:textId="77777777" w:rsidR="00D93DA9" w:rsidRDefault="00D93DA9" w:rsidP="00764D43">
      <w:pPr>
        <w:pStyle w:val="Plain"/>
      </w:pPr>
    </w:p>
    <w:p w14:paraId="20853D46" w14:textId="77777777" w:rsidR="00D93DA9" w:rsidRDefault="00D93DA9" w:rsidP="00764D43">
      <w:pPr>
        <w:pStyle w:val="Plain"/>
      </w:pPr>
    </w:p>
    <w:p w14:paraId="328C5FFA" w14:textId="77777777" w:rsidR="00D93DA9" w:rsidRDefault="00D93DA9" w:rsidP="00764D43">
      <w:pPr>
        <w:pStyle w:val="Plain"/>
      </w:pPr>
    </w:p>
    <w:p w14:paraId="4E4AC07A" w14:textId="77777777" w:rsidR="00D93DA9" w:rsidRDefault="00D93DA9" w:rsidP="00764D43">
      <w:pPr>
        <w:pStyle w:val="Plain"/>
      </w:pPr>
    </w:p>
    <w:p w14:paraId="24C6ED2D" w14:textId="77777777" w:rsidR="00AC7363" w:rsidRDefault="00AC7363" w:rsidP="00764D43">
      <w:pPr>
        <w:pStyle w:val="Plain"/>
      </w:pPr>
    </w:p>
    <w:p w14:paraId="7E859D8D" w14:textId="77777777" w:rsidR="00AC7363" w:rsidRDefault="00AC7363" w:rsidP="00764D43">
      <w:pPr>
        <w:pStyle w:val="Plain"/>
      </w:pPr>
    </w:p>
    <w:p w14:paraId="66FA31FE" w14:textId="77777777" w:rsidR="00AC7363" w:rsidRDefault="00AC7363" w:rsidP="00764D43">
      <w:pPr>
        <w:pStyle w:val="Plain"/>
      </w:pPr>
    </w:p>
    <w:p w14:paraId="275CBC36" w14:textId="77777777" w:rsidR="00AC7363" w:rsidRDefault="00AC7363" w:rsidP="00764D43">
      <w:pPr>
        <w:pStyle w:val="Plain"/>
      </w:pPr>
    </w:p>
    <w:p w14:paraId="2BAD1C6A" w14:textId="77777777" w:rsidR="00AC7363" w:rsidRDefault="00AC7363" w:rsidP="00764D43">
      <w:pPr>
        <w:pStyle w:val="Plain"/>
      </w:pPr>
    </w:p>
    <w:p w14:paraId="2B27DC36" w14:textId="77777777" w:rsidR="00AC7363" w:rsidRDefault="00AC7363" w:rsidP="00764D43">
      <w:pPr>
        <w:pStyle w:val="Plain"/>
      </w:pPr>
    </w:p>
    <w:p w14:paraId="3337C4F5" w14:textId="77777777" w:rsidR="00AC7363" w:rsidRDefault="00AC7363" w:rsidP="00AC7363">
      <w:pPr>
        <w:pStyle w:val="Plain"/>
      </w:pPr>
      <w:r>
        <w:t>Professor Terence Campbell AM</w:t>
      </w:r>
    </w:p>
    <w:p w14:paraId="7D8BAD76" w14:textId="77777777" w:rsidR="00AC7363" w:rsidRDefault="00AC7363" w:rsidP="00AC7363">
      <w:pPr>
        <w:pStyle w:val="Plain"/>
      </w:pPr>
      <w:r>
        <w:t>Chairperson</w:t>
      </w:r>
    </w:p>
    <w:p w14:paraId="728A8C7D" w14:textId="77777777" w:rsidR="00AC7363" w:rsidRDefault="00AC7363" w:rsidP="00AC7363">
      <w:pPr>
        <w:pStyle w:val="Plain"/>
      </w:pPr>
      <w:r>
        <w:t>by and on behalf of</w:t>
      </w:r>
    </w:p>
    <w:p w14:paraId="483C84BB" w14:textId="77777777" w:rsidR="00AC7363" w:rsidRDefault="00AC7363" w:rsidP="00AC7363">
      <w:pPr>
        <w:pStyle w:val="Plain"/>
      </w:pPr>
      <w:r>
        <w:t>The Repatriation Medical Authority</w:t>
      </w:r>
    </w:p>
    <w:p w14:paraId="54BCD45F" w14:textId="77777777" w:rsidR="00D93DA9" w:rsidRPr="007527C1" w:rsidRDefault="00D93DA9" w:rsidP="00764D43">
      <w:pPr>
        <w:pStyle w:val="Plain"/>
      </w:pPr>
    </w:p>
    <w:p w14:paraId="6B2C2391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175D5076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14:paraId="71E49029" w14:textId="24382FA3"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423B82">
        <w:rPr>
          <w:noProof/>
        </w:rPr>
        <w:t>3</w:t>
      </w:r>
      <w:r w:rsidR="000D4972">
        <w:rPr>
          <w:noProof/>
        </w:rPr>
        <w:fldChar w:fldCharType="end"/>
      </w:r>
    </w:p>
    <w:p w14:paraId="687B782B" w14:textId="76F4764E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3</w:t>
      </w:r>
      <w:r>
        <w:rPr>
          <w:noProof/>
        </w:rPr>
        <w:fldChar w:fldCharType="end"/>
      </w:r>
    </w:p>
    <w:p w14:paraId="63BDEC73" w14:textId="071483A5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3</w:t>
      </w:r>
      <w:r>
        <w:rPr>
          <w:noProof/>
        </w:rPr>
        <w:fldChar w:fldCharType="end"/>
      </w:r>
    </w:p>
    <w:p w14:paraId="0824E806" w14:textId="797B4E99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3</w:t>
      </w:r>
      <w:r>
        <w:rPr>
          <w:noProof/>
        </w:rPr>
        <w:fldChar w:fldCharType="end"/>
      </w:r>
    </w:p>
    <w:p w14:paraId="0AE5E568" w14:textId="65AA4BC5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3</w:t>
      </w:r>
      <w:r>
        <w:rPr>
          <w:noProof/>
        </w:rPr>
        <w:fldChar w:fldCharType="end"/>
      </w:r>
    </w:p>
    <w:p w14:paraId="309E753D" w14:textId="4A322DF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3</w:t>
      </w:r>
      <w:r>
        <w:rPr>
          <w:noProof/>
        </w:rPr>
        <w:fldChar w:fldCharType="end"/>
      </w:r>
    </w:p>
    <w:p w14:paraId="4A047050" w14:textId="32D46731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3</w:t>
      </w:r>
      <w:r>
        <w:rPr>
          <w:noProof/>
        </w:rPr>
        <w:fldChar w:fldCharType="end"/>
      </w:r>
    </w:p>
    <w:p w14:paraId="27558E06" w14:textId="000A655B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4</w:t>
      </w:r>
      <w:r>
        <w:rPr>
          <w:noProof/>
        </w:rPr>
        <w:fldChar w:fldCharType="end"/>
      </w:r>
    </w:p>
    <w:p w14:paraId="1836314E" w14:textId="6BBDE99D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4</w:t>
      </w:r>
      <w:r>
        <w:rPr>
          <w:noProof/>
        </w:rPr>
        <w:fldChar w:fldCharType="end"/>
      </w:r>
    </w:p>
    <w:p w14:paraId="720E4EDB" w14:textId="057509B5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5</w:t>
      </w:r>
      <w:r>
        <w:rPr>
          <w:noProof/>
        </w:rPr>
        <w:fldChar w:fldCharType="end"/>
      </w:r>
    </w:p>
    <w:p w14:paraId="29F41960" w14:textId="490C653E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5</w:t>
      </w:r>
      <w:r>
        <w:rPr>
          <w:noProof/>
        </w:rPr>
        <w:fldChar w:fldCharType="end"/>
      </w:r>
    </w:p>
    <w:p w14:paraId="147E4E6C" w14:textId="1A428602"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6</w:t>
      </w:r>
      <w:r>
        <w:rPr>
          <w:noProof/>
        </w:rPr>
        <w:fldChar w:fldCharType="end"/>
      </w:r>
    </w:p>
    <w:p w14:paraId="4C9330D8" w14:textId="1407BAC5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 w:rsidR="00423B82">
        <w:rPr>
          <w:noProof/>
        </w:rPr>
        <w:t>6</w:t>
      </w:r>
      <w:r>
        <w:rPr>
          <w:noProof/>
        </w:rPr>
        <w:fldChar w:fldCharType="end"/>
      </w:r>
    </w:p>
    <w:p w14:paraId="45C59D5E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9330341" w14:textId="77777777" w:rsidR="003A2FFE" w:rsidRDefault="003A2FFE" w:rsidP="003A2FFE">
      <w:pPr>
        <w:tabs>
          <w:tab w:val="left" w:pos="3631"/>
        </w:tabs>
      </w:pPr>
    </w:p>
    <w:p w14:paraId="4510A1DD" w14:textId="77777777" w:rsidR="003734C6" w:rsidRDefault="003734C6" w:rsidP="00715914">
      <w:r w:rsidRPr="003A2FFE">
        <w:br w:type="page"/>
      </w:r>
    </w:p>
    <w:p w14:paraId="2A1E7F8A" w14:textId="77777777" w:rsidR="00877AE3" w:rsidRDefault="00877AE3" w:rsidP="00C96667">
      <w:pPr>
        <w:pStyle w:val="LV1"/>
      </w:pPr>
      <w:bookmarkStart w:id="3" w:name="_Toc522787300"/>
      <w:r>
        <w:lastRenderedPageBreak/>
        <w:t>Name</w:t>
      </w:r>
      <w:bookmarkEnd w:id="3"/>
    </w:p>
    <w:p w14:paraId="6F0FAC51" w14:textId="3147CEC4" w:rsidR="00237471" w:rsidRPr="00F97A62" w:rsidRDefault="00715914" w:rsidP="00DF65CF">
      <w:pPr>
        <w:pStyle w:val="PlainIndent"/>
      </w:pPr>
      <w:r w:rsidRPr="00F97A62">
        <w:t xml:space="preserve">This </w:t>
      </w:r>
      <w:r w:rsidR="00574573" w:rsidRPr="00F97A62">
        <w:t xml:space="preserve">is the </w:t>
      </w:r>
      <w:bookmarkStart w:id="4" w:name="BKCheck15B_3"/>
      <w:bookmarkEnd w:id="4"/>
      <w:r w:rsidR="00574573" w:rsidRPr="00F97A62">
        <w:t xml:space="preserve">Statement of Principles concerning </w:t>
      </w:r>
      <w:bookmarkStart w:id="5" w:name="SoP_Name"/>
      <w:r w:rsidR="009213AE">
        <w:rPr>
          <w:i/>
        </w:rPr>
        <w:t>Barrett oesophagus</w:t>
      </w:r>
      <w:bookmarkEnd w:id="5"/>
      <w:r w:rsidR="00574573" w:rsidRPr="00F97A62">
        <w:t xml:space="preserve"> </w:t>
      </w:r>
      <w:r w:rsidR="00574573">
        <w:rPr>
          <w:i/>
        </w:rPr>
        <w:t xml:space="preserve">(Balance of Probabilities) </w:t>
      </w:r>
      <w:r w:rsidR="00574573" w:rsidRPr="00F97A62">
        <w:t xml:space="preserve">(No. </w:t>
      </w:r>
      <w:r w:rsidR="007C6FDB">
        <w:t>94</w:t>
      </w:r>
      <w:r w:rsidR="00574573">
        <w:t xml:space="preserve"> </w:t>
      </w:r>
      <w:r w:rsidR="00574573" w:rsidRPr="00F97A62">
        <w:t>of</w:t>
      </w:r>
      <w:r w:rsidR="00574573">
        <w:t xml:space="preserve"> </w:t>
      </w:r>
      <w:r w:rsidR="009213AE">
        <w:t>2025</w:t>
      </w:r>
      <w:r w:rsidR="00574573" w:rsidRPr="00F97A62">
        <w:t>).</w:t>
      </w:r>
    </w:p>
    <w:p w14:paraId="4752A1CD" w14:textId="77777777" w:rsidR="00F67B67" w:rsidRPr="00684C0E" w:rsidRDefault="00F67B67" w:rsidP="00C96667">
      <w:pPr>
        <w:pStyle w:val="LV1"/>
      </w:pPr>
      <w:bookmarkStart w:id="6" w:name="_Toc522787301"/>
      <w:r w:rsidRPr="00684C0E">
        <w:t>Commencement</w:t>
      </w:r>
      <w:bookmarkEnd w:id="6"/>
    </w:p>
    <w:p w14:paraId="48161169" w14:textId="7B311477"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7C6FDB">
        <w:rPr>
          <w:b/>
        </w:rPr>
        <w:t>24 November 2025</w:t>
      </w:r>
      <w:r w:rsidR="00F67B67" w:rsidRPr="007527C1">
        <w:t>.</w:t>
      </w:r>
    </w:p>
    <w:p w14:paraId="11A6BE1E" w14:textId="77777777" w:rsidR="00F67B67" w:rsidRPr="00684C0E" w:rsidRDefault="00F67B67" w:rsidP="00C96667">
      <w:pPr>
        <w:pStyle w:val="LV1"/>
      </w:pPr>
      <w:bookmarkStart w:id="7" w:name="_Toc522787302"/>
      <w:r w:rsidRPr="00684C0E">
        <w:t>Authority</w:t>
      </w:r>
      <w:bookmarkEnd w:id="7"/>
    </w:p>
    <w:p w14:paraId="44D837A0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5DACDD7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8" w:name="_Toc522787303"/>
      <w:r>
        <w:t>Re</w:t>
      </w:r>
      <w:r w:rsidR="00CB7412">
        <w:t>peal</w:t>
      </w:r>
      <w:bookmarkEnd w:id="8"/>
    </w:p>
    <w:p w14:paraId="26178D58" w14:textId="07B89F29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B56387">
        <w:t>B</w:t>
      </w:r>
      <w:r w:rsidR="009213AE" w:rsidRPr="009213AE">
        <w:t>arrett</w:t>
      </w:r>
      <w:r w:rsidR="00B56387">
        <w:t>’s</w:t>
      </w:r>
      <w:r w:rsidR="009213AE" w:rsidRPr="009213AE">
        <w:t xml:space="preserve"> </w:t>
      </w:r>
      <w:r w:rsidR="009213AE" w:rsidRPr="0092562C">
        <w:t>oesophagus</w:t>
      </w:r>
      <w:r w:rsidR="002D4541" w:rsidRPr="0092562C">
        <w:t xml:space="preserve"> </w:t>
      </w:r>
      <w:r w:rsidR="0092562C" w:rsidRPr="0092562C">
        <w:t>(Balance of Probabilities)</w:t>
      </w:r>
      <w:r w:rsidR="0092562C">
        <w:rPr>
          <w:i/>
        </w:rPr>
        <w:t xml:space="preserve"> </w:t>
      </w:r>
      <w:r w:rsidR="0092562C">
        <w:t>(</w:t>
      </w:r>
      <w:r w:rsidR="002D4541">
        <w:t xml:space="preserve">No. </w:t>
      </w:r>
      <w:r w:rsidR="00B56387">
        <w:t>68</w:t>
      </w:r>
      <w:r w:rsidR="002D4541">
        <w:t xml:space="preserve"> of 20</w:t>
      </w:r>
      <w:r w:rsidR="00B56387">
        <w:t>16</w:t>
      </w:r>
      <w:r w:rsidR="0092562C">
        <w:t>)</w:t>
      </w:r>
      <w:r>
        <w:t xml:space="preserve"> </w:t>
      </w:r>
      <w:r w:rsidRPr="00786DAE">
        <w:t>(Federal Re</w:t>
      </w:r>
      <w:r w:rsidR="00F27BB2">
        <w:t>giste</w:t>
      </w:r>
      <w:r w:rsidR="002D4541">
        <w:t>r of Legislation No. F</w:t>
      </w:r>
      <w:r w:rsidR="00B56387">
        <w:t>2016L01137</w:t>
      </w:r>
      <w:r w:rsidRPr="00786DAE">
        <w:t xml:space="preserve">) </w:t>
      </w:r>
      <w:r w:rsidR="00F27BB2">
        <w:t>made under subsection</w:t>
      </w:r>
      <w:r w:rsidRPr="00DA3996">
        <w:t xml:space="preserve"> 196B(</w:t>
      </w:r>
      <w:r>
        <w:t>3</w:t>
      </w:r>
      <w:r w:rsidR="00F27BB2">
        <w:t>)</w:t>
      </w:r>
      <w:r w:rsidRPr="00DA3996">
        <w:t xml:space="preserve"> of the VEA </w:t>
      </w:r>
      <w:r>
        <w:t>i</w:t>
      </w:r>
      <w:r w:rsidRPr="007527C1">
        <w:t>s</w:t>
      </w:r>
      <w:r>
        <w:t xml:space="preserve"> repealed.</w:t>
      </w:r>
    </w:p>
    <w:p w14:paraId="70963372" w14:textId="77777777" w:rsidR="007C7DEE" w:rsidRPr="00684C0E" w:rsidRDefault="007C7DEE" w:rsidP="00C96667">
      <w:pPr>
        <w:pStyle w:val="LV1"/>
      </w:pPr>
      <w:bookmarkStart w:id="9" w:name="_Toc522787304"/>
      <w:r w:rsidRPr="00684C0E">
        <w:t>Application</w:t>
      </w:r>
      <w:bookmarkEnd w:id="9"/>
    </w:p>
    <w:p w14:paraId="4D408B62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403008E4" w14:textId="77777777" w:rsidR="007C7DEE" w:rsidRPr="00684C0E" w:rsidRDefault="007C7DEE" w:rsidP="00C96667">
      <w:pPr>
        <w:pStyle w:val="LV1"/>
      </w:pPr>
      <w:bookmarkStart w:id="10" w:name="_Ref410129949"/>
      <w:bookmarkStart w:id="11" w:name="_Toc522787305"/>
      <w:r w:rsidRPr="00684C0E">
        <w:t>Definitions</w:t>
      </w:r>
      <w:bookmarkEnd w:id="10"/>
      <w:bookmarkEnd w:id="11"/>
    </w:p>
    <w:p w14:paraId="0DD1E7F3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8BC15F1" w14:textId="77777777" w:rsidR="007C7DEE" w:rsidRPr="00684C0E" w:rsidRDefault="007C7DEE" w:rsidP="00C96667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14:paraId="72A28F05" w14:textId="4FA73219" w:rsidR="007C7DEE" w:rsidRPr="00D5620B" w:rsidRDefault="007C7DEE" w:rsidP="00DF65CF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9213AE" w:rsidRPr="009213AE">
        <w:t>Barrett oesophagus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9213AE" w:rsidRPr="009213AE">
        <w:t>Barrett oesophagus</w:t>
      </w:r>
      <w:r w:rsidRPr="00D5620B">
        <w:t>.</w:t>
      </w:r>
      <w:bookmarkEnd w:id="16"/>
    </w:p>
    <w:p w14:paraId="6155B62A" w14:textId="6081BA1A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9213AE" w:rsidRPr="009213AE">
        <w:rPr>
          <w:b/>
        </w:rPr>
        <w:t>Barrett oesophagus</w:t>
      </w:r>
    </w:p>
    <w:p w14:paraId="303A5322" w14:textId="1260CE6E" w:rsidR="000D4972" w:rsidRPr="00237BAF" w:rsidRDefault="000D4972" w:rsidP="000D4972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Pr="002F77A1">
        <w:t xml:space="preserve"> </w:t>
      </w:r>
      <w:r w:rsidR="009213AE" w:rsidRPr="009213AE">
        <w:t>Barrett oesophagus</w:t>
      </w:r>
      <w:r w:rsidRPr="00237BAF">
        <w:t>:</w:t>
      </w:r>
      <w:bookmarkEnd w:id="17"/>
    </w:p>
    <w:bookmarkEnd w:id="18"/>
    <w:p w14:paraId="33738028" w14:textId="77777777" w:rsidR="00B56387" w:rsidRPr="00B56387" w:rsidRDefault="008C7752" w:rsidP="00B56387">
      <w:pPr>
        <w:pStyle w:val="LV3"/>
      </w:pPr>
      <w:r>
        <w:t xml:space="preserve">means </w:t>
      </w:r>
      <w:r w:rsidR="00B56387" w:rsidRPr="00B56387">
        <w:t>a condition in which there is metaplasia of the epithelium of the lower oesophagus from the normal stratified squamous epithelium to abnormal columnar epithelium; and</w:t>
      </w:r>
    </w:p>
    <w:p w14:paraId="7108554C" w14:textId="4B90A026" w:rsidR="00B56387" w:rsidRPr="00B56387" w:rsidRDefault="00B56387" w:rsidP="00B56387">
      <w:pPr>
        <w:pStyle w:val="LV3"/>
      </w:pPr>
      <w:r w:rsidRPr="00B56387">
        <w:tab/>
        <w:t>includes metaplasia at the gastro-oesophageal junction.</w:t>
      </w:r>
    </w:p>
    <w:p w14:paraId="07221E7C" w14:textId="15FC9F95" w:rsidR="008F572A" w:rsidRPr="00237BAF" w:rsidRDefault="000D4972" w:rsidP="000D4972">
      <w:pPr>
        <w:pStyle w:val="LV2"/>
      </w:pPr>
      <w:r w:rsidRPr="00237BAF">
        <w:t xml:space="preserve">While </w:t>
      </w:r>
      <w:r w:rsidR="009213AE" w:rsidRPr="009213AE">
        <w:t>Barrett oesophagus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2D4541">
        <w:t xml:space="preserve">code </w:t>
      </w:r>
      <w:r w:rsidR="00B56387">
        <w:t>K22.7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9213AE" w:rsidRPr="009213AE">
        <w:t>Barrett oesophagus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42F82E39" w14:textId="77777777"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 xml:space="preserve">The International Statistical Classification of Diseases and Related Health </w:t>
      </w:r>
      <w:r w:rsidRPr="00743C76">
        <w:rPr>
          <w:i/>
        </w:rPr>
        <w:lastRenderedPageBreak/>
        <w:t>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46121CDE" w14:textId="55676622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9213AE" w:rsidRPr="009213AE">
        <w:rPr>
          <w:b/>
        </w:rPr>
        <w:t>Barrett oesophagus</w:t>
      </w:r>
    </w:p>
    <w:p w14:paraId="3FEA5A86" w14:textId="0D0F9330"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9213AE" w:rsidRPr="009213AE">
        <w:t>Barrett oesophagus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9213AE" w:rsidRPr="009213AE">
        <w:t>Barrett oesophagus</w:t>
      </w:r>
      <w:r w:rsidRPr="00D5620B">
        <w:t>.</w:t>
      </w:r>
    </w:p>
    <w:p w14:paraId="1C9F9369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30E6D69F" w14:textId="77777777" w:rsidR="007C7DEE" w:rsidRPr="00A20CA1" w:rsidRDefault="007C7DEE" w:rsidP="00181048">
      <w:pPr>
        <w:pStyle w:val="LV1"/>
        <w:keepNext/>
      </w:pPr>
      <w:bookmarkStart w:id="19" w:name="_Toc522787307"/>
      <w:r w:rsidRPr="00A20CA1">
        <w:t>Basis for determining the factors</w:t>
      </w:r>
      <w:bookmarkEnd w:id="19"/>
    </w:p>
    <w:p w14:paraId="22C46370" w14:textId="0BD2CAF7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9213AE" w:rsidRPr="009213AE">
        <w:t>Barrett oesophagus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9213AE" w:rsidRPr="009213AE">
        <w:t>Barrett oesophagus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632772B6" w14:textId="77777777"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7B68A4B4" w14:textId="77777777" w:rsidR="007C7DEE" w:rsidRPr="00301C54" w:rsidRDefault="007C7DEE" w:rsidP="00C96667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22787308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14:paraId="78837F81" w14:textId="19E1251D" w:rsidR="007C7DEE" w:rsidRPr="00AA6D8B" w:rsidRDefault="002716E4" w:rsidP="00DF65CF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9213AE" w:rsidRPr="009213AE">
        <w:t>Barrett oesophagus</w:t>
      </w:r>
      <w:r w:rsidR="007A3989">
        <w:t xml:space="preserve"> </w:t>
      </w:r>
      <w:r w:rsidR="007C7DEE" w:rsidRPr="00AA6D8B">
        <w:t xml:space="preserve">or death from </w:t>
      </w:r>
      <w:r w:rsidR="009213AE" w:rsidRPr="009213AE">
        <w:t>Barrett oesophagus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14:paraId="67BF6A47" w14:textId="11EB11E9" w:rsidR="00AC7363" w:rsidRDefault="00B56387" w:rsidP="00DF65CF">
      <w:pPr>
        <w:pStyle w:val="LV2"/>
      </w:pPr>
      <w:bookmarkStart w:id="25" w:name="_Ref402530260"/>
      <w:bookmarkStart w:id="26" w:name="_Ref409598844"/>
      <w:r w:rsidRPr="00B56387">
        <w:t>having gastro-oesophageal reflux disease for at least the 2 year</w:t>
      </w:r>
      <w:r>
        <w:t>s</w:t>
      </w:r>
      <w:r w:rsidRPr="00B56387">
        <w:t xml:space="preserve"> </w:t>
      </w:r>
      <w:r w:rsidR="00D8604A">
        <w:t>before</w:t>
      </w:r>
      <w:r w:rsidRPr="00B56387">
        <w:t xml:space="preserve"> clinical onset</w:t>
      </w:r>
      <w:r>
        <w:t xml:space="preserve"> or clinical </w:t>
      </w:r>
      <w:proofErr w:type="gramStart"/>
      <w:r w:rsidRPr="00B56387">
        <w:t>worsening;</w:t>
      </w:r>
      <w:proofErr w:type="gramEnd"/>
    </w:p>
    <w:p w14:paraId="355D0DB8" w14:textId="4C82B80D" w:rsidR="00AC7363" w:rsidRDefault="00B56387" w:rsidP="00DF65CF">
      <w:pPr>
        <w:pStyle w:val="LV2"/>
      </w:pPr>
      <w:r w:rsidRPr="00B56387">
        <w:t>having a hiatus hernia before clinical onset</w:t>
      </w:r>
      <w:r>
        <w:t xml:space="preserve"> or clinical </w:t>
      </w:r>
      <w:proofErr w:type="gramStart"/>
      <w:r w:rsidRPr="00B56387">
        <w:t>worsening;</w:t>
      </w:r>
      <w:proofErr w:type="gramEnd"/>
    </w:p>
    <w:p w14:paraId="0E2F7511" w14:textId="77777777" w:rsidR="00B56387" w:rsidRPr="00B56387" w:rsidRDefault="00B56387" w:rsidP="00B56387">
      <w:pPr>
        <w:pStyle w:val="LV2"/>
      </w:pPr>
      <w:bookmarkStart w:id="27" w:name="_Hlk196729679"/>
      <w:r w:rsidRPr="00B56387">
        <w:t>having:</w:t>
      </w:r>
    </w:p>
    <w:p w14:paraId="4DAAC512" w14:textId="77777777" w:rsidR="00B56387" w:rsidRPr="002E6900" w:rsidRDefault="00B56387" w:rsidP="00B56387">
      <w:pPr>
        <w:pStyle w:val="LV3"/>
        <w:numPr>
          <w:ilvl w:val="2"/>
          <w:numId w:val="4"/>
        </w:numPr>
      </w:pPr>
      <w:r w:rsidRPr="002E6900">
        <w:t>a Body Mass Index (BMI) of 30 or greater; or</w:t>
      </w:r>
    </w:p>
    <w:p w14:paraId="2B5730B6" w14:textId="77777777" w:rsidR="00B56387" w:rsidRPr="002E6900" w:rsidRDefault="00B56387" w:rsidP="00B56387">
      <w:pPr>
        <w:pStyle w:val="LV3"/>
        <w:numPr>
          <w:ilvl w:val="2"/>
          <w:numId w:val="4"/>
        </w:numPr>
      </w:pPr>
      <w:r w:rsidRPr="002E6900">
        <w:t>for males, a waist circumference exceeding 102 centimetres; or</w:t>
      </w:r>
    </w:p>
    <w:p w14:paraId="4AF4828B" w14:textId="77777777" w:rsidR="00B56387" w:rsidRPr="003B422F" w:rsidRDefault="00B56387" w:rsidP="00B56387">
      <w:pPr>
        <w:pStyle w:val="LV3"/>
        <w:numPr>
          <w:ilvl w:val="2"/>
          <w:numId w:val="4"/>
        </w:numPr>
      </w:pPr>
      <w:r w:rsidRPr="002E6900">
        <w:t>for females, a waist circumference exceeding 88 centimetre</w:t>
      </w:r>
      <w:r w:rsidRPr="006F7F89">
        <w:t>s.</w:t>
      </w:r>
    </w:p>
    <w:p w14:paraId="2140F2D4" w14:textId="3DBFD89F" w:rsidR="00B56387" w:rsidRDefault="00B56387" w:rsidP="00B56387">
      <w:pPr>
        <w:pStyle w:val="LV2"/>
        <w:numPr>
          <w:ilvl w:val="0"/>
          <w:numId w:val="0"/>
        </w:numPr>
        <w:ind w:left="1418"/>
      </w:pPr>
      <w:r w:rsidRPr="002E6900">
        <w:t xml:space="preserve">for at least </w:t>
      </w:r>
      <w:r>
        <w:t>the 5</w:t>
      </w:r>
      <w:r w:rsidRPr="002E6900">
        <w:t xml:space="preserve"> years </w:t>
      </w:r>
      <w:r w:rsidRPr="00D51424">
        <w:t>immediately preceding clinical onset</w:t>
      </w:r>
      <w:r>
        <w:t xml:space="preserve"> or clinical </w:t>
      </w:r>
      <w:proofErr w:type="gramStart"/>
      <w:r>
        <w:t>worsening</w:t>
      </w:r>
      <w:r w:rsidRPr="002E6900">
        <w:t>;</w:t>
      </w:r>
      <w:proofErr w:type="gramEnd"/>
    </w:p>
    <w:p w14:paraId="1CA9BDDA" w14:textId="7385E7EC" w:rsidR="00B56387" w:rsidRPr="00B56387" w:rsidRDefault="00B56387" w:rsidP="00B56387">
      <w:pPr>
        <w:spacing w:before="120" w:line="240" w:lineRule="auto"/>
        <w:ind w:left="1418"/>
        <w:rPr>
          <w:rFonts w:eastAsia="Times New Roman"/>
          <w:sz w:val="18"/>
          <w:szCs w:val="18"/>
          <w:lang w:eastAsia="en-AU"/>
        </w:rPr>
      </w:pPr>
      <w:r w:rsidRPr="00B56387">
        <w:rPr>
          <w:rFonts w:eastAsia="Times New Roman"/>
          <w:sz w:val="18"/>
          <w:szCs w:val="18"/>
          <w:lang w:eastAsia="en-AU"/>
        </w:rPr>
        <w:t xml:space="preserve">Note: Body </w:t>
      </w:r>
      <w:r w:rsidR="00B54810">
        <w:rPr>
          <w:rFonts w:eastAsia="Times New Roman"/>
          <w:sz w:val="18"/>
          <w:szCs w:val="18"/>
          <w:lang w:eastAsia="en-AU"/>
        </w:rPr>
        <w:t>M</w:t>
      </w:r>
      <w:r w:rsidRPr="00B56387">
        <w:rPr>
          <w:rFonts w:eastAsia="Times New Roman"/>
          <w:sz w:val="18"/>
          <w:szCs w:val="18"/>
          <w:lang w:eastAsia="en-AU"/>
        </w:rPr>
        <w:t xml:space="preserve">ass </w:t>
      </w:r>
      <w:r w:rsidR="00B54810">
        <w:rPr>
          <w:rFonts w:eastAsia="Times New Roman"/>
          <w:sz w:val="18"/>
          <w:szCs w:val="18"/>
          <w:lang w:eastAsia="en-AU"/>
        </w:rPr>
        <w:t>I</w:t>
      </w:r>
      <w:r w:rsidRPr="00B56387">
        <w:rPr>
          <w:rFonts w:eastAsia="Times New Roman"/>
          <w:sz w:val="18"/>
          <w:szCs w:val="18"/>
          <w:lang w:eastAsia="en-AU"/>
        </w:rPr>
        <w:t>ndex (BMI) is calculated as W/H</w:t>
      </w:r>
      <w:r w:rsidRPr="00B56387">
        <w:rPr>
          <w:rFonts w:eastAsia="Times New Roman"/>
          <w:sz w:val="18"/>
          <w:szCs w:val="18"/>
          <w:vertAlign w:val="superscript"/>
          <w:lang w:eastAsia="en-AU"/>
        </w:rPr>
        <w:t>2</w:t>
      </w:r>
      <w:r w:rsidRPr="00B56387">
        <w:rPr>
          <w:rFonts w:eastAsia="Times New Roman"/>
          <w:sz w:val="18"/>
          <w:szCs w:val="18"/>
          <w:lang w:eastAsia="en-AU"/>
        </w:rPr>
        <w:t xml:space="preserve"> where:</w:t>
      </w:r>
    </w:p>
    <w:p w14:paraId="36E51875" w14:textId="77777777" w:rsidR="00B56387" w:rsidRPr="00B56387" w:rsidRDefault="00B56387" w:rsidP="00B56387">
      <w:pPr>
        <w:numPr>
          <w:ilvl w:val="2"/>
          <w:numId w:val="20"/>
        </w:numPr>
        <w:spacing w:before="120" w:line="240" w:lineRule="auto"/>
        <w:ind w:left="2268" w:hanging="425"/>
        <w:rPr>
          <w:rFonts w:eastAsia="Times New Roman"/>
          <w:sz w:val="18"/>
          <w:szCs w:val="18"/>
          <w:lang w:eastAsia="en-AU"/>
        </w:rPr>
      </w:pPr>
      <w:r w:rsidRPr="00B56387">
        <w:rPr>
          <w:rFonts w:eastAsia="Times New Roman"/>
          <w:sz w:val="18"/>
          <w:szCs w:val="18"/>
          <w:lang w:eastAsia="en-AU"/>
        </w:rPr>
        <w:t>W is the person's weight in kilograms; and</w:t>
      </w:r>
    </w:p>
    <w:p w14:paraId="0DE80631" w14:textId="77777777" w:rsidR="00B56387" w:rsidRPr="00B56387" w:rsidRDefault="00B56387" w:rsidP="00B56387">
      <w:pPr>
        <w:numPr>
          <w:ilvl w:val="2"/>
          <w:numId w:val="4"/>
        </w:numPr>
        <w:spacing w:before="120" w:line="240" w:lineRule="auto"/>
        <w:ind w:left="2268" w:hanging="425"/>
        <w:rPr>
          <w:rFonts w:eastAsia="Times New Roman"/>
          <w:sz w:val="18"/>
          <w:szCs w:val="18"/>
          <w:lang w:eastAsia="en-AU"/>
        </w:rPr>
      </w:pPr>
      <w:r w:rsidRPr="00B56387">
        <w:rPr>
          <w:rFonts w:eastAsia="Times New Roman"/>
          <w:sz w:val="18"/>
          <w:szCs w:val="18"/>
          <w:lang w:eastAsia="en-AU"/>
        </w:rPr>
        <w:t>H is the person's height in metres.</w:t>
      </w:r>
    </w:p>
    <w:bookmarkEnd w:id="27"/>
    <w:p w14:paraId="0021A4CF" w14:textId="77777777" w:rsidR="00B56387" w:rsidRDefault="00B56387" w:rsidP="00B56387">
      <w:pPr>
        <w:pStyle w:val="LV2"/>
        <w:numPr>
          <w:ilvl w:val="1"/>
          <w:numId w:val="4"/>
        </w:numPr>
        <w:ind w:left="1418"/>
      </w:pPr>
      <w:r w:rsidRPr="004A3F4A">
        <w:t>having systemic sclerosis before clinical onset</w:t>
      </w:r>
      <w:r>
        <w:t xml:space="preserve"> or clinical </w:t>
      </w:r>
      <w:proofErr w:type="gramStart"/>
      <w:r w:rsidRPr="004A3F4A">
        <w:t>worsening;</w:t>
      </w:r>
      <w:proofErr w:type="gramEnd"/>
    </w:p>
    <w:p w14:paraId="25BC3D9E" w14:textId="77777777" w:rsidR="00B56387" w:rsidRDefault="00B56387" w:rsidP="00B56387">
      <w:pPr>
        <w:pStyle w:val="NOTE"/>
        <w:ind w:left="1872"/>
      </w:pPr>
      <w:r w:rsidRPr="004A3F4A">
        <w:t>Note: Systemic sclerosis is also known as scleroderma.</w:t>
      </w:r>
    </w:p>
    <w:p w14:paraId="4427A084" w14:textId="0F31A9A9" w:rsidR="007C7DEE" w:rsidRPr="008D1B8B" w:rsidRDefault="007C7DEE" w:rsidP="00DF65CF">
      <w:pPr>
        <w:pStyle w:val="LV2"/>
      </w:pPr>
      <w:r w:rsidRPr="008D1B8B">
        <w:t>inability to obtain appropriate clinical management for</w:t>
      </w:r>
      <w:bookmarkEnd w:id="25"/>
      <w:r w:rsidR="007A3989">
        <w:t xml:space="preserve"> </w:t>
      </w:r>
      <w:r w:rsidR="009213AE" w:rsidRPr="009213AE">
        <w:t>Barrett oesophagus</w:t>
      </w:r>
      <w:r w:rsidR="001C6A0D">
        <w:t xml:space="preserve"> before clinical worsening</w:t>
      </w:r>
      <w:r w:rsidR="00D5620B" w:rsidRPr="008D1B8B">
        <w:t>.</w:t>
      </w:r>
      <w:bookmarkEnd w:id="26"/>
    </w:p>
    <w:p w14:paraId="3F45AFE2" w14:textId="77777777" w:rsidR="000C21A3" w:rsidRPr="00684C0E" w:rsidRDefault="00D32F71" w:rsidP="00C96667">
      <w:pPr>
        <w:pStyle w:val="LV1"/>
      </w:pPr>
      <w:bookmarkStart w:id="28" w:name="_Toc522787309"/>
      <w:bookmarkStart w:id="29" w:name="_Ref402530057"/>
      <w:r>
        <w:lastRenderedPageBreak/>
        <w:t>Relationship to s</w:t>
      </w:r>
      <w:r w:rsidR="000C21A3" w:rsidRPr="00684C0E">
        <w:t>ervice</w:t>
      </w:r>
      <w:bookmarkEnd w:id="28"/>
    </w:p>
    <w:p w14:paraId="6F795953" w14:textId="77777777"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14:paraId="1D64B865" w14:textId="6D05D180" w:rsidR="00CF2367" w:rsidRPr="00187DE1" w:rsidRDefault="00F03C06" w:rsidP="00DF65CF">
      <w:pPr>
        <w:pStyle w:val="LV2"/>
      </w:pPr>
      <w:r w:rsidRPr="00187DE1">
        <w:t xml:space="preserve">The </w:t>
      </w:r>
      <w:bookmarkStart w:id="30" w:name="_Hlk196737500"/>
      <w:r w:rsidR="00B56387">
        <w:t xml:space="preserve">clinical worsening aspects of </w:t>
      </w:r>
      <w:r w:rsidR="00B56387" w:rsidRPr="00187DE1">
        <w:t>factor</w:t>
      </w:r>
      <w:r w:rsidR="00B56387">
        <w:t>s</w:t>
      </w:r>
      <w:r w:rsidR="00B56387" w:rsidRPr="00187DE1">
        <w:t xml:space="preserve"> set out in </w:t>
      </w:r>
      <w:r w:rsidR="00B56387">
        <w:t xml:space="preserve">section 9 </w:t>
      </w:r>
      <w:r w:rsidR="00B56387" w:rsidRPr="00187DE1">
        <w:t>appl</w:t>
      </w:r>
      <w:r w:rsidR="00B56387">
        <w:t>y</w:t>
      </w:r>
      <w:r w:rsidR="00B56387" w:rsidRPr="00187DE1">
        <w:t xml:space="preserve"> only </w:t>
      </w:r>
      <w:bookmarkEnd w:id="30"/>
      <w:r w:rsidR="002A04B0" w:rsidRPr="00187DE1">
        <w:t>to material contribution to, or</w:t>
      </w:r>
      <w:r w:rsidRPr="00187DE1">
        <w:t xml:space="preserve"> aggravation of, </w:t>
      </w:r>
      <w:r w:rsidR="009213AE" w:rsidRPr="009213AE">
        <w:t>Barrett oesophagus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9213AE" w:rsidRPr="009213AE">
        <w:t>Barrett oesophagus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14:paraId="3C02BC41" w14:textId="77777777" w:rsidR="00774897" w:rsidRPr="00301C54" w:rsidRDefault="00774897" w:rsidP="00C96667">
      <w:pPr>
        <w:pStyle w:val="LV1"/>
      </w:pPr>
      <w:bookmarkStart w:id="31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14:paraId="4FFCE0FB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334FCF15" w14:textId="77777777"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17C82090" w14:textId="77777777"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 xml:space="preserve">in respect of which a Statement of Principles has been determined under subsection 196B(3)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7395F62C" w14:textId="77777777"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5B11E939" w14:textId="77777777" w:rsidR="00782F4E" w:rsidRPr="00E64EE4" w:rsidRDefault="00782F4E" w:rsidP="00DF65CF">
      <w:pPr>
        <w:pStyle w:val="PlainIndent"/>
      </w:pPr>
    </w:p>
    <w:p w14:paraId="592D17A2" w14:textId="77777777"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Default="00F03C06" w:rsidP="00DF65CF">
      <w:pPr>
        <w:pStyle w:val="PlainIndent"/>
      </w:pPr>
    </w:p>
    <w:p w14:paraId="71672B3D" w14:textId="77777777"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DF2B175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028E975F" w14:textId="77777777" w:rsidR="00BD3334" w:rsidRDefault="00702C42" w:rsidP="00516768">
      <w:pPr>
        <w:pStyle w:val="SH1"/>
      </w:pPr>
      <w:bookmarkStart w:id="35" w:name="_Toc405472918"/>
      <w:bookmarkStart w:id="36" w:name="_Toc522787312"/>
      <w:r w:rsidRPr="00D97BB3">
        <w:t>Definitions</w:t>
      </w:r>
      <w:bookmarkEnd w:id="35"/>
      <w:bookmarkEnd w:id="36"/>
    </w:p>
    <w:p w14:paraId="3351BE07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7FC8F4FA" w14:textId="55CF8823" w:rsidR="00C6380A" w:rsidRPr="00513D05" w:rsidRDefault="00C6380A" w:rsidP="00C6380A">
      <w:pPr>
        <w:pStyle w:val="SH3"/>
        <w:ind w:left="851"/>
      </w:pPr>
      <w:bookmarkStart w:id="37" w:name="_Ref402530810"/>
      <w:r>
        <w:rPr>
          <w:b/>
          <w:i/>
        </w:rPr>
        <w:t>B</w:t>
      </w:r>
      <w:r w:rsidRPr="009213AE">
        <w:rPr>
          <w:b/>
          <w:i/>
        </w:rPr>
        <w:t>arrett oesophagus</w:t>
      </w:r>
      <w:r w:rsidRPr="00513D05">
        <w:t>—see subsection</w:t>
      </w:r>
      <w:r>
        <w:t xml:space="preserve"> 7(2).</w:t>
      </w:r>
    </w:p>
    <w:p w14:paraId="61F3D3F5" w14:textId="02F52DBE"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7"/>
    <w:p w14:paraId="62173E6F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14:paraId="30C31FC3" w14:textId="77777777" w:rsidR="00885EAB" w:rsidRPr="00365E25" w:rsidRDefault="00C77046" w:rsidP="00984EE9">
      <w:pPr>
        <w:pStyle w:val="SH4"/>
        <w:ind w:left="1418"/>
      </w:pPr>
      <w:bookmarkStart w:id="38" w:name="_Ref402529607"/>
      <w:r>
        <w:t xml:space="preserve">eligible war service (other than operational </w:t>
      </w:r>
      <w:r w:rsidR="00885EAB" w:rsidRPr="00365E25">
        <w:t>service</w:t>
      </w:r>
      <w:r>
        <w:t xml:space="preserve">) under the </w:t>
      </w:r>
      <w:proofErr w:type="gramStart"/>
      <w:r>
        <w:t>VEA;</w:t>
      </w:r>
      <w:proofErr w:type="gramEnd"/>
    </w:p>
    <w:p w14:paraId="48A643D9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2D85A4AA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7B0AD683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0FD10A16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14:paraId="617C9B19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456F543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170BC364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395381B6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53A3E74D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51ED5A0D" w14:textId="77777777"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4D56AC36" w:rsidR="00681215" w:rsidRDefault="009213AE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213AE">
            <w:rPr>
              <w:bCs/>
              <w:i/>
              <w:sz w:val="18"/>
              <w:szCs w:val="18"/>
              <w:lang w:val="en-US"/>
            </w:rPr>
            <w:t>Barrett</w:t>
          </w:r>
          <w:r w:rsidRPr="009213AE">
            <w:rPr>
              <w:i/>
              <w:sz w:val="18"/>
              <w:szCs w:val="18"/>
            </w:rPr>
            <w:t xml:space="preserve"> Oesophagus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7C6FDB">
            <w:rPr>
              <w:i/>
              <w:sz w:val="18"/>
              <w:szCs w:val="18"/>
            </w:rPr>
            <w:t>94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9213AE">
            <w:rPr>
              <w:i/>
              <w:sz w:val="18"/>
              <w:szCs w:val="18"/>
            </w:rPr>
            <w:t>2025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4D661626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06C9974" w14:textId="3E13BEBB" w:rsidR="00681215" w:rsidRDefault="009213AE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213AE">
            <w:rPr>
              <w:bCs/>
              <w:i/>
              <w:sz w:val="18"/>
              <w:szCs w:val="18"/>
              <w:lang w:val="en-US"/>
            </w:rPr>
            <w:t>Barrett</w:t>
          </w:r>
          <w:r w:rsidRPr="009213AE">
            <w:rPr>
              <w:i/>
              <w:sz w:val="18"/>
              <w:szCs w:val="18"/>
            </w:rPr>
            <w:t xml:space="preserve"> Oesophagus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7C6FDB">
            <w:rPr>
              <w:i/>
              <w:sz w:val="18"/>
              <w:szCs w:val="18"/>
            </w:rPr>
            <w:t xml:space="preserve">94 </w:t>
          </w:r>
          <w:r w:rsidR="00681215" w:rsidRPr="007C5CE0">
            <w:rPr>
              <w:i/>
              <w:sz w:val="18"/>
              <w:szCs w:val="18"/>
            </w:rPr>
            <w:t xml:space="preserve">of </w:t>
          </w:r>
          <w:r w:rsidRPr="009213AE">
            <w:rPr>
              <w:i/>
              <w:sz w:val="18"/>
              <w:szCs w:val="18"/>
            </w:rPr>
            <w:t>2025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2A06" w14:textId="77777777" w:rsidR="00942EF6" w:rsidRPr="00B70FA0" w:rsidRDefault="00942EF6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E1A61"/>
    <w:multiLevelType w:val="hybridMultilevel"/>
    <w:tmpl w:val="92401B86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7"/>
  </w:num>
  <w:num w:numId="22" w16cid:durableId="861939741">
    <w:abstractNumId w:val="12"/>
  </w:num>
  <w:num w:numId="23" w16cid:durableId="1924755300">
    <w:abstractNumId w:val="16"/>
  </w:num>
  <w:num w:numId="24" w16cid:durableId="86930136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704A5"/>
    <w:rsid w:val="00080915"/>
    <w:rsid w:val="00081B7C"/>
    <w:rsid w:val="00085567"/>
    <w:rsid w:val="0008674F"/>
    <w:rsid w:val="000907FC"/>
    <w:rsid w:val="00097FDF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A609F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428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6E52"/>
    <w:rsid w:val="00297ECB"/>
    <w:rsid w:val="002A04B0"/>
    <w:rsid w:val="002A1ECC"/>
    <w:rsid w:val="002A3436"/>
    <w:rsid w:val="002A7BCF"/>
    <w:rsid w:val="002B21A6"/>
    <w:rsid w:val="002B45FA"/>
    <w:rsid w:val="002B5188"/>
    <w:rsid w:val="002C6274"/>
    <w:rsid w:val="002C7539"/>
    <w:rsid w:val="002D043A"/>
    <w:rsid w:val="002D2AA2"/>
    <w:rsid w:val="002D4541"/>
    <w:rsid w:val="002D6224"/>
    <w:rsid w:val="002E35CD"/>
    <w:rsid w:val="002E3F4B"/>
    <w:rsid w:val="002E5382"/>
    <w:rsid w:val="002F4CBF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3B82"/>
    <w:rsid w:val="00424CA9"/>
    <w:rsid w:val="00431E9B"/>
    <w:rsid w:val="00436129"/>
    <w:rsid w:val="004379E3"/>
    <w:rsid w:val="0044015E"/>
    <w:rsid w:val="0044291A"/>
    <w:rsid w:val="00444ABD"/>
    <w:rsid w:val="0045390F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A725C"/>
    <w:rsid w:val="004C6AE8"/>
    <w:rsid w:val="004C6D55"/>
    <w:rsid w:val="004C786F"/>
    <w:rsid w:val="004D10CF"/>
    <w:rsid w:val="004D4BCA"/>
    <w:rsid w:val="004E063A"/>
    <w:rsid w:val="004E4A0E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4573"/>
    <w:rsid w:val="005758CA"/>
    <w:rsid w:val="00575A90"/>
    <w:rsid w:val="005823BD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15E9E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6FDB"/>
    <w:rsid w:val="007C7DEE"/>
    <w:rsid w:val="007D3BA2"/>
    <w:rsid w:val="007E163D"/>
    <w:rsid w:val="007E43F0"/>
    <w:rsid w:val="007E667A"/>
    <w:rsid w:val="007F2378"/>
    <w:rsid w:val="007F28C9"/>
    <w:rsid w:val="007F5EB0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1656D"/>
    <w:rsid w:val="009213AE"/>
    <w:rsid w:val="009254C3"/>
    <w:rsid w:val="0092562C"/>
    <w:rsid w:val="00925CA9"/>
    <w:rsid w:val="00926C44"/>
    <w:rsid w:val="00932377"/>
    <w:rsid w:val="00941893"/>
    <w:rsid w:val="00942EF6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AF3956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4810"/>
    <w:rsid w:val="00B56387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0CB6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6380A"/>
    <w:rsid w:val="00C738B9"/>
    <w:rsid w:val="00C7573B"/>
    <w:rsid w:val="00C77046"/>
    <w:rsid w:val="00C816AE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13441"/>
    <w:rsid w:val="00D150E7"/>
    <w:rsid w:val="00D32F65"/>
    <w:rsid w:val="00D32F71"/>
    <w:rsid w:val="00D3607D"/>
    <w:rsid w:val="00D377E3"/>
    <w:rsid w:val="00D401F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604A"/>
    <w:rsid w:val="00D93DA9"/>
    <w:rsid w:val="00D94857"/>
    <w:rsid w:val="00D96383"/>
    <w:rsid w:val="00D963F0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2B81C267"/>
  <w15:docId w15:val="{F9C4FF1F-2509-4056-A8E3-12A79556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  <w:style w:type="paragraph" w:styleId="Revision">
    <w:name w:val="Revision"/>
    <w:hidden/>
    <w:uiPriority w:val="99"/>
    <w:semiHidden/>
    <w:rsid w:val="000907FC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986</Words>
  <Characters>5624</Characters>
  <Application>Microsoft Office Word</Application>
  <DocSecurity>0</DocSecurity>
  <PresentationFormat/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Lochel, Sarah</cp:lastModifiedBy>
  <cp:revision>6</cp:revision>
  <dcterms:created xsi:type="dcterms:W3CDTF">2022-03-16T23:01:00Z</dcterms:created>
  <dcterms:modified xsi:type="dcterms:W3CDTF">2025-10-22T05:32:00Z</dcterms:modified>
  <cp:category/>
  <cp:contentStatus/>
  <dc:language/>
  <cp:version/>
</cp:coreProperties>
</file>