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D0C9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50C932C5" wp14:editId="51AD8D87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77FF" w14:textId="77777777" w:rsidR="00715914" w:rsidRPr="00FA33FB" w:rsidRDefault="00715914" w:rsidP="00715914">
      <w:pPr>
        <w:rPr>
          <w:sz w:val="19"/>
        </w:rPr>
      </w:pPr>
    </w:p>
    <w:p w14:paraId="020F6EB2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25165C36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65DC4A46" w14:textId="62F3C031" w:rsidR="00054930" w:rsidRDefault="0071634F" w:rsidP="006647B7">
      <w:pPr>
        <w:pStyle w:val="Plainheader"/>
      </w:pPr>
      <w:bookmarkStart w:id="0" w:name="SoP_Name_Title"/>
      <w:r>
        <w:t>INCISIONAL HERNIA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4F1A5B49" w14:textId="0CC1708A" w:rsidR="00715914" w:rsidRPr="00024911" w:rsidRDefault="00E55F66" w:rsidP="006647B7">
      <w:pPr>
        <w:pStyle w:val="Plainheader"/>
      </w:pPr>
      <w:r w:rsidRPr="00024911">
        <w:t xml:space="preserve">(No. </w:t>
      </w:r>
      <w:r w:rsidR="00774C3D">
        <w:t>89</w:t>
      </w:r>
      <w:r w:rsidRPr="00024911">
        <w:t xml:space="preserve"> of</w:t>
      </w:r>
      <w:r w:rsidR="00085567">
        <w:t xml:space="preserve"> </w:t>
      </w:r>
      <w:bookmarkStart w:id="1" w:name="year"/>
      <w:r w:rsidR="009B4DFF">
        <w:t>202</w:t>
      </w:r>
      <w:r w:rsidR="0071634F">
        <w:t>5</w:t>
      </w:r>
      <w:bookmarkEnd w:id="1"/>
      <w:r w:rsidRPr="00024911">
        <w:t>)</w:t>
      </w:r>
    </w:p>
    <w:p w14:paraId="412CE30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720E3F68" w14:textId="77777777" w:rsidR="00F97A62" w:rsidRPr="00F97A62" w:rsidRDefault="00F97A62" w:rsidP="00F97A62">
      <w:pPr>
        <w:rPr>
          <w:lang w:eastAsia="en-AU"/>
        </w:rPr>
      </w:pPr>
    </w:p>
    <w:p w14:paraId="27A37E01" w14:textId="31306110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774C3D">
        <w:rPr>
          <w:b w:val="0"/>
        </w:rPr>
        <w:t>24 October 2025</w:t>
      </w:r>
    </w:p>
    <w:p w14:paraId="4625C4B4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31F80D26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141D49E4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2A87690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3D937C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3D6904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1F2A03D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3F9F93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37DA572D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E4F1990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B94765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198CB6F5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4653963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0FB5B0B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48483670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155D531D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384A2CA5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09F76C2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14:paraId="509BA886" w14:textId="55891E00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E74EB7">
        <w:rPr>
          <w:noProof/>
        </w:rPr>
        <w:t>3</w:t>
      </w:r>
      <w:r w:rsidR="005962C4">
        <w:rPr>
          <w:noProof/>
        </w:rPr>
        <w:fldChar w:fldCharType="end"/>
      </w:r>
    </w:p>
    <w:p w14:paraId="7E9CF16C" w14:textId="1B979B6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3</w:t>
      </w:r>
      <w:r>
        <w:rPr>
          <w:noProof/>
        </w:rPr>
        <w:fldChar w:fldCharType="end"/>
      </w:r>
    </w:p>
    <w:p w14:paraId="65E6A6C8" w14:textId="53268BE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3</w:t>
      </w:r>
      <w:r>
        <w:rPr>
          <w:noProof/>
        </w:rPr>
        <w:fldChar w:fldCharType="end"/>
      </w:r>
    </w:p>
    <w:p w14:paraId="5C992BE2" w14:textId="62FDEA9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3</w:t>
      </w:r>
      <w:r>
        <w:rPr>
          <w:noProof/>
        </w:rPr>
        <w:fldChar w:fldCharType="end"/>
      </w:r>
    </w:p>
    <w:p w14:paraId="7B356626" w14:textId="2C57EEBC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3</w:t>
      </w:r>
      <w:r>
        <w:rPr>
          <w:noProof/>
        </w:rPr>
        <w:fldChar w:fldCharType="end"/>
      </w:r>
    </w:p>
    <w:p w14:paraId="4A9CB2F8" w14:textId="59EB66EF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3</w:t>
      </w:r>
      <w:r>
        <w:rPr>
          <w:noProof/>
        </w:rPr>
        <w:fldChar w:fldCharType="end"/>
      </w:r>
    </w:p>
    <w:p w14:paraId="788AB4F9" w14:textId="3516ED9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3</w:t>
      </w:r>
      <w:r>
        <w:rPr>
          <w:noProof/>
        </w:rPr>
        <w:fldChar w:fldCharType="end"/>
      </w:r>
    </w:p>
    <w:p w14:paraId="7C4DAF56" w14:textId="122C993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4</w:t>
      </w:r>
      <w:r>
        <w:rPr>
          <w:noProof/>
        </w:rPr>
        <w:fldChar w:fldCharType="end"/>
      </w:r>
    </w:p>
    <w:p w14:paraId="4B4C7240" w14:textId="44A9ED9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4</w:t>
      </w:r>
      <w:r>
        <w:rPr>
          <w:noProof/>
        </w:rPr>
        <w:fldChar w:fldCharType="end"/>
      </w:r>
    </w:p>
    <w:p w14:paraId="4EC7CC67" w14:textId="570CF15B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6</w:t>
      </w:r>
      <w:r>
        <w:rPr>
          <w:noProof/>
        </w:rPr>
        <w:fldChar w:fldCharType="end"/>
      </w:r>
    </w:p>
    <w:p w14:paraId="61F96C60" w14:textId="187D6C0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6</w:t>
      </w:r>
      <w:r>
        <w:rPr>
          <w:noProof/>
        </w:rPr>
        <w:fldChar w:fldCharType="end"/>
      </w:r>
    </w:p>
    <w:p w14:paraId="38BF7A5D" w14:textId="6770708A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7</w:t>
      </w:r>
      <w:r>
        <w:rPr>
          <w:noProof/>
        </w:rPr>
        <w:fldChar w:fldCharType="end"/>
      </w:r>
    </w:p>
    <w:p w14:paraId="24C6134F" w14:textId="3ACC785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E74EB7">
        <w:rPr>
          <w:noProof/>
        </w:rPr>
        <w:t>7</w:t>
      </w:r>
      <w:r>
        <w:rPr>
          <w:noProof/>
        </w:rPr>
        <w:fldChar w:fldCharType="end"/>
      </w:r>
    </w:p>
    <w:p w14:paraId="5DDF8927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639D73A2" w14:textId="77777777" w:rsidR="003A2FFE" w:rsidRDefault="003A2FFE" w:rsidP="003A2FFE">
      <w:pPr>
        <w:tabs>
          <w:tab w:val="left" w:pos="3631"/>
        </w:tabs>
      </w:pPr>
    </w:p>
    <w:p w14:paraId="2A69FF38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F70DA5D" w14:textId="77777777"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14:paraId="67760583" w14:textId="515DF819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71634F">
        <w:rPr>
          <w:i/>
        </w:rPr>
        <w:t>incisional hernia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774C3D">
        <w:t xml:space="preserve">89 </w:t>
      </w:r>
      <w:r w:rsidR="00E55F66" w:rsidRPr="00F97A62">
        <w:t>of</w:t>
      </w:r>
      <w:r w:rsidR="00085567">
        <w:t xml:space="preserve"> </w:t>
      </w:r>
      <w:r w:rsidR="0071634F">
        <w:t>2025</w:t>
      </w:r>
      <w:r w:rsidR="00E55F66" w:rsidRPr="00F97A62">
        <w:t>)</w:t>
      </w:r>
      <w:r w:rsidRPr="00F97A62">
        <w:t>.</w:t>
      </w:r>
    </w:p>
    <w:p w14:paraId="35BE69BA" w14:textId="77777777" w:rsidR="00F67B67" w:rsidRPr="00684C0E" w:rsidRDefault="00F67B67" w:rsidP="00253D7C">
      <w:pPr>
        <w:pStyle w:val="LV1"/>
      </w:pPr>
      <w:bookmarkStart w:id="6" w:name="_Toc512513135"/>
      <w:r w:rsidRPr="00684C0E">
        <w:t>Commencement</w:t>
      </w:r>
      <w:bookmarkEnd w:id="6"/>
    </w:p>
    <w:p w14:paraId="64EAD710" w14:textId="1D2834E4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774C3D">
        <w:rPr>
          <w:b/>
        </w:rPr>
        <w:t>24 November 2025</w:t>
      </w:r>
      <w:r w:rsidR="00F67B67" w:rsidRPr="007527C1">
        <w:t>.</w:t>
      </w:r>
    </w:p>
    <w:p w14:paraId="2049807E" w14:textId="77777777" w:rsidR="00F67B67" w:rsidRPr="00684C0E" w:rsidRDefault="00F67B67" w:rsidP="00253D7C">
      <w:pPr>
        <w:pStyle w:val="LV1"/>
      </w:pPr>
      <w:bookmarkStart w:id="7" w:name="_Toc512513136"/>
      <w:r w:rsidRPr="00684C0E">
        <w:t>Authority</w:t>
      </w:r>
      <w:bookmarkEnd w:id="7"/>
    </w:p>
    <w:p w14:paraId="3ED32908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45D9E7C8" w14:textId="77777777" w:rsidR="00DA3996" w:rsidRPr="00684C0E" w:rsidRDefault="00DA3996" w:rsidP="00253D7C">
      <w:pPr>
        <w:pStyle w:val="LV1"/>
      </w:pPr>
      <w:bookmarkStart w:id="8" w:name="_Toc512513137"/>
      <w:r>
        <w:t>Re</w:t>
      </w:r>
      <w:r w:rsidR="005962C4">
        <w:t>peal</w:t>
      </w:r>
      <w:bookmarkEnd w:id="8"/>
    </w:p>
    <w:p w14:paraId="539DAF42" w14:textId="60A37296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71634F" w:rsidRPr="0071634F">
        <w:t>incisional hernia</w:t>
      </w:r>
      <w:r w:rsidR="000B7B90">
        <w:t xml:space="preserve"> </w:t>
      </w:r>
      <w:r w:rsidR="00F531B3" w:rsidRPr="00F531B3">
        <w:rPr>
          <w:iCs/>
        </w:rPr>
        <w:t>(Reasonable Hypothesis)</w:t>
      </w:r>
      <w:r w:rsidR="00F531B3">
        <w:t xml:space="preserve"> (</w:t>
      </w:r>
      <w:r w:rsidR="000B7B90">
        <w:t xml:space="preserve">No. </w:t>
      </w:r>
      <w:r w:rsidR="0071634F">
        <w:t>73</w:t>
      </w:r>
      <w:r w:rsidR="000B7B90">
        <w:t xml:space="preserve"> of 20</w:t>
      </w:r>
      <w:r w:rsidR="0071634F">
        <w:t>16</w:t>
      </w:r>
      <w:r w:rsidR="00F531B3">
        <w:t>)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71634F">
        <w:t>16L01350</w:t>
      </w:r>
      <w:r w:rsidR="005962C4" w:rsidRPr="00786DAE">
        <w:t xml:space="preserve">) </w:t>
      </w:r>
      <w:r w:rsidR="005962C4" w:rsidRPr="00DA3996">
        <w:t xml:space="preserve">made under subsection 196B(2)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63595B61" w14:textId="77777777" w:rsidR="007C7DEE" w:rsidRPr="00684C0E" w:rsidRDefault="007C7DEE" w:rsidP="00253D7C">
      <w:pPr>
        <w:pStyle w:val="LV1"/>
      </w:pPr>
      <w:bookmarkStart w:id="9" w:name="_Toc512513138"/>
      <w:r w:rsidRPr="00684C0E">
        <w:t>Application</w:t>
      </w:r>
      <w:bookmarkEnd w:id="9"/>
    </w:p>
    <w:p w14:paraId="7613815C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556A08E" w14:textId="77777777" w:rsidR="007C7DEE" w:rsidRPr="00684C0E" w:rsidRDefault="007C7DEE" w:rsidP="00253D7C">
      <w:pPr>
        <w:pStyle w:val="LV1"/>
      </w:pPr>
      <w:bookmarkStart w:id="10" w:name="_Ref410129949"/>
      <w:bookmarkStart w:id="11" w:name="_Toc512513139"/>
      <w:r w:rsidRPr="00684C0E">
        <w:t>Definitions</w:t>
      </w:r>
      <w:bookmarkEnd w:id="10"/>
      <w:bookmarkEnd w:id="11"/>
    </w:p>
    <w:p w14:paraId="475A446C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6CFFBF18" w14:textId="77777777" w:rsidR="007C7DEE" w:rsidRPr="00684C0E" w:rsidRDefault="007C7DEE" w:rsidP="00253D7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2A52F016" w14:textId="5FDE9338" w:rsidR="007C7DEE" w:rsidRPr="00D5620B" w:rsidRDefault="007C7DEE" w:rsidP="00253D7C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71634F" w:rsidRPr="0071634F">
        <w:t>incisional hernia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71634F" w:rsidRPr="0071634F">
        <w:t>incisional hernia</w:t>
      </w:r>
      <w:r w:rsidRPr="00D5620B">
        <w:t>.</w:t>
      </w:r>
      <w:bookmarkEnd w:id="16"/>
    </w:p>
    <w:p w14:paraId="4AD132EA" w14:textId="25FC4199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71634F" w:rsidRPr="0071634F">
        <w:rPr>
          <w:b/>
        </w:rPr>
        <w:t>incisional hernia</w:t>
      </w:r>
    </w:p>
    <w:p w14:paraId="569B1A51" w14:textId="06381CCE" w:rsidR="002716E4" w:rsidRPr="00237BAF" w:rsidRDefault="007C7DEE" w:rsidP="00253D7C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71634F" w:rsidRPr="0071634F">
        <w:t>incisional hernia</w:t>
      </w:r>
      <w:r w:rsidR="002716E4" w:rsidRPr="00237BAF">
        <w:t>:</w:t>
      </w:r>
      <w:bookmarkEnd w:id="17"/>
    </w:p>
    <w:bookmarkEnd w:id="18"/>
    <w:p w14:paraId="74059866" w14:textId="77777777" w:rsidR="0071634F" w:rsidRDefault="0071634F" w:rsidP="0071634F">
      <w:pPr>
        <w:pStyle w:val="LV3"/>
      </w:pPr>
      <w:r>
        <w:t xml:space="preserve">means a protrusion of intra-abdominal tissue through a fascial defect in the abdominal wall at the site of a previous surgical incision; and </w:t>
      </w:r>
    </w:p>
    <w:p w14:paraId="15B4671C" w14:textId="77777777" w:rsidR="0071634F" w:rsidRDefault="0071634F" w:rsidP="0071634F">
      <w:pPr>
        <w:pStyle w:val="LV3"/>
      </w:pPr>
      <w:r>
        <w:t>includes incisional hernia that recurs following surgical repair of an incisional hernia.</w:t>
      </w:r>
    </w:p>
    <w:p w14:paraId="10F75246" w14:textId="5EA3F1F6" w:rsidR="008F572A" w:rsidRPr="00237BAF" w:rsidRDefault="008F572A" w:rsidP="00253D7C">
      <w:pPr>
        <w:pStyle w:val="LV2"/>
      </w:pPr>
      <w:r w:rsidRPr="00237BAF">
        <w:t xml:space="preserve">While </w:t>
      </w:r>
      <w:r w:rsidR="0071634F" w:rsidRPr="0071634F">
        <w:t>incisional hernia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71634F">
        <w:t>K43.0, K43.1 or K43.2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71634F" w:rsidRPr="0071634F">
        <w:t>incisional hernia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7B1C0AA3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 xml:space="preserve">The </w:t>
      </w:r>
      <w:r w:rsidRPr="00743C76">
        <w:rPr>
          <w:i/>
        </w:rPr>
        <w:lastRenderedPageBreak/>
        <w:t>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7DD10CCB" w14:textId="52F374B1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71634F" w:rsidRPr="0071634F">
        <w:rPr>
          <w:b/>
        </w:rPr>
        <w:t>incisional hernia</w:t>
      </w:r>
    </w:p>
    <w:p w14:paraId="57E4B211" w14:textId="385E9F0B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71634F" w:rsidRPr="0071634F">
        <w:t>incisional hernia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71634F" w:rsidRPr="0071634F">
        <w:t>incisional hernia</w:t>
      </w:r>
      <w:r w:rsidRPr="00D5620B">
        <w:t>.</w:t>
      </w:r>
    </w:p>
    <w:p w14:paraId="7B902CC9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65130976" w14:textId="77777777" w:rsidR="007C7DEE" w:rsidRPr="00A20CA1" w:rsidRDefault="007C7DEE" w:rsidP="00253D7C">
      <w:pPr>
        <w:pStyle w:val="LV1"/>
      </w:pPr>
      <w:bookmarkStart w:id="19" w:name="_Toc512513141"/>
      <w:r w:rsidRPr="00A20CA1">
        <w:t>Basis for determining the factors</w:t>
      </w:r>
      <w:bookmarkEnd w:id="19"/>
    </w:p>
    <w:p w14:paraId="265EEA2E" w14:textId="586F3F7A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71634F" w:rsidRPr="0071634F">
        <w:t>incisional hernia</w:t>
      </w:r>
      <w:r>
        <w:t xml:space="preserve"> </w:t>
      </w:r>
      <w:r w:rsidRPr="00D5620B">
        <w:t>and death from</w:t>
      </w:r>
      <w:r>
        <w:t xml:space="preserve"> </w:t>
      </w:r>
      <w:r w:rsidR="0071634F" w:rsidRPr="0071634F">
        <w:t>incisional hernia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224AB949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27B2DF71" w14:textId="77777777" w:rsidR="007C7DEE" w:rsidRPr="00301C54" w:rsidRDefault="007C7DEE" w:rsidP="00253D7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12513142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1432B531" w14:textId="2535D039" w:rsidR="007C7DEE" w:rsidRPr="00AA6D8B" w:rsidRDefault="002716E4" w:rsidP="00253D7C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71634F" w:rsidRPr="0071634F">
        <w:t>incisional hernia</w:t>
      </w:r>
      <w:r w:rsidR="007A3989">
        <w:t xml:space="preserve"> </w:t>
      </w:r>
      <w:r w:rsidR="007C7DEE" w:rsidRPr="00AA6D8B">
        <w:t xml:space="preserve">or death from </w:t>
      </w:r>
      <w:r w:rsidR="0071634F" w:rsidRPr="0071634F">
        <w:t>incisional hernia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480ADD07" w14:textId="77777777" w:rsidR="0071634F" w:rsidRDefault="0071634F" w:rsidP="0071634F">
      <w:pPr>
        <w:pStyle w:val="LV2"/>
      </w:pPr>
      <w:bookmarkStart w:id="25" w:name="_Hlk196215165"/>
      <w:bookmarkStart w:id="26" w:name="_Ref402530260"/>
      <w:bookmarkStart w:id="27" w:name="_Ref409598844"/>
      <w:r>
        <w:t xml:space="preserve">having worsening of Marfan syndrome before clinical </w:t>
      </w:r>
      <w:proofErr w:type="gramStart"/>
      <w:r>
        <w:t>onset;</w:t>
      </w:r>
      <w:proofErr w:type="gramEnd"/>
    </w:p>
    <w:p w14:paraId="785DC2AF" w14:textId="2F19361B" w:rsidR="00253D7C" w:rsidRDefault="0071634F" w:rsidP="0071634F">
      <w:pPr>
        <w:pStyle w:val="LV2"/>
      </w:pPr>
      <w:r w:rsidRPr="001149E5">
        <w:t xml:space="preserve">having an incision for a surgical procedure </w:t>
      </w:r>
      <w:r>
        <w:t xml:space="preserve">which penetrates the abdominal wall </w:t>
      </w:r>
      <w:r w:rsidRPr="001149E5">
        <w:t xml:space="preserve">before clinical onset at the </w:t>
      </w:r>
      <w:r>
        <w:t xml:space="preserve">incision </w:t>
      </w:r>
      <w:proofErr w:type="gramStart"/>
      <w:r w:rsidRPr="001149E5">
        <w:t>site;</w:t>
      </w:r>
      <w:proofErr w:type="gramEnd"/>
    </w:p>
    <w:p w14:paraId="466720B1" w14:textId="60F20757" w:rsidR="0071634F" w:rsidRPr="0071634F" w:rsidRDefault="0071634F" w:rsidP="0071634F">
      <w:pPr>
        <w:pStyle w:val="LV2"/>
        <w:numPr>
          <w:ilvl w:val="0"/>
          <w:numId w:val="0"/>
        </w:numPr>
        <w:spacing w:before="120"/>
        <w:ind w:left="1872" w:hanging="454"/>
        <w:rPr>
          <w:sz w:val="18"/>
          <w:szCs w:val="18"/>
        </w:rPr>
      </w:pPr>
      <w:r w:rsidRPr="0071634F">
        <w:rPr>
          <w:sz w:val="18"/>
          <w:szCs w:val="18"/>
        </w:rPr>
        <w:t>Note: Examples of surgical procedures which can penetrate the abdominal wall include, but are not limited to, laparoscopy, laparotomy, caesarean section, ileostomy, colostomy, prostatectomy, colectomy, and abdominal organ transplantation.</w:t>
      </w:r>
    </w:p>
    <w:p w14:paraId="2CA966D9" w14:textId="77777777" w:rsidR="00EC3EDD" w:rsidRDefault="00EC3EDD" w:rsidP="00EC3EDD">
      <w:pPr>
        <w:pStyle w:val="LV2"/>
      </w:pPr>
      <w:r>
        <w:t xml:space="preserve">having a superficial infection within 30 days, at the incision site of a surgical procedure which penetrates the abdominal wall, in the 5 years before clinical onset at the incision </w:t>
      </w:r>
      <w:proofErr w:type="gramStart"/>
      <w:r>
        <w:t>site;</w:t>
      </w:r>
      <w:proofErr w:type="gramEnd"/>
    </w:p>
    <w:p w14:paraId="2BE0B385" w14:textId="6CE23F2B" w:rsidR="00EC3EDD" w:rsidRPr="00EC3EDD" w:rsidRDefault="00EC3EDD" w:rsidP="00EC3EDD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EC3EDD">
        <w:rPr>
          <w:sz w:val="18"/>
          <w:szCs w:val="18"/>
        </w:rPr>
        <w:tab/>
        <w:t xml:space="preserve">Note: </w:t>
      </w:r>
      <w:r w:rsidRPr="00EC3EDD">
        <w:rPr>
          <w:b/>
          <w:bCs/>
          <w:i/>
          <w:iCs/>
          <w:sz w:val="18"/>
          <w:szCs w:val="18"/>
        </w:rPr>
        <w:t>superficial infection</w:t>
      </w:r>
      <w:r w:rsidRPr="00EC3EDD">
        <w:rPr>
          <w:sz w:val="18"/>
          <w:szCs w:val="18"/>
        </w:rPr>
        <w:t xml:space="preserve"> is defined in the Schedule 1 – Dictionary.</w:t>
      </w:r>
    </w:p>
    <w:p w14:paraId="79DB4F98" w14:textId="249A2CF8" w:rsidR="00EC3EDD" w:rsidRDefault="00EC3EDD" w:rsidP="00EC3EDD">
      <w:pPr>
        <w:pStyle w:val="LV2"/>
      </w:pPr>
      <w:r w:rsidRPr="00EC3EDD">
        <w:t xml:space="preserve">having a deep infection within 90 days, at the incision site of a surgical procedure which penetrates the abdominal wall, in the 5 years before clinical onset at the incision </w:t>
      </w:r>
      <w:proofErr w:type="gramStart"/>
      <w:r w:rsidRPr="00EC3EDD">
        <w:t>site;</w:t>
      </w:r>
      <w:proofErr w:type="gramEnd"/>
    </w:p>
    <w:p w14:paraId="4B9E4DC6" w14:textId="10B51227" w:rsidR="00EC3EDD" w:rsidRPr="00EC3EDD" w:rsidRDefault="00EC3EDD" w:rsidP="00EC3EDD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EC3EDD">
        <w:rPr>
          <w:sz w:val="18"/>
          <w:szCs w:val="18"/>
        </w:rPr>
        <w:t xml:space="preserve">Note: </w:t>
      </w:r>
      <w:r w:rsidRPr="00EC3EDD">
        <w:rPr>
          <w:b/>
          <w:bCs/>
          <w:i/>
          <w:iCs/>
          <w:sz w:val="18"/>
          <w:szCs w:val="18"/>
        </w:rPr>
        <w:t>deep infection</w:t>
      </w:r>
      <w:r w:rsidRPr="00EC3EDD">
        <w:rPr>
          <w:sz w:val="18"/>
          <w:szCs w:val="18"/>
        </w:rPr>
        <w:t xml:space="preserve"> is defined in the Schedule 1 – Dictionary.</w:t>
      </w:r>
    </w:p>
    <w:p w14:paraId="400E69C4" w14:textId="4350EC3F" w:rsidR="00253D7C" w:rsidRDefault="00EC3EDD" w:rsidP="00253D7C">
      <w:pPr>
        <w:pStyle w:val="LV2"/>
      </w:pPr>
      <w:r w:rsidRPr="00EC3EDD">
        <w:t xml:space="preserve">having wound dehiscence within 30 days, at the incision site of a surgical procedure which penetrates the abdominal wall, before clinical onset at the incision </w:t>
      </w:r>
      <w:proofErr w:type="gramStart"/>
      <w:r w:rsidRPr="00EC3EDD">
        <w:t>site;</w:t>
      </w:r>
      <w:proofErr w:type="gramEnd"/>
    </w:p>
    <w:p w14:paraId="6C42736A" w14:textId="04CC8C04" w:rsidR="00EC3EDD" w:rsidRPr="00EC3EDD" w:rsidRDefault="00EC3EDD" w:rsidP="00EC3EDD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EC3EDD">
        <w:rPr>
          <w:sz w:val="18"/>
          <w:szCs w:val="18"/>
        </w:rPr>
        <w:t xml:space="preserve">Note: </w:t>
      </w:r>
      <w:r w:rsidRPr="00EC3EDD">
        <w:rPr>
          <w:b/>
          <w:bCs/>
          <w:i/>
          <w:iCs/>
          <w:sz w:val="18"/>
          <w:szCs w:val="18"/>
        </w:rPr>
        <w:t>wound dehiscence</w:t>
      </w:r>
      <w:r w:rsidRPr="00EC3EDD">
        <w:rPr>
          <w:sz w:val="18"/>
          <w:szCs w:val="18"/>
        </w:rPr>
        <w:t xml:space="preserve"> is defined in the Schedule 1 - Dictionary.</w:t>
      </w:r>
    </w:p>
    <w:p w14:paraId="03FC56C7" w14:textId="4D7416F9" w:rsidR="00DD3B7D" w:rsidRDefault="00EC3EDD" w:rsidP="00253D7C">
      <w:pPr>
        <w:pStyle w:val="LV2"/>
      </w:pPr>
      <w:r w:rsidRPr="00EC3EDD">
        <w:lastRenderedPageBreak/>
        <w:t xml:space="preserve">taking sirolimus or everolimus for the purpose of transplant immunosuppression, within the 3 years following a surgical procedure which penetrates the abdominal wall, before clinical onset at the incision </w:t>
      </w:r>
      <w:proofErr w:type="gramStart"/>
      <w:r w:rsidRPr="00EC3EDD">
        <w:t>site;</w:t>
      </w:r>
      <w:proofErr w:type="gramEnd"/>
    </w:p>
    <w:p w14:paraId="2BA321B7" w14:textId="32D6F346" w:rsidR="00EC3EDD" w:rsidRDefault="00EC3EDD" w:rsidP="00253D7C">
      <w:pPr>
        <w:pStyle w:val="LV2"/>
      </w:pPr>
      <w:r w:rsidRPr="00EC3EDD">
        <w:t xml:space="preserve">taking corticosteroids other than inhaled or topical corticosteroids, for the purpose of immunosuppression, at the time of a surgical procedure which penetrates the abdominal wall, before clinical onset at the incision </w:t>
      </w:r>
      <w:proofErr w:type="gramStart"/>
      <w:r w:rsidRPr="00EC3EDD">
        <w:t>site;</w:t>
      </w:r>
      <w:proofErr w:type="gramEnd"/>
    </w:p>
    <w:p w14:paraId="42C76706" w14:textId="7BDBF4D2" w:rsidR="00EC3EDD" w:rsidRDefault="00E92ADB" w:rsidP="00253D7C">
      <w:pPr>
        <w:pStyle w:val="LV2"/>
      </w:pPr>
      <w:r w:rsidRPr="00E92ADB">
        <w:t xml:space="preserve">taking systemic VEGF or VEGF-receptor inhibitors within the 3 months prior to, or 3 months following a surgical procedure which penetrates the abdominal wall, before clinical onset at the incision </w:t>
      </w:r>
      <w:proofErr w:type="gramStart"/>
      <w:r w:rsidRPr="00E92ADB">
        <w:t>site;</w:t>
      </w:r>
      <w:proofErr w:type="gramEnd"/>
    </w:p>
    <w:p w14:paraId="2EAF0A1F" w14:textId="0E84896B" w:rsidR="00E92ADB" w:rsidRPr="00E92ADB" w:rsidRDefault="00E92ADB" w:rsidP="00E92ADB">
      <w:pPr>
        <w:pStyle w:val="LV2"/>
        <w:numPr>
          <w:ilvl w:val="0"/>
          <w:numId w:val="0"/>
        </w:numPr>
        <w:spacing w:before="120"/>
        <w:ind w:left="1872" w:hanging="454"/>
        <w:rPr>
          <w:sz w:val="18"/>
          <w:szCs w:val="18"/>
        </w:rPr>
      </w:pPr>
      <w:r w:rsidRPr="00E92ADB">
        <w:rPr>
          <w:sz w:val="18"/>
          <w:szCs w:val="18"/>
        </w:rPr>
        <w:t xml:space="preserve">Note: Examples of VEGF/VEGF-receptor inhibitors include, but are not limited to, bevacizumab, </w:t>
      </w:r>
      <w:proofErr w:type="spellStart"/>
      <w:r w:rsidRPr="00E92ADB">
        <w:rPr>
          <w:sz w:val="18"/>
          <w:szCs w:val="18"/>
        </w:rPr>
        <w:t>cabozantinib</w:t>
      </w:r>
      <w:proofErr w:type="spellEnd"/>
      <w:r w:rsidRPr="00E92ADB">
        <w:rPr>
          <w:sz w:val="18"/>
          <w:szCs w:val="18"/>
        </w:rPr>
        <w:t xml:space="preserve">, regorafenib, </w:t>
      </w:r>
      <w:proofErr w:type="spellStart"/>
      <w:r w:rsidRPr="00E92ADB">
        <w:rPr>
          <w:sz w:val="18"/>
          <w:szCs w:val="18"/>
        </w:rPr>
        <w:t>lenvatinib</w:t>
      </w:r>
      <w:proofErr w:type="spellEnd"/>
      <w:r w:rsidRPr="00E92ADB">
        <w:rPr>
          <w:sz w:val="18"/>
          <w:szCs w:val="18"/>
        </w:rPr>
        <w:t xml:space="preserve">, </w:t>
      </w:r>
      <w:proofErr w:type="spellStart"/>
      <w:r w:rsidRPr="00E92ADB">
        <w:rPr>
          <w:sz w:val="18"/>
          <w:szCs w:val="18"/>
        </w:rPr>
        <w:t>axitinib</w:t>
      </w:r>
      <w:proofErr w:type="spellEnd"/>
      <w:r w:rsidRPr="00E92ADB">
        <w:rPr>
          <w:sz w:val="18"/>
          <w:szCs w:val="18"/>
        </w:rPr>
        <w:t xml:space="preserve">, pazopanib, and </w:t>
      </w:r>
      <w:proofErr w:type="spellStart"/>
      <w:r w:rsidRPr="00E92ADB">
        <w:rPr>
          <w:sz w:val="18"/>
          <w:szCs w:val="18"/>
        </w:rPr>
        <w:t>nintedanib</w:t>
      </w:r>
      <w:proofErr w:type="spellEnd"/>
      <w:r w:rsidRPr="00E92ADB">
        <w:rPr>
          <w:sz w:val="18"/>
          <w:szCs w:val="18"/>
        </w:rPr>
        <w:t>.</w:t>
      </w:r>
    </w:p>
    <w:p w14:paraId="00299564" w14:textId="77777777" w:rsidR="00E92ADB" w:rsidRDefault="00E92ADB" w:rsidP="00E92ADB">
      <w:pPr>
        <w:pStyle w:val="LV2"/>
      </w:pPr>
      <w:r>
        <w:t xml:space="preserve">having increased intra-abdominal pressure at the time of, or following a surgical procedure which penetrates the abdominal wall, before clinical onset at the incision </w:t>
      </w:r>
      <w:proofErr w:type="gramStart"/>
      <w:r>
        <w:t>site;</w:t>
      </w:r>
      <w:proofErr w:type="gramEnd"/>
    </w:p>
    <w:p w14:paraId="6FD7DD76" w14:textId="3BC3D297" w:rsidR="00E92ADB" w:rsidRPr="00E92ADB" w:rsidRDefault="00E92ADB" w:rsidP="00E92ADB">
      <w:pPr>
        <w:pStyle w:val="LV2"/>
        <w:numPr>
          <w:ilvl w:val="0"/>
          <w:numId w:val="0"/>
        </w:numPr>
        <w:spacing w:before="120"/>
        <w:ind w:left="1872" w:hanging="454"/>
        <w:rPr>
          <w:sz w:val="18"/>
          <w:szCs w:val="18"/>
        </w:rPr>
      </w:pPr>
      <w:r w:rsidRPr="00E92ADB">
        <w:rPr>
          <w:sz w:val="18"/>
          <w:szCs w:val="18"/>
        </w:rPr>
        <w:t>Note: Examples of conditions or settings which cause increased intra-abdominal pressure include, but are not limited to, ascites, constipation, coughing, heavy lifting, chronic ambulatory peritoneal dialysis, pregnancy, and straining.</w:t>
      </w:r>
    </w:p>
    <w:p w14:paraId="788BCBF5" w14:textId="3C3DA717" w:rsidR="00EC3EDD" w:rsidRDefault="00E92ADB" w:rsidP="00253D7C">
      <w:pPr>
        <w:pStyle w:val="LV2"/>
      </w:pPr>
      <w:r w:rsidRPr="00E92ADB">
        <w:t xml:space="preserve">having a Body Mass Index (BMI) of 25 or greater at the time of a surgical procedure which penetrates the abdominal wall, before clinical onset at the incision </w:t>
      </w:r>
      <w:proofErr w:type="gramStart"/>
      <w:r w:rsidRPr="00E92ADB">
        <w:t>site;</w:t>
      </w:r>
      <w:proofErr w:type="gramEnd"/>
    </w:p>
    <w:p w14:paraId="33734C44" w14:textId="3553AB6D" w:rsidR="00E92ADB" w:rsidRPr="00E92ADB" w:rsidRDefault="00E92ADB" w:rsidP="00E92ADB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E92ADB">
        <w:rPr>
          <w:sz w:val="18"/>
          <w:szCs w:val="18"/>
        </w:rPr>
        <w:t xml:space="preserve">Note: Body </w:t>
      </w:r>
      <w:r w:rsidR="00B52CE4">
        <w:rPr>
          <w:sz w:val="18"/>
          <w:szCs w:val="18"/>
        </w:rPr>
        <w:t>M</w:t>
      </w:r>
      <w:r w:rsidRPr="00E92ADB">
        <w:rPr>
          <w:sz w:val="18"/>
          <w:szCs w:val="18"/>
        </w:rPr>
        <w:t xml:space="preserve">ass </w:t>
      </w:r>
      <w:r w:rsidR="00B52CE4">
        <w:rPr>
          <w:sz w:val="18"/>
          <w:szCs w:val="18"/>
        </w:rPr>
        <w:t>I</w:t>
      </w:r>
      <w:r w:rsidRPr="00E92ADB">
        <w:rPr>
          <w:sz w:val="18"/>
          <w:szCs w:val="18"/>
        </w:rPr>
        <w:t>ndex (BMI) is calculated as W/H</w:t>
      </w:r>
      <w:r w:rsidRPr="002C31AD">
        <w:rPr>
          <w:sz w:val="18"/>
          <w:szCs w:val="18"/>
          <w:vertAlign w:val="superscript"/>
        </w:rPr>
        <w:t>2</w:t>
      </w:r>
      <w:r w:rsidRPr="00E92ADB">
        <w:rPr>
          <w:sz w:val="18"/>
          <w:szCs w:val="18"/>
        </w:rPr>
        <w:t xml:space="preserve"> where:</w:t>
      </w:r>
    </w:p>
    <w:p w14:paraId="69419E13" w14:textId="766AC758" w:rsidR="00E92ADB" w:rsidRPr="00091774" w:rsidRDefault="00E92ADB" w:rsidP="006C3366">
      <w:pPr>
        <w:pStyle w:val="LV3"/>
        <w:spacing w:before="120"/>
        <w:ind w:left="2268" w:hanging="425"/>
        <w:contextualSpacing w:val="0"/>
        <w:rPr>
          <w:sz w:val="18"/>
          <w:szCs w:val="18"/>
        </w:rPr>
      </w:pPr>
      <w:r w:rsidRPr="00091774">
        <w:rPr>
          <w:sz w:val="18"/>
          <w:szCs w:val="18"/>
        </w:rPr>
        <w:t>W is the person's weight in kilograms; and</w:t>
      </w:r>
    </w:p>
    <w:p w14:paraId="46BB76A9" w14:textId="1A95F231" w:rsidR="00E92ADB" w:rsidRPr="00091774" w:rsidRDefault="00E92ADB" w:rsidP="006C3366">
      <w:pPr>
        <w:pStyle w:val="LV3"/>
        <w:spacing w:before="120"/>
        <w:ind w:left="2268" w:hanging="425"/>
        <w:contextualSpacing w:val="0"/>
        <w:rPr>
          <w:sz w:val="18"/>
          <w:szCs w:val="18"/>
        </w:rPr>
      </w:pPr>
      <w:r w:rsidRPr="00091774">
        <w:rPr>
          <w:sz w:val="18"/>
          <w:szCs w:val="18"/>
        </w:rPr>
        <w:t>H is the person's height in metres.</w:t>
      </w:r>
    </w:p>
    <w:p w14:paraId="2E42D1BE" w14:textId="7EA8ECBD" w:rsidR="00EC3EDD" w:rsidRDefault="007008FC" w:rsidP="00253D7C">
      <w:pPr>
        <w:pStyle w:val="LV2"/>
      </w:pPr>
      <w:r w:rsidRPr="007008FC">
        <w:t xml:space="preserve">having cirrhosis of the liver at the time of a surgical procedure which penetrates the abdominal wall, before clinical onset at the incision </w:t>
      </w:r>
      <w:proofErr w:type="gramStart"/>
      <w:r w:rsidRPr="007008FC">
        <w:t>site;</w:t>
      </w:r>
      <w:proofErr w:type="gramEnd"/>
    </w:p>
    <w:p w14:paraId="2E375474" w14:textId="24FE46FD" w:rsidR="00EC3EDD" w:rsidRDefault="007008FC" w:rsidP="00253D7C">
      <w:pPr>
        <w:pStyle w:val="LV2"/>
      </w:pPr>
      <w:r w:rsidRPr="007008FC">
        <w:t xml:space="preserve">having chronic obstructive pulmonary disease with chronic coughing at the time of a surgical procedure which penetrates the abdominal wall, at the time of clinical onset at the incision </w:t>
      </w:r>
      <w:proofErr w:type="gramStart"/>
      <w:r w:rsidRPr="007008FC">
        <w:t>site;</w:t>
      </w:r>
      <w:proofErr w:type="gramEnd"/>
    </w:p>
    <w:p w14:paraId="3F4DFE67" w14:textId="0A0156A4" w:rsidR="00EC3EDD" w:rsidRDefault="007008FC" w:rsidP="00253D7C">
      <w:pPr>
        <w:pStyle w:val="LV2"/>
      </w:pPr>
      <w:r w:rsidRPr="007008FC">
        <w:t xml:space="preserve">smoking tobacco at the time of (or during healing of) a surgical procedure which penetrates the abdominal wall, before clinical onset at the incision </w:t>
      </w:r>
      <w:proofErr w:type="gramStart"/>
      <w:r w:rsidRPr="007008FC">
        <w:t>site;</w:t>
      </w:r>
      <w:proofErr w:type="gramEnd"/>
    </w:p>
    <w:p w14:paraId="6E8EAFD5" w14:textId="7B867F1E" w:rsidR="00EC3EDD" w:rsidRDefault="007008FC" w:rsidP="00253D7C">
      <w:pPr>
        <w:pStyle w:val="LV2"/>
      </w:pPr>
      <w:r w:rsidRPr="007008FC">
        <w:t xml:space="preserve">having severe malnutrition at the time of a surgical procedure which penetrates the abdominal wall, before clinical onset at the incision </w:t>
      </w:r>
      <w:proofErr w:type="gramStart"/>
      <w:r w:rsidRPr="007008FC">
        <w:t>site;</w:t>
      </w:r>
      <w:proofErr w:type="gramEnd"/>
    </w:p>
    <w:bookmarkEnd w:id="25"/>
    <w:p w14:paraId="0299CA37" w14:textId="53F7A85A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71634F" w:rsidRPr="0071634F">
        <w:t>incisional hernia</w:t>
      </w:r>
      <w:r w:rsidR="009B4DFF">
        <w:t xml:space="preserve"> before clinical worsening</w:t>
      </w:r>
      <w:r w:rsidR="00D5620B" w:rsidRPr="008D1B8B">
        <w:t>.</w:t>
      </w:r>
      <w:bookmarkEnd w:id="27"/>
    </w:p>
    <w:p w14:paraId="60EF631D" w14:textId="77777777" w:rsidR="000C21A3" w:rsidRPr="00684C0E" w:rsidRDefault="00D32F71" w:rsidP="006952DA">
      <w:pPr>
        <w:pStyle w:val="LV1"/>
        <w:keepNext/>
      </w:pPr>
      <w:bookmarkStart w:id="28" w:name="_Toc512513143"/>
      <w:bookmarkStart w:id="29" w:name="_Ref402530057"/>
      <w:r>
        <w:lastRenderedPageBreak/>
        <w:t>Relationship to s</w:t>
      </w:r>
      <w:r w:rsidR="000C21A3" w:rsidRPr="00684C0E">
        <w:t>ervice</w:t>
      </w:r>
      <w:bookmarkEnd w:id="28"/>
    </w:p>
    <w:p w14:paraId="5ABA4626" w14:textId="77777777" w:rsidR="00F03C06" w:rsidRPr="00187DE1" w:rsidRDefault="00F03C06" w:rsidP="006952DA">
      <w:pPr>
        <w:pStyle w:val="LV2"/>
        <w:keepNext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14:paraId="3721FEE4" w14:textId="1E4FB50E" w:rsidR="00CF2367" w:rsidRPr="00187DE1" w:rsidRDefault="00F03C06" w:rsidP="00253D7C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836FC7">
        <w:t>1</w:t>
      </w:r>
      <w:r w:rsidR="00AF19C0">
        <w:t>5</w:t>
      </w:r>
      <w:r w:rsidR="00FF1D47">
        <w:t xml:space="preserve">) </w:t>
      </w:r>
      <w:r w:rsidRPr="00187DE1">
        <w:t xml:space="preserve">applies only to material contribution to, or aggravation of, </w:t>
      </w:r>
      <w:r w:rsidR="0071634F" w:rsidRPr="0071634F">
        <w:t>incisional hernia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71634F" w:rsidRPr="0071634F">
        <w:t>incisional hernia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2E3C3790" w14:textId="77777777" w:rsidR="00774897" w:rsidRPr="00301C54" w:rsidRDefault="00774897" w:rsidP="00253D7C">
      <w:pPr>
        <w:pStyle w:val="LV1"/>
      </w:pPr>
      <w:bookmarkStart w:id="30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572C54C5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5ABCF204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1D9D653D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3A418A36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7F60042B" w14:textId="77777777" w:rsidR="00782F4E" w:rsidRPr="00E64EE4" w:rsidRDefault="00782F4E" w:rsidP="00253D7C">
      <w:pPr>
        <w:pStyle w:val="PlainIndent"/>
      </w:pPr>
    </w:p>
    <w:p w14:paraId="218CDB8F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3CFD331" w14:textId="77777777" w:rsidR="00F03C06" w:rsidRDefault="00F03C06" w:rsidP="00253D7C">
      <w:pPr>
        <w:pStyle w:val="PlainIndent"/>
      </w:pPr>
    </w:p>
    <w:p w14:paraId="46E5DB43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7B1978B8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1B3933D1" w14:textId="77777777" w:rsidR="00BD3334" w:rsidRDefault="00702C42" w:rsidP="00516768">
      <w:pPr>
        <w:pStyle w:val="SH1"/>
      </w:pPr>
      <w:bookmarkStart w:id="34" w:name="_Toc405472918"/>
      <w:bookmarkStart w:id="35" w:name="_Toc512513146"/>
      <w:r w:rsidRPr="00D97BB3">
        <w:t>Definitions</w:t>
      </w:r>
      <w:bookmarkEnd w:id="34"/>
      <w:bookmarkEnd w:id="35"/>
    </w:p>
    <w:p w14:paraId="7C858DE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62DCAFB2" w14:textId="5346AA0F" w:rsidR="00EC3EDD" w:rsidRPr="00EC3EDD" w:rsidRDefault="00EC3EDD" w:rsidP="00EC3EDD">
      <w:pPr>
        <w:pStyle w:val="SH3"/>
      </w:pPr>
      <w:bookmarkStart w:id="36" w:name="_Hlk196215391"/>
      <w:bookmarkStart w:id="37" w:name="_Ref402530810"/>
      <w:r w:rsidRPr="00EC3EDD">
        <w:rPr>
          <w:b/>
          <w:bCs/>
          <w:i/>
          <w:iCs/>
        </w:rPr>
        <w:t>deep infection</w:t>
      </w:r>
      <w:r w:rsidRPr="00EC3EDD">
        <w:t xml:space="preserve"> means an infection involving deep soft tissues of the incision, for example fascial and muscle layers.</w:t>
      </w:r>
    </w:p>
    <w:bookmarkEnd w:id="36"/>
    <w:p w14:paraId="72B0C8CE" w14:textId="4A456650" w:rsidR="00EC3EDD" w:rsidRPr="00513D05" w:rsidRDefault="00EC3EDD" w:rsidP="00EC3EDD">
      <w:pPr>
        <w:pStyle w:val="SH3"/>
      </w:pPr>
      <w:r w:rsidRPr="0071634F">
        <w:rPr>
          <w:b/>
          <w:i/>
        </w:rPr>
        <w:t>incisional hernia</w:t>
      </w:r>
      <w:r w:rsidRPr="00513D05">
        <w:t>—see subsection</w:t>
      </w:r>
      <w:r>
        <w:t xml:space="preserve"> 7(2).</w:t>
      </w:r>
    </w:p>
    <w:p w14:paraId="2AA19A81" w14:textId="24D6DB1E"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14:paraId="14B11AB6" w14:textId="77777777" w:rsidR="0090262E" w:rsidRPr="0090262E" w:rsidRDefault="0090262E" w:rsidP="00576E99">
      <w:pPr>
        <w:pStyle w:val="SH3"/>
      </w:pPr>
      <w:bookmarkStart w:id="38" w:name="_Ref402529607"/>
      <w:bookmarkEnd w:id="37"/>
      <w:r w:rsidRPr="00E424C8">
        <w:rPr>
          <w:b/>
          <w:i/>
        </w:rPr>
        <w:t>relevant service</w:t>
      </w:r>
      <w:r w:rsidRPr="0090262E">
        <w:t xml:space="preserve"> means:</w:t>
      </w:r>
    </w:p>
    <w:p w14:paraId="695A7568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4E5706F3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BB26EE4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07552023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67BE8334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12BC4D57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5CEFC836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466AB259" w14:textId="30F4D73F" w:rsidR="00EC3EDD" w:rsidRPr="00EC3EDD" w:rsidRDefault="00EC3EDD" w:rsidP="00576E99">
      <w:pPr>
        <w:pStyle w:val="SH3"/>
      </w:pPr>
      <w:bookmarkStart w:id="39" w:name="_Hlk196215321"/>
      <w:r w:rsidRPr="00EC3EDD">
        <w:rPr>
          <w:b/>
          <w:bCs/>
          <w:i/>
          <w:iCs/>
        </w:rPr>
        <w:t>superficial infection</w:t>
      </w:r>
      <w:r w:rsidRPr="00EC3EDD">
        <w:t xml:space="preserve"> means an infection involving only the skin and subcutaneous tissue of the incision, other than a stitch abscess in which there is minimal inflammation and discharge confined to the points of suture penetration.</w:t>
      </w:r>
    </w:p>
    <w:bookmarkEnd w:id="39"/>
    <w:p w14:paraId="48B31DE7" w14:textId="03148CD0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14:paraId="1A8F0328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7B78E002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67369BB1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34FFD5F4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5BFC6C2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3938E781" w14:textId="77777777" w:rsidR="00225CBD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48B4B6C1" w14:textId="37853160" w:rsidR="00EC3EDD" w:rsidRPr="0019084F" w:rsidRDefault="00EC3EDD" w:rsidP="00576E99">
      <w:pPr>
        <w:pStyle w:val="SH3"/>
      </w:pPr>
      <w:bookmarkStart w:id="40" w:name="_Hlk196215442"/>
      <w:r w:rsidRPr="00EC3EDD">
        <w:rPr>
          <w:b/>
          <w:bCs/>
          <w:i/>
          <w:iCs/>
        </w:rPr>
        <w:t>wound dehiscence</w:t>
      </w:r>
      <w:r w:rsidRPr="00EC3EDD">
        <w:t xml:space="preserve"> means a complete or partial disruption of all layers of a surgical wound, including the fascia.</w:t>
      </w:r>
    </w:p>
    <w:bookmarkEnd w:id="40"/>
    <w:p w14:paraId="57161056" w14:textId="77777777" w:rsidR="00CF2367" w:rsidRPr="00FA33FB" w:rsidRDefault="00CF2367" w:rsidP="00CF2367"/>
    <w:p w14:paraId="047D903B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012EADE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3BE5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513B4DB6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7DD4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0BD4882F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161FD5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FD004E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0A59A3B6" w14:textId="6CF1C277" w:rsidR="004A2007" w:rsidRDefault="0071634F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1634F">
            <w:rPr>
              <w:i/>
              <w:sz w:val="18"/>
              <w:szCs w:val="18"/>
            </w:rPr>
            <w:t>Incisional Hernia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774C3D">
            <w:rPr>
              <w:i/>
              <w:sz w:val="18"/>
              <w:szCs w:val="18"/>
            </w:rPr>
            <w:t xml:space="preserve">89 </w:t>
          </w:r>
          <w:r w:rsidR="004A2007" w:rsidRPr="007C5CE0">
            <w:rPr>
              <w:i/>
              <w:sz w:val="18"/>
              <w:szCs w:val="18"/>
            </w:rPr>
            <w:t xml:space="preserve">of </w:t>
          </w:r>
          <w:r w:rsidRPr="0071634F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2BEA25A8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B35BC5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37930F6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DCFD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5623DA0F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7CD5BE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20208901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B34C0EF" w14:textId="5FF720D3" w:rsidR="004A2007" w:rsidRDefault="0071634F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1634F">
            <w:rPr>
              <w:i/>
              <w:sz w:val="18"/>
              <w:szCs w:val="18"/>
            </w:rPr>
            <w:t>Incisional Hernia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774C3D">
            <w:rPr>
              <w:i/>
              <w:sz w:val="18"/>
              <w:szCs w:val="18"/>
            </w:rPr>
            <w:t xml:space="preserve">89 </w:t>
          </w:r>
          <w:r w:rsidR="004A2007" w:rsidRPr="007C5CE0">
            <w:rPr>
              <w:i/>
              <w:sz w:val="18"/>
              <w:szCs w:val="18"/>
            </w:rPr>
            <w:t xml:space="preserve">of </w:t>
          </w:r>
          <w:r w:rsidRPr="0071634F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51DA54EF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F932EF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3871461E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4A7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AB10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DD24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6424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D363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F784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2ED899E6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C185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7FA6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4444F7F8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3B36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193E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62AF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3C7D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68AE1A61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949579">
    <w:abstractNumId w:val="15"/>
  </w:num>
  <w:num w:numId="2" w16cid:durableId="2039888171">
    <w:abstractNumId w:val="13"/>
  </w:num>
  <w:num w:numId="3" w16cid:durableId="1962690940">
    <w:abstractNumId w:val="11"/>
  </w:num>
  <w:num w:numId="4" w16cid:durableId="1146238348">
    <w:abstractNumId w:val="10"/>
  </w:num>
  <w:num w:numId="5" w16cid:durableId="611329341">
    <w:abstractNumId w:val="14"/>
  </w:num>
  <w:num w:numId="6" w16cid:durableId="12701171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1034224">
    <w:abstractNumId w:val="9"/>
  </w:num>
  <w:num w:numId="8" w16cid:durableId="2142843124">
    <w:abstractNumId w:val="7"/>
  </w:num>
  <w:num w:numId="9" w16cid:durableId="1042440014">
    <w:abstractNumId w:val="6"/>
  </w:num>
  <w:num w:numId="10" w16cid:durableId="1378161370">
    <w:abstractNumId w:val="5"/>
  </w:num>
  <w:num w:numId="11" w16cid:durableId="1711107901">
    <w:abstractNumId w:val="4"/>
  </w:num>
  <w:num w:numId="12" w16cid:durableId="595526811">
    <w:abstractNumId w:val="8"/>
  </w:num>
  <w:num w:numId="13" w16cid:durableId="1878005142">
    <w:abstractNumId w:val="3"/>
  </w:num>
  <w:num w:numId="14" w16cid:durableId="1169179249">
    <w:abstractNumId w:val="2"/>
  </w:num>
  <w:num w:numId="15" w16cid:durableId="1253926674">
    <w:abstractNumId w:val="1"/>
  </w:num>
  <w:num w:numId="16" w16cid:durableId="1432235468">
    <w:abstractNumId w:val="0"/>
  </w:num>
  <w:num w:numId="17" w16cid:durableId="1865246252">
    <w:abstractNumId w:val="10"/>
  </w:num>
  <w:num w:numId="18" w16cid:durableId="1067344211">
    <w:abstractNumId w:val="10"/>
  </w:num>
  <w:num w:numId="19" w16cid:durableId="944730262">
    <w:abstractNumId w:val="10"/>
  </w:num>
  <w:num w:numId="20" w16cid:durableId="2041080102">
    <w:abstractNumId w:val="12"/>
  </w:num>
  <w:num w:numId="21" w16cid:durableId="488445091">
    <w:abstractNumId w:val="10"/>
  </w:num>
  <w:num w:numId="22" w16cid:durableId="34413969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1774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1E0B"/>
    <w:rsid w:val="00243018"/>
    <w:rsid w:val="0024740A"/>
    <w:rsid w:val="00253D7C"/>
    <w:rsid w:val="002564A4"/>
    <w:rsid w:val="002650E6"/>
    <w:rsid w:val="002668A0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0EFB"/>
    <w:rsid w:val="002C31AD"/>
    <w:rsid w:val="002C7539"/>
    <w:rsid w:val="002D043A"/>
    <w:rsid w:val="002D2AA2"/>
    <w:rsid w:val="002D6224"/>
    <w:rsid w:val="002D74C5"/>
    <w:rsid w:val="002E35CD"/>
    <w:rsid w:val="002E3F4B"/>
    <w:rsid w:val="002F073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390F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4689F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52DA"/>
    <w:rsid w:val="00697FD3"/>
    <w:rsid w:val="006B5789"/>
    <w:rsid w:val="006C30C5"/>
    <w:rsid w:val="006C3366"/>
    <w:rsid w:val="006C4E18"/>
    <w:rsid w:val="006C7F8C"/>
    <w:rsid w:val="006D6CB3"/>
    <w:rsid w:val="006E212F"/>
    <w:rsid w:val="006E6246"/>
    <w:rsid w:val="006F318F"/>
    <w:rsid w:val="006F4226"/>
    <w:rsid w:val="006F513D"/>
    <w:rsid w:val="006F5713"/>
    <w:rsid w:val="0070017E"/>
    <w:rsid w:val="007008FC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1634F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C3D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4435"/>
    <w:rsid w:val="007F5EB0"/>
    <w:rsid w:val="00803587"/>
    <w:rsid w:val="00806368"/>
    <w:rsid w:val="008117E9"/>
    <w:rsid w:val="00824498"/>
    <w:rsid w:val="008321ED"/>
    <w:rsid w:val="00832C32"/>
    <w:rsid w:val="00836FC7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9F6F5F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AF19C0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2CE4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3AD3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3053"/>
    <w:rsid w:val="00CB602E"/>
    <w:rsid w:val="00CB7B32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1FF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37677"/>
    <w:rsid w:val="00E424C8"/>
    <w:rsid w:val="00E443FF"/>
    <w:rsid w:val="00E544BB"/>
    <w:rsid w:val="00E55F66"/>
    <w:rsid w:val="00E64EE4"/>
    <w:rsid w:val="00E662CB"/>
    <w:rsid w:val="00E73C11"/>
    <w:rsid w:val="00E74DC7"/>
    <w:rsid w:val="00E74EB7"/>
    <w:rsid w:val="00E8075A"/>
    <w:rsid w:val="00E90315"/>
    <w:rsid w:val="00E92ADB"/>
    <w:rsid w:val="00E92D94"/>
    <w:rsid w:val="00E9347E"/>
    <w:rsid w:val="00E93E6F"/>
    <w:rsid w:val="00E94D5E"/>
    <w:rsid w:val="00EA7100"/>
    <w:rsid w:val="00EA7F9F"/>
    <w:rsid w:val="00EB1274"/>
    <w:rsid w:val="00EB2BC4"/>
    <w:rsid w:val="00EC3EDD"/>
    <w:rsid w:val="00EC7405"/>
    <w:rsid w:val="00ED20B7"/>
    <w:rsid w:val="00ED21FE"/>
    <w:rsid w:val="00ED2BB6"/>
    <w:rsid w:val="00ED34E1"/>
    <w:rsid w:val="00ED3B8D"/>
    <w:rsid w:val="00ED46FF"/>
    <w:rsid w:val="00ED4913"/>
    <w:rsid w:val="00EE76FD"/>
    <w:rsid w:val="00EF2E3A"/>
    <w:rsid w:val="00F03C06"/>
    <w:rsid w:val="00F072A7"/>
    <w:rsid w:val="00F078DC"/>
    <w:rsid w:val="00F32BA8"/>
    <w:rsid w:val="00F349F1"/>
    <w:rsid w:val="00F4350D"/>
    <w:rsid w:val="00F531B3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E6209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33402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8253</Characters>
  <Application>Microsoft Office Word</Application>
  <DocSecurity>0</DocSecurity>
  <PresentationFormat/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2025-10-22T05:28:00Z</dcterms:modified>
  <cp:category/>
  <cp:contentStatus/>
  <dc:language/>
  <cp:version/>
</cp:coreProperties>
</file>