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AD66" w14:textId="77777777" w:rsidR="00715914" w:rsidRPr="00FA33FB" w:rsidRDefault="00997416" w:rsidP="000D4D03">
      <w:pPr>
        <w:pStyle w:val="Plain"/>
        <w:jc w:val="center"/>
        <w:rPr>
          <w:sz w:val="28"/>
        </w:rPr>
      </w:pPr>
      <w:r>
        <w:rPr>
          <w:noProof/>
        </w:rPr>
        <w:drawing>
          <wp:inline distT="0" distB="0" distL="0" distR="0" wp14:anchorId="0A44A66E" wp14:editId="06B17B91">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DA8F1A2" w14:textId="77777777" w:rsidR="00715914" w:rsidRPr="00FA33FB" w:rsidRDefault="00715914" w:rsidP="00715914">
      <w:pPr>
        <w:rPr>
          <w:sz w:val="19"/>
        </w:rPr>
      </w:pPr>
    </w:p>
    <w:p w14:paraId="754A8394" w14:textId="77777777" w:rsidR="000F76FA" w:rsidRPr="00024911" w:rsidRDefault="00E55F66" w:rsidP="006647B7">
      <w:pPr>
        <w:pStyle w:val="Plainheader"/>
      </w:pPr>
      <w:r w:rsidRPr="00024911">
        <w:t>Statement of Principles</w:t>
      </w:r>
    </w:p>
    <w:p w14:paraId="46A6B9A7" w14:textId="77777777" w:rsidR="000F76FA" w:rsidRPr="00024911" w:rsidRDefault="000F76FA" w:rsidP="006647B7">
      <w:pPr>
        <w:pStyle w:val="Plainheader"/>
      </w:pPr>
      <w:r w:rsidRPr="00024911">
        <w:t>c</w:t>
      </w:r>
      <w:r w:rsidR="00E55F66" w:rsidRPr="00024911">
        <w:t>oncerning</w:t>
      </w:r>
    </w:p>
    <w:p w14:paraId="052D234C" w14:textId="3C8FE4A6" w:rsidR="00054930" w:rsidRDefault="006A3DA9" w:rsidP="006647B7">
      <w:pPr>
        <w:pStyle w:val="Plainheader"/>
      </w:pPr>
      <w:bookmarkStart w:id="0" w:name="SoP_Name_Title"/>
      <w:r>
        <w:t>O</w:t>
      </w:r>
      <w:r w:rsidR="006803B4">
        <w:t>CCI</w:t>
      </w:r>
      <w:r>
        <w:t>P</w:t>
      </w:r>
      <w:r w:rsidR="006803B4">
        <w:t>ITAL NEURALGIA</w:t>
      </w:r>
      <w:bookmarkEnd w:id="0"/>
      <w:r w:rsidR="00997416">
        <w:br/>
        <w:t xml:space="preserve">(Balance of Probabilities) </w:t>
      </w:r>
    </w:p>
    <w:p w14:paraId="2FAFD61B" w14:textId="5A4456F2" w:rsidR="00715914" w:rsidRPr="00024911" w:rsidRDefault="00E55F66" w:rsidP="006647B7">
      <w:pPr>
        <w:pStyle w:val="Plainheader"/>
      </w:pPr>
      <w:r w:rsidRPr="00024911">
        <w:t xml:space="preserve">(No. </w:t>
      </w:r>
      <w:r w:rsidR="005F219B">
        <w:t>74</w:t>
      </w:r>
      <w:r w:rsidRPr="00024911">
        <w:t xml:space="preserve"> of</w:t>
      </w:r>
      <w:r w:rsidR="00085567">
        <w:t xml:space="preserve"> </w:t>
      </w:r>
      <w:bookmarkStart w:id="1" w:name="year"/>
      <w:r w:rsidR="00E32942">
        <w:t>202</w:t>
      </w:r>
      <w:r w:rsidR="006803B4">
        <w:t>5</w:t>
      </w:r>
      <w:bookmarkEnd w:id="1"/>
      <w:r w:rsidRPr="00024911">
        <w:t>)</w:t>
      </w:r>
    </w:p>
    <w:p w14:paraId="07B585D4"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14:paraId="59DBDC72" w14:textId="77777777" w:rsidR="00F97A62" w:rsidRPr="00F97A62" w:rsidRDefault="00F97A62" w:rsidP="00F97A62">
      <w:pPr>
        <w:rPr>
          <w:lang w:eastAsia="en-AU"/>
        </w:rPr>
      </w:pPr>
    </w:p>
    <w:p w14:paraId="62A4F7B9" w14:textId="6DAEBFE1" w:rsidR="00F67B67" w:rsidRDefault="00F67B67" w:rsidP="00764D43">
      <w:pPr>
        <w:pStyle w:val="Plain"/>
        <w:tabs>
          <w:tab w:val="clear" w:pos="567"/>
          <w:tab w:val="left" w:pos="851"/>
        </w:tabs>
      </w:pPr>
      <w:r w:rsidRPr="007527C1">
        <w:t>Dated</w:t>
      </w:r>
      <w:r w:rsidR="005F219B" w:rsidRPr="005F219B">
        <w:t xml:space="preserve"> 22 August 2025</w:t>
      </w:r>
    </w:p>
    <w:p w14:paraId="6DC06D24" w14:textId="77777777" w:rsidR="00D93DA9" w:rsidRDefault="00D93DA9" w:rsidP="00764D43">
      <w:pPr>
        <w:pStyle w:val="Plain"/>
      </w:pPr>
    </w:p>
    <w:p w14:paraId="0A27DE5D" w14:textId="77777777" w:rsidR="00D93DA9" w:rsidRDefault="00D93DA9" w:rsidP="00764D43">
      <w:pPr>
        <w:pStyle w:val="Plain"/>
      </w:pPr>
    </w:p>
    <w:p w14:paraId="368A58FF" w14:textId="77777777" w:rsidR="00D93DA9" w:rsidRDefault="00D93DA9" w:rsidP="00764D43">
      <w:pPr>
        <w:pStyle w:val="Plain"/>
      </w:pPr>
    </w:p>
    <w:p w14:paraId="748505DA" w14:textId="77777777" w:rsidR="00D93DA9" w:rsidRDefault="00D93DA9" w:rsidP="00764D43">
      <w:pPr>
        <w:pStyle w:val="Plain"/>
      </w:pPr>
    </w:p>
    <w:p w14:paraId="2E3E6685" w14:textId="77777777" w:rsidR="002733F4" w:rsidRDefault="002733F4" w:rsidP="00764D43">
      <w:pPr>
        <w:pStyle w:val="Plain"/>
      </w:pPr>
    </w:p>
    <w:p w14:paraId="2AEFCC91" w14:textId="77777777" w:rsidR="002733F4" w:rsidRDefault="002733F4" w:rsidP="00764D43">
      <w:pPr>
        <w:pStyle w:val="Plain"/>
      </w:pPr>
    </w:p>
    <w:p w14:paraId="4C879EC2" w14:textId="77777777" w:rsidR="002733F4" w:rsidRDefault="002733F4" w:rsidP="00764D43">
      <w:pPr>
        <w:pStyle w:val="Plain"/>
      </w:pPr>
    </w:p>
    <w:p w14:paraId="09E24847" w14:textId="77777777" w:rsidR="002733F4" w:rsidRDefault="002733F4" w:rsidP="00764D43">
      <w:pPr>
        <w:pStyle w:val="Plain"/>
      </w:pPr>
    </w:p>
    <w:p w14:paraId="48FB906D" w14:textId="77777777" w:rsidR="002733F4" w:rsidRDefault="002733F4" w:rsidP="00764D43">
      <w:pPr>
        <w:pStyle w:val="Plain"/>
      </w:pPr>
    </w:p>
    <w:p w14:paraId="75E08E1F" w14:textId="77777777" w:rsidR="002733F4" w:rsidRDefault="002733F4" w:rsidP="002733F4">
      <w:pPr>
        <w:pStyle w:val="Plain"/>
      </w:pPr>
      <w:r>
        <w:t>Professor Terence Campbell AM</w:t>
      </w:r>
    </w:p>
    <w:p w14:paraId="42B92403" w14:textId="77777777" w:rsidR="002733F4" w:rsidRDefault="002733F4" w:rsidP="002733F4">
      <w:pPr>
        <w:pStyle w:val="Plain"/>
      </w:pPr>
      <w:r>
        <w:t>Chairperson</w:t>
      </w:r>
    </w:p>
    <w:p w14:paraId="53A75E88" w14:textId="77777777" w:rsidR="002733F4" w:rsidRDefault="002733F4" w:rsidP="002733F4">
      <w:pPr>
        <w:pStyle w:val="Plain"/>
      </w:pPr>
      <w:r>
        <w:t>by and on behalf of</w:t>
      </w:r>
    </w:p>
    <w:p w14:paraId="56E26045" w14:textId="77777777" w:rsidR="002733F4" w:rsidRDefault="002733F4" w:rsidP="002733F4">
      <w:pPr>
        <w:pStyle w:val="Plain"/>
      </w:pPr>
      <w:r>
        <w:t>The Repatriation Medical Authority</w:t>
      </w:r>
    </w:p>
    <w:p w14:paraId="4594213D" w14:textId="77777777" w:rsidR="00F67B67" w:rsidRPr="00FA33FB" w:rsidRDefault="00F67B67" w:rsidP="00F67B67"/>
    <w:p w14:paraId="5ECC09C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49F4732"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14:paraId="7D7B1C55" w14:textId="2328F9BE" w:rsidR="003E14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E14DA">
        <w:rPr>
          <w:noProof/>
        </w:rPr>
        <w:t>1</w:t>
      </w:r>
      <w:r w:rsidR="003E14DA">
        <w:rPr>
          <w:rFonts w:asciiTheme="minorHAnsi" w:eastAsiaTheme="minorEastAsia" w:hAnsiTheme="minorHAnsi" w:cstheme="minorBidi"/>
          <w:noProof/>
          <w:kern w:val="0"/>
          <w:sz w:val="22"/>
          <w:szCs w:val="22"/>
        </w:rPr>
        <w:tab/>
      </w:r>
      <w:r w:rsidR="003E14DA">
        <w:rPr>
          <w:noProof/>
        </w:rPr>
        <w:t>Name</w:t>
      </w:r>
      <w:r w:rsidR="003E14DA">
        <w:rPr>
          <w:noProof/>
        </w:rPr>
        <w:tab/>
      </w:r>
      <w:r w:rsidR="003E14DA">
        <w:rPr>
          <w:noProof/>
        </w:rPr>
        <w:fldChar w:fldCharType="begin"/>
      </w:r>
      <w:r w:rsidR="003E14DA">
        <w:rPr>
          <w:noProof/>
        </w:rPr>
        <w:instrText xml:space="preserve"> PAGEREF _Toc432153670 \h </w:instrText>
      </w:r>
      <w:r w:rsidR="003E14DA">
        <w:rPr>
          <w:noProof/>
        </w:rPr>
      </w:r>
      <w:r w:rsidR="003E14DA">
        <w:rPr>
          <w:noProof/>
        </w:rPr>
        <w:fldChar w:fldCharType="separate"/>
      </w:r>
      <w:r w:rsidR="005334C0">
        <w:rPr>
          <w:noProof/>
        </w:rPr>
        <w:t>3</w:t>
      </w:r>
      <w:r w:rsidR="003E14DA">
        <w:rPr>
          <w:noProof/>
        </w:rPr>
        <w:fldChar w:fldCharType="end"/>
      </w:r>
    </w:p>
    <w:p w14:paraId="76FADA8B" w14:textId="3989070F" w:rsidR="003E14DA" w:rsidRDefault="003E14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_Toc432153671 \h </w:instrText>
      </w:r>
      <w:r>
        <w:rPr>
          <w:noProof/>
        </w:rPr>
      </w:r>
      <w:r>
        <w:rPr>
          <w:noProof/>
        </w:rPr>
        <w:fldChar w:fldCharType="separate"/>
      </w:r>
      <w:r w:rsidR="005334C0">
        <w:rPr>
          <w:noProof/>
        </w:rPr>
        <w:t>3</w:t>
      </w:r>
      <w:r>
        <w:rPr>
          <w:noProof/>
        </w:rPr>
        <w:fldChar w:fldCharType="end"/>
      </w:r>
    </w:p>
    <w:p w14:paraId="109EF578" w14:textId="3ADDD5A5" w:rsidR="003E14DA" w:rsidRDefault="003E14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_Toc432153672 \h </w:instrText>
      </w:r>
      <w:r>
        <w:rPr>
          <w:noProof/>
        </w:rPr>
      </w:r>
      <w:r>
        <w:rPr>
          <w:noProof/>
        </w:rPr>
        <w:fldChar w:fldCharType="separate"/>
      </w:r>
      <w:r w:rsidR="005334C0">
        <w:rPr>
          <w:noProof/>
        </w:rPr>
        <w:t>3</w:t>
      </w:r>
      <w:r>
        <w:rPr>
          <w:noProof/>
        </w:rPr>
        <w:fldChar w:fldCharType="end"/>
      </w:r>
    </w:p>
    <w:p w14:paraId="3D3BB085" w14:textId="741379B5" w:rsidR="003E14DA" w:rsidRDefault="003E14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_Toc432153673 \h </w:instrText>
      </w:r>
      <w:r>
        <w:rPr>
          <w:noProof/>
        </w:rPr>
      </w:r>
      <w:r>
        <w:rPr>
          <w:noProof/>
        </w:rPr>
        <w:fldChar w:fldCharType="separate"/>
      </w:r>
      <w:r w:rsidR="005334C0">
        <w:rPr>
          <w:noProof/>
        </w:rPr>
        <w:t>3</w:t>
      </w:r>
      <w:r>
        <w:rPr>
          <w:noProof/>
        </w:rPr>
        <w:fldChar w:fldCharType="end"/>
      </w:r>
    </w:p>
    <w:p w14:paraId="35EFB370" w14:textId="34CD717B" w:rsidR="003E14DA" w:rsidRDefault="003E14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_Toc432153674 \h </w:instrText>
      </w:r>
      <w:r>
        <w:rPr>
          <w:noProof/>
        </w:rPr>
      </w:r>
      <w:r>
        <w:rPr>
          <w:noProof/>
        </w:rPr>
        <w:fldChar w:fldCharType="separate"/>
      </w:r>
      <w:r w:rsidR="005334C0">
        <w:rPr>
          <w:noProof/>
        </w:rPr>
        <w:t>3</w:t>
      </w:r>
      <w:r>
        <w:rPr>
          <w:noProof/>
        </w:rPr>
        <w:fldChar w:fldCharType="end"/>
      </w:r>
    </w:p>
    <w:p w14:paraId="47C3905A" w14:textId="090E7CB2" w:rsidR="003E14DA" w:rsidRDefault="003E14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_Toc432153675 \h </w:instrText>
      </w:r>
      <w:r>
        <w:rPr>
          <w:noProof/>
        </w:rPr>
      </w:r>
      <w:r>
        <w:rPr>
          <w:noProof/>
        </w:rPr>
        <w:fldChar w:fldCharType="separate"/>
      </w:r>
      <w:r w:rsidR="005334C0">
        <w:rPr>
          <w:noProof/>
        </w:rPr>
        <w:t>3</w:t>
      </w:r>
      <w:r>
        <w:rPr>
          <w:noProof/>
        </w:rPr>
        <w:fldChar w:fldCharType="end"/>
      </w:r>
    </w:p>
    <w:p w14:paraId="34859D2B" w14:textId="20E4E5C3" w:rsidR="003E14DA" w:rsidRDefault="003E14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_Toc432153676 \h </w:instrText>
      </w:r>
      <w:r>
        <w:rPr>
          <w:noProof/>
        </w:rPr>
      </w:r>
      <w:r>
        <w:rPr>
          <w:noProof/>
        </w:rPr>
        <w:fldChar w:fldCharType="separate"/>
      </w:r>
      <w:r w:rsidR="005334C0">
        <w:rPr>
          <w:noProof/>
        </w:rPr>
        <w:t>4</w:t>
      </w:r>
      <w:r>
        <w:rPr>
          <w:noProof/>
        </w:rPr>
        <w:fldChar w:fldCharType="end"/>
      </w:r>
    </w:p>
    <w:p w14:paraId="04EB579C" w14:textId="629F6A7F" w:rsidR="003E14DA" w:rsidRDefault="003E14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_Toc432153677 \h </w:instrText>
      </w:r>
      <w:r>
        <w:rPr>
          <w:noProof/>
        </w:rPr>
      </w:r>
      <w:r>
        <w:rPr>
          <w:noProof/>
        </w:rPr>
        <w:fldChar w:fldCharType="separate"/>
      </w:r>
      <w:r w:rsidR="005334C0">
        <w:rPr>
          <w:noProof/>
        </w:rPr>
        <w:t>4</w:t>
      </w:r>
      <w:r>
        <w:rPr>
          <w:noProof/>
        </w:rPr>
        <w:fldChar w:fldCharType="end"/>
      </w:r>
    </w:p>
    <w:p w14:paraId="538CBF1B" w14:textId="68541715" w:rsidR="003E14DA" w:rsidRDefault="003E14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_Toc432153678 \h </w:instrText>
      </w:r>
      <w:r>
        <w:rPr>
          <w:noProof/>
        </w:rPr>
      </w:r>
      <w:r>
        <w:rPr>
          <w:noProof/>
        </w:rPr>
        <w:fldChar w:fldCharType="separate"/>
      </w:r>
      <w:r w:rsidR="005334C0">
        <w:rPr>
          <w:noProof/>
        </w:rPr>
        <w:t>5</w:t>
      </w:r>
      <w:r>
        <w:rPr>
          <w:noProof/>
        </w:rPr>
        <w:fldChar w:fldCharType="end"/>
      </w:r>
    </w:p>
    <w:p w14:paraId="598C5AEE" w14:textId="7D91DCA9" w:rsidR="003E14DA" w:rsidRDefault="003E14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_Toc432153679 \h </w:instrText>
      </w:r>
      <w:r>
        <w:rPr>
          <w:noProof/>
        </w:rPr>
      </w:r>
      <w:r>
        <w:rPr>
          <w:noProof/>
        </w:rPr>
        <w:fldChar w:fldCharType="separate"/>
      </w:r>
      <w:r w:rsidR="005334C0">
        <w:rPr>
          <w:noProof/>
        </w:rPr>
        <w:t>6</w:t>
      </w:r>
      <w:r>
        <w:rPr>
          <w:noProof/>
        </w:rPr>
        <w:fldChar w:fldCharType="end"/>
      </w:r>
    </w:p>
    <w:p w14:paraId="78893A6B" w14:textId="116AF851" w:rsidR="003E14DA" w:rsidRDefault="003E14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_Toc432153680 \h </w:instrText>
      </w:r>
      <w:r>
        <w:rPr>
          <w:noProof/>
        </w:rPr>
      </w:r>
      <w:r>
        <w:rPr>
          <w:noProof/>
        </w:rPr>
        <w:fldChar w:fldCharType="separate"/>
      </w:r>
      <w:r w:rsidR="005334C0">
        <w:rPr>
          <w:noProof/>
        </w:rPr>
        <w:t>7</w:t>
      </w:r>
      <w:r>
        <w:rPr>
          <w:noProof/>
        </w:rPr>
        <w:fldChar w:fldCharType="end"/>
      </w:r>
    </w:p>
    <w:p w14:paraId="43931288" w14:textId="53892902" w:rsidR="003E14DA" w:rsidRDefault="003E14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_Toc432153681 \h </w:instrText>
      </w:r>
      <w:r>
        <w:rPr>
          <w:noProof/>
        </w:rPr>
      </w:r>
      <w:r>
        <w:rPr>
          <w:noProof/>
        </w:rPr>
        <w:fldChar w:fldCharType="separate"/>
      </w:r>
      <w:r w:rsidR="005334C0">
        <w:rPr>
          <w:noProof/>
        </w:rPr>
        <w:t>7</w:t>
      </w:r>
      <w:r>
        <w:rPr>
          <w:noProof/>
        </w:rPr>
        <w:fldChar w:fldCharType="end"/>
      </w:r>
    </w:p>
    <w:p w14:paraId="7C3AC864" w14:textId="77777777" w:rsidR="003A2FFE" w:rsidRDefault="002A3436" w:rsidP="00715914">
      <w:r>
        <w:rPr>
          <w:rFonts w:eastAsia="Times New Roman"/>
          <w:b/>
          <w:kern w:val="28"/>
          <w:sz w:val="18"/>
          <w:lang w:eastAsia="en-AU"/>
        </w:rPr>
        <w:fldChar w:fldCharType="end"/>
      </w:r>
    </w:p>
    <w:p w14:paraId="76268E20" w14:textId="77777777" w:rsidR="003A2FFE" w:rsidRDefault="003A2FFE" w:rsidP="003A2FFE">
      <w:pPr>
        <w:tabs>
          <w:tab w:val="left" w:pos="3631"/>
        </w:tabs>
      </w:pPr>
    </w:p>
    <w:p w14:paraId="40274DBF" w14:textId="77777777" w:rsidR="003734C6" w:rsidRDefault="003734C6" w:rsidP="00715914">
      <w:r w:rsidRPr="003A2FFE">
        <w:br w:type="page"/>
      </w:r>
    </w:p>
    <w:p w14:paraId="3EDE766C" w14:textId="77777777" w:rsidR="00877AE3" w:rsidRDefault="00877AE3" w:rsidP="00452B52">
      <w:pPr>
        <w:pStyle w:val="LV1"/>
      </w:pPr>
      <w:bookmarkStart w:id="3" w:name="_Toc432153670"/>
      <w:r>
        <w:lastRenderedPageBreak/>
        <w:t>Name</w:t>
      </w:r>
      <w:bookmarkEnd w:id="3"/>
    </w:p>
    <w:p w14:paraId="7771E57F" w14:textId="5193898E" w:rsidR="00237471" w:rsidRPr="00F97A62" w:rsidRDefault="00715914" w:rsidP="0061476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7A3989">
        <w:rPr>
          <w:i/>
        </w:rPr>
        <w:t>o</w:t>
      </w:r>
      <w:r w:rsidR="006803B4">
        <w:rPr>
          <w:i/>
        </w:rPr>
        <w:t>cci</w:t>
      </w:r>
      <w:r w:rsidR="007A3989">
        <w:rPr>
          <w:i/>
        </w:rPr>
        <w:t>p</w:t>
      </w:r>
      <w:r w:rsidR="006803B4">
        <w:rPr>
          <w:i/>
        </w:rPr>
        <w:t>ital neuralgia</w:t>
      </w:r>
      <w:bookmarkEnd w:id="5"/>
      <w:r w:rsidR="00E55F66" w:rsidRPr="00F97A62">
        <w:t xml:space="preserve"> </w:t>
      </w:r>
      <w:r w:rsidR="00997416">
        <w:rPr>
          <w:i/>
        </w:rPr>
        <w:t xml:space="preserve">(Balance of Probabilities) </w:t>
      </w:r>
      <w:r w:rsidR="00E55F66" w:rsidRPr="00F97A62">
        <w:t xml:space="preserve">(No. </w:t>
      </w:r>
      <w:r w:rsidR="005F219B">
        <w:t>74</w:t>
      </w:r>
      <w:r w:rsidR="00085567">
        <w:t xml:space="preserve"> </w:t>
      </w:r>
      <w:r w:rsidR="00E55F66" w:rsidRPr="00F97A62">
        <w:t>of</w:t>
      </w:r>
      <w:r w:rsidR="00085567">
        <w:t xml:space="preserve"> </w:t>
      </w:r>
      <w:r w:rsidR="006803B4">
        <w:t>2025</w:t>
      </w:r>
      <w:r w:rsidR="00E55F66" w:rsidRPr="00F97A62">
        <w:t>)</w:t>
      </w:r>
      <w:r w:rsidRPr="00F97A62">
        <w:t>.</w:t>
      </w:r>
    </w:p>
    <w:p w14:paraId="677E384A" w14:textId="77777777" w:rsidR="00F67B67" w:rsidRPr="00684C0E" w:rsidRDefault="00F67B67" w:rsidP="00452B52">
      <w:pPr>
        <w:pStyle w:val="LV1"/>
      </w:pPr>
      <w:bookmarkStart w:id="6" w:name="_Toc432153671"/>
      <w:r w:rsidRPr="00684C0E">
        <w:t>Commencement</w:t>
      </w:r>
      <w:bookmarkEnd w:id="6"/>
    </w:p>
    <w:p w14:paraId="70425229" w14:textId="2A992585" w:rsidR="00F67B67" w:rsidRPr="007527C1" w:rsidRDefault="007527C1" w:rsidP="0061476C">
      <w:pPr>
        <w:pStyle w:val="PlainIndent"/>
      </w:pPr>
      <w:r w:rsidRPr="007527C1">
        <w:tab/>
      </w:r>
      <w:r w:rsidR="00F67B67" w:rsidRPr="007527C1">
        <w:t xml:space="preserve">This instrument commences on </w:t>
      </w:r>
      <w:r w:rsidR="005F219B" w:rsidRPr="002E0DF2">
        <w:rPr>
          <w:bCs/>
        </w:rPr>
        <w:t>22 September 2025.</w:t>
      </w:r>
    </w:p>
    <w:p w14:paraId="3B56E296" w14:textId="77777777" w:rsidR="00F67B67" w:rsidRPr="00684C0E" w:rsidRDefault="00F67B67" w:rsidP="00452B52">
      <w:pPr>
        <w:pStyle w:val="LV1"/>
      </w:pPr>
      <w:bookmarkStart w:id="7" w:name="_Toc432153672"/>
      <w:r w:rsidRPr="00684C0E">
        <w:t>Authority</w:t>
      </w:r>
      <w:bookmarkEnd w:id="7"/>
    </w:p>
    <w:p w14:paraId="0F3F595B" w14:textId="77777777" w:rsidR="00F67B67" w:rsidRPr="007527C1" w:rsidRDefault="00F67B67" w:rsidP="0061476C">
      <w:pPr>
        <w:pStyle w:val="PlainIndent"/>
      </w:pPr>
      <w:r w:rsidRPr="007527C1">
        <w:t>This inst</w:t>
      </w:r>
      <w:r w:rsidR="00D32F71">
        <w:t xml:space="preserve">rument is made under subsection </w:t>
      </w:r>
      <w:r w:rsidRPr="007527C1">
        <w:t xml:space="preserve">196B(3) of the </w:t>
      </w:r>
      <w:r w:rsidRPr="007527C1">
        <w:rPr>
          <w:i/>
        </w:rPr>
        <w:t>Veterans</w:t>
      </w:r>
      <w:r w:rsidR="00693F5A">
        <w:rPr>
          <w:i/>
        </w:rPr>
        <w:t>'</w:t>
      </w:r>
      <w:r w:rsidRPr="007527C1">
        <w:rPr>
          <w:i/>
        </w:rPr>
        <w:t xml:space="preserve"> Entitlements Act 1986</w:t>
      </w:r>
      <w:r w:rsidRPr="007527C1">
        <w:t>.</w:t>
      </w:r>
    </w:p>
    <w:p w14:paraId="0C53A8C4" w14:textId="77777777" w:rsidR="007C7DEE" w:rsidRPr="00684C0E" w:rsidRDefault="007C7DEE" w:rsidP="00452B52">
      <w:pPr>
        <w:pStyle w:val="LV1"/>
      </w:pPr>
      <w:bookmarkStart w:id="8" w:name="_Toc432153673"/>
      <w:r w:rsidRPr="00684C0E">
        <w:t>Application</w:t>
      </w:r>
      <w:bookmarkEnd w:id="8"/>
    </w:p>
    <w:p w14:paraId="007E1D3B" w14:textId="77777777"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0134127D" w14:textId="77777777" w:rsidR="007C7DEE" w:rsidRPr="00684C0E" w:rsidRDefault="007C7DEE" w:rsidP="00452B52">
      <w:pPr>
        <w:pStyle w:val="LV1"/>
      </w:pPr>
      <w:bookmarkStart w:id="9" w:name="_Ref410129949"/>
      <w:bookmarkStart w:id="10" w:name="_Toc432153674"/>
      <w:r w:rsidRPr="00684C0E">
        <w:t>Definitions</w:t>
      </w:r>
      <w:bookmarkEnd w:id="9"/>
      <w:bookmarkEnd w:id="10"/>
    </w:p>
    <w:p w14:paraId="45B605C6" w14:textId="77777777"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3086364" w14:textId="77777777" w:rsidR="007C7DEE" w:rsidRPr="00684C0E" w:rsidRDefault="007C7DEE" w:rsidP="00452B52">
      <w:pPr>
        <w:pStyle w:val="LV1"/>
      </w:pPr>
      <w:bookmarkStart w:id="11" w:name="_Ref409687573"/>
      <w:bookmarkStart w:id="12" w:name="_Ref409687579"/>
      <w:bookmarkStart w:id="13" w:name="_Ref409687725"/>
      <w:bookmarkStart w:id="14" w:name="_Toc432153675"/>
      <w:r w:rsidRPr="00684C0E">
        <w:t>Kind of injury, disease or death</w:t>
      </w:r>
      <w:r w:rsidR="00215860" w:rsidRPr="00684C0E">
        <w:t xml:space="preserve"> to which this Statement of Principles relates</w:t>
      </w:r>
      <w:bookmarkEnd w:id="11"/>
      <w:bookmarkEnd w:id="12"/>
      <w:bookmarkEnd w:id="13"/>
      <w:bookmarkEnd w:id="14"/>
    </w:p>
    <w:p w14:paraId="23D9D87C" w14:textId="45B629D0" w:rsidR="007C7DEE" w:rsidRPr="00D5620B" w:rsidRDefault="007C7DEE" w:rsidP="0061476C">
      <w:pPr>
        <w:pStyle w:val="LV2"/>
      </w:pPr>
      <w:bookmarkStart w:id="15" w:name="_Ref403053584"/>
      <w:r w:rsidRPr="00D5620B">
        <w:t xml:space="preserve">This Statement of Principles is </w:t>
      </w:r>
      <w:r w:rsidRPr="002F77A1">
        <w:t xml:space="preserve">about </w:t>
      </w:r>
      <w:r w:rsidR="006803B4" w:rsidRPr="006803B4">
        <w:t>occipital neuralgia</w:t>
      </w:r>
      <w:r w:rsidR="00D5620B" w:rsidRPr="002F77A1">
        <w:t xml:space="preserve"> </w:t>
      </w:r>
      <w:r w:rsidRPr="002F77A1">
        <w:t>and death</w:t>
      </w:r>
      <w:r w:rsidRPr="00D5620B">
        <w:t xml:space="preserve"> from</w:t>
      </w:r>
      <w:r w:rsidR="002F77A1">
        <w:t xml:space="preserve"> </w:t>
      </w:r>
      <w:r w:rsidR="006803B4" w:rsidRPr="006803B4">
        <w:t>occipital neuralgia</w:t>
      </w:r>
      <w:r w:rsidRPr="00D5620B">
        <w:t>.</w:t>
      </w:r>
      <w:bookmarkEnd w:id="15"/>
    </w:p>
    <w:p w14:paraId="7752C8E9" w14:textId="042A7D76" w:rsidR="00215860" w:rsidRPr="007142FB" w:rsidRDefault="00215860" w:rsidP="0083517B">
      <w:pPr>
        <w:pStyle w:val="LVtext"/>
      </w:pPr>
      <w:r w:rsidRPr="007142FB">
        <w:t>Meaning of</w:t>
      </w:r>
      <w:r w:rsidR="00D60FC8" w:rsidRPr="007142FB">
        <w:t xml:space="preserve"> </w:t>
      </w:r>
      <w:r w:rsidR="006803B4" w:rsidRPr="006803B4">
        <w:rPr>
          <w:b/>
        </w:rPr>
        <w:t>occipital neuralgia</w:t>
      </w:r>
    </w:p>
    <w:p w14:paraId="3DF297DE" w14:textId="40094BF9" w:rsidR="002716E4" w:rsidRPr="00237BAF" w:rsidRDefault="007C7DEE" w:rsidP="0061476C">
      <w:pPr>
        <w:pStyle w:val="LV2"/>
      </w:pPr>
      <w:bookmarkStart w:id="16" w:name="_Ref409598124"/>
      <w:bookmarkStart w:id="17" w:name="_Ref402529683"/>
      <w:r w:rsidRPr="00237BAF">
        <w:t>For the purposes of this Statement of Principles,</w:t>
      </w:r>
      <w:r w:rsidR="002F77A1" w:rsidRPr="002F77A1">
        <w:t xml:space="preserve"> </w:t>
      </w:r>
      <w:r w:rsidR="006803B4" w:rsidRPr="006803B4">
        <w:t>occipital neuralgia</w:t>
      </w:r>
      <w:r w:rsidR="002716E4" w:rsidRPr="00237BAF">
        <w:t>:</w:t>
      </w:r>
      <w:bookmarkEnd w:id="16"/>
    </w:p>
    <w:p w14:paraId="29787C75" w14:textId="77777777" w:rsidR="006803B4" w:rsidRDefault="006803B4" w:rsidP="006803B4">
      <w:pPr>
        <w:pStyle w:val="LV3"/>
      </w:pPr>
      <w:r>
        <w:t xml:space="preserve">means unilateral or bilateral paroxysmal attacks of severe pain, of shooting, stabbing or sharp quality, in the posterior part of the scalp lasting from a few seconds to minutes, in the distribution of the greater, lesser and/or third occipital nerves; and </w:t>
      </w:r>
    </w:p>
    <w:p w14:paraId="0E4B5492" w14:textId="77777777" w:rsidR="006803B4" w:rsidRDefault="006803B4" w:rsidP="006803B4">
      <w:pPr>
        <w:pStyle w:val="LV3"/>
      </w:pPr>
      <w:r>
        <w:t>the pain is associated with dysaesthesia (an unpleasant sensation) and/or allodynia (pain) apparent during innocuous stimulation of the scalp and/or hair (e.g. brushing hair); and</w:t>
      </w:r>
    </w:p>
    <w:p w14:paraId="7AF82420" w14:textId="77777777" w:rsidR="006803B4" w:rsidRDefault="006803B4" w:rsidP="006803B4">
      <w:pPr>
        <w:pStyle w:val="LV3"/>
      </w:pPr>
      <w:r>
        <w:t>there is tenderness over the affected nerve branches and/or trigger points at the emergence of the greater occipital nerve or in the distribution of the second cervical nerve; and</w:t>
      </w:r>
    </w:p>
    <w:p w14:paraId="1C8EDD95" w14:textId="77777777" w:rsidR="006803B4" w:rsidRDefault="006803B4" w:rsidP="006803B4">
      <w:pPr>
        <w:pStyle w:val="LV3"/>
      </w:pPr>
      <w:r>
        <w:t>excludes:</w:t>
      </w:r>
    </w:p>
    <w:p w14:paraId="0FBF4462" w14:textId="77777777" w:rsidR="006803B4" w:rsidRDefault="006803B4" w:rsidP="006803B4">
      <w:pPr>
        <w:pStyle w:val="LV4"/>
      </w:pPr>
      <w:r>
        <w:t xml:space="preserve">cervicogenic </w:t>
      </w:r>
      <w:proofErr w:type="gramStart"/>
      <w:r>
        <w:t>headache;</w:t>
      </w:r>
      <w:proofErr w:type="gramEnd"/>
    </w:p>
    <w:p w14:paraId="37AF167B" w14:textId="77777777" w:rsidR="006803B4" w:rsidRDefault="006803B4" w:rsidP="006803B4">
      <w:pPr>
        <w:pStyle w:val="LV4"/>
      </w:pPr>
      <w:r>
        <w:t xml:space="preserve">cluster </w:t>
      </w:r>
      <w:proofErr w:type="gramStart"/>
      <w:r>
        <w:t>headache;</w:t>
      </w:r>
      <w:proofErr w:type="gramEnd"/>
    </w:p>
    <w:p w14:paraId="52FE2CF9" w14:textId="77777777" w:rsidR="006803B4" w:rsidRDefault="006803B4" w:rsidP="006803B4">
      <w:pPr>
        <w:pStyle w:val="LV4"/>
      </w:pPr>
      <w:proofErr w:type="gramStart"/>
      <w:r>
        <w:t>migraine;</w:t>
      </w:r>
      <w:proofErr w:type="gramEnd"/>
    </w:p>
    <w:p w14:paraId="7C102073" w14:textId="77777777" w:rsidR="006803B4" w:rsidRDefault="006803B4" w:rsidP="006803B4">
      <w:pPr>
        <w:pStyle w:val="LV4"/>
      </w:pPr>
      <w:r>
        <w:t xml:space="preserve">tension-type headache; and </w:t>
      </w:r>
    </w:p>
    <w:p w14:paraId="11B9CD5F" w14:textId="77777777" w:rsidR="006803B4" w:rsidRDefault="006803B4" w:rsidP="006803B4">
      <w:pPr>
        <w:pStyle w:val="LV4"/>
      </w:pPr>
      <w:r>
        <w:t xml:space="preserve">trigeminal neuralgia. </w:t>
      </w:r>
    </w:p>
    <w:p w14:paraId="3087FBA1" w14:textId="77777777" w:rsidR="006803B4" w:rsidRDefault="006803B4" w:rsidP="006803B4">
      <w:pPr>
        <w:pStyle w:val="NOTE"/>
        <w:ind w:left="2008" w:hanging="590"/>
      </w:pPr>
      <w:r>
        <w:lastRenderedPageBreak/>
        <w:t>Note 1: Occipital nerve entrapment is an example of a condition that may be included in occipital neuralgia.</w:t>
      </w:r>
    </w:p>
    <w:p w14:paraId="1EB8F7FE" w14:textId="22CF04B5" w:rsidR="002716E4" w:rsidRPr="008E76DC" w:rsidRDefault="006803B4" w:rsidP="006803B4">
      <w:pPr>
        <w:pStyle w:val="NOTE"/>
        <w:ind w:left="2008" w:hanging="590"/>
      </w:pPr>
      <w:r>
        <w:t>Note 2: The pain of occipital neuralgia is eased temporarily by local anaesthetic block of the affected occipital nerve(s).</w:t>
      </w:r>
    </w:p>
    <w:bookmarkEnd w:id="17"/>
    <w:p w14:paraId="390E84AB" w14:textId="545C9CDA" w:rsidR="008F572A" w:rsidRPr="00237BAF" w:rsidRDefault="008F572A" w:rsidP="0061476C">
      <w:pPr>
        <w:pStyle w:val="LV2"/>
      </w:pPr>
      <w:r w:rsidRPr="00237BAF">
        <w:t xml:space="preserve">While </w:t>
      </w:r>
      <w:r w:rsidR="006803B4" w:rsidRPr="006803B4">
        <w:t>occipital neuralgia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803B4">
        <w:t>M54.81</w:t>
      </w:r>
      <w:r w:rsidR="00885EAB" w:rsidRPr="00EB2BC4">
        <w:t>,</w:t>
      </w:r>
      <w:r w:rsidRPr="00237BAF">
        <w:t xml:space="preserve"> in applying this Statement of Principles the </w:t>
      </w:r>
      <w:r w:rsidR="00FA33FB" w:rsidRPr="00D5620B">
        <w:t xml:space="preserve">meaning </w:t>
      </w:r>
      <w:r w:rsidRPr="00D5620B">
        <w:t xml:space="preserve">of </w:t>
      </w:r>
      <w:r w:rsidR="006803B4" w:rsidRPr="006803B4">
        <w:t>occipital neuralgia</w:t>
      </w:r>
      <w:r w:rsidR="002F77A1">
        <w:t xml:space="preserve"> </w:t>
      </w:r>
      <w:r w:rsidRPr="00D5620B">
        <w:t>is that</w:t>
      </w:r>
      <w:r w:rsidRPr="00237BAF">
        <w:t xml:space="preserve"> given in </w:t>
      </w:r>
      <w:r w:rsidR="00FA33FB" w:rsidRPr="00237BAF">
        <w:t>subsection (</w:t>
      </w:r>
      <w:r w:rsidRPr="00237BAF">
        <w:t>2).</w:t>
      </w:r>
    </w:p>
    <w:p w14:paraId="7D047334" w14:textId="77777777" w:rsidR="000F76FA" w:rsidRPr="0053697E" w:rsidRDefault="00727B4E" w:rsidP="0061476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EC47EFD" w14:textId="20B43461" w:rsidR="008F572A" w:rsidRPr="00FA33FB" w:rsidRDefault="00237BAF" w:rsidP="0083517B">
      <w:pPr>
        <w:pStyle w:val="LVtext"/>
      </w:pPr>
      <w:r w:rsidRPr="003A5C26">
        <w:t>Death from</w:t>
      </w:r>
      <w:r w:rsidR="008F572A" w:rsidRPr="00237BAF">
        <w:t xml:space="preserve"> </w:t>
      </w:r>
      <w:r w:rsidR="006803B4" w:rsidRPr="006803B4">
        <w:rPr>
          <w:b/>
        </w:rPr>
        <w:t>occipital neuralgia</w:t>
      </w:r>
    </w:p>
    <w:p w14:paraId="4348755E" w14:textId="53833018" w:rsidR="008F572A" w:rsidRPr="00237BAF" w:rsidRDefault="008F572A" w:rsidP="0061476C">
      <w:pPr>
        <w:pStyle w:val="LV2"/>
      </w:pPr>
      <w:r w:rsidRPr="00237BAF">
        <w:t xml:space="preserve">For the purposes of this Statement of </w:t>
      </w:r>
      <w:r w:rsidR="00D5620B">
        <w:t xml:space="preserve">Principles, </w:t>
      </w:r>
      <w:r w:rsidR="006803B4" w:rsidRPr="006803B4">
        <w:t>occipital neuralgia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6803B4" w:rsidRPr="006803B4">
        <w:t>occipital neuralgia</w:t>
      </w:r>
      <w:r w:rsidRPr="00D5620B">
        <w:t>.</w:t>
      </w:r>
    </w:p>
    <w:p w14:paraId="4DCB7F99" w14:textId="77777777"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14:paraId="12EAF25E" w14:textId="77777777" w:rsidR="007C7DEE" w:rsidRPr="00A20CA1" w:rsidRDefault="007C7DEE" w:rsidP="00452B52">
      <w:pPr>
        <w:pStyle w:val="LV1"/>
      </w:pPr>
      <w:bookmarkStart w:id="18" w:name="_Toc432153676"/>
      <w:r w:rsidRPr="00A20CA1">
        <w:t>Basis for determining the factors</w:t>
      </w:r>
      <w:bookmarkEnd w:id="18"/>
    </w:p>
    <w:p w14:paraId="5A60B532" w14:textId="211679D6"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803B4" w:rsidRPr="006803B4">
        <w:t>occipital neuralgia</w:t>
      </w:r>
      <w:r w:rsidR="007A3989">
        <w:t xml:space="preserve"> </w:t>
      </w:r>
      <w:r w:rsidRPr="00D5620B">
        <w:t>and death from</w:t>
      </w:r>
      <w:r w:rsidR="007A3989">
        <w:t xml:space="preserve"> </w:t>
      </w:r>
      <w:r w:rsidR="006803B4" w:rsidRPr="006803B4">
        <w:t>occipital neuralgia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B143015" w14:textId="77777777"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FA0587">
        <w:t>–</w:t>
      </w:r>
      <w:r w:rsidR="00D32F71">
        <w:t xml:space="preserve"> </w:t>
      </w:r>
      <w:r w:rsidR="00885EAB" w:rsidRPr="00046E67">
        <w:t>Dictionary</w:t>
      </w:r>
      <w:r w:rsidR="00FA0587">
        <w:t>.</w:t>
      </w:r>
    </w:p>
    <w:p w14:paraId="60856533" w14:textId="77777777" w:rsidR="007C7DEE" w:rsidRPr="00301C54" w:rsidRDefault="007C7DEE" w:rsidP="00452B52">
      <w:pPr>
        <w:pStyle w:val="LV1"/>
      </w:pPr>
      <w:bookmarkStart w:id="19" w:name="_Ref411946955"/>
      <w:bookmarkStart w:id="20" w:name="_Ref411946997"/>
      <w:bookmarkStart w:id="21" w:name="_Ref412032503"/>
      <w:bookmarkStart w:id="22" w:name="_Toc432153677"/>
      <w:r w:rsidRPr="00301C54">
        <w:t xml:space="preserve">Factors that must </w:t>
      </w:r>
      <w:r w:rsidR="00D32F71">
        <w:t>exist</w:t>
      </w:r>
      <w:bookmarkEnd w:id="19"/>
      <w:bookmarkEnd w:id="20"/>
      <w:bookmarkEnd w:id="21"/>
      <w:bookmarkEnd w:id="22"/>
    </w:p>
    <w:p w14:paraId="788851FB" w14:textId="6CBD5713" w:rsidR="007C7DEE" w:rsidRPr="00AA6D8B" w:rsidRDefault="002716E4" w:rsidP="0061476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803B4" w:rsidRPr="006803B4">
        <w:t>occipital neuralgia</w:t>
      </w:r>
      <w:r w:rsidR="007A3989">
        <w:t xml:space="preserve"> </w:t>
      </w:r>
      <w:r w:rsidR="007C7DEE" w:rsidRPr="00AA6D8B">
        <w:t xml:space="preserve">or death from </w:t>
      </w:r>
      <w:r w:rsidR="006803B4" w:rsidRPr="006803B4">
        <w:t>occipital neuralgia</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693F5A">
        <w:t>'</w:t>
      </w:r>
      <w:r w:rsidR="002A1ECC" w:rsidRPr="00AA6D8B">
        <w:t>s relevant service</w:t>
      </w:r>
      <w:r w:rsidR="007C7DEE" w:rsidRPr="00AA6D8B">
        <w:t>:</w:t>
      </w:r>
      <w:bookmarkEnd w:id="23"/>
    </w:p>
    <w:p w14:paraId="20BDFF13" w14:textId="33925CDB" w:rsidR="007C7DEE" w:rsidRPr="008D1B8B" w:rsidRDefault="00480F77" w:rsidP="0061476C">
      <w:pPr>
        <w:pStyle w:val="LV2"/>
      </w:pPr>
      <w:r w:rsidRPr="00480F77">
        <w:t xml:space="preserve">having concussion or moderate to severe traumatic brain injury within the 3 months before clinical onset or clinical </w:t>
      </w:r>
      <w:proofErr w:type="gramStart"/>
      <w:r w:rsidRPr="00480F77">
        <w:t>worsening;</w:t>
      </w:r>
      <w:proofErr w:type="gramEnd"/>
    </w:p>
    <w:p w14:paraId="33EF3D2A" w14:textId="354C917B" w:rsidR="00A739D8" w:rsidRDefault="00480F77" w:rsidP="0061476C">
      <w:pPr>
        <w:pStyle w:val="LV2"/>
      </w:pPr>
      <w:bookmarkStart w:id="24" w:name="_Ref402530260"/>
      <w:bookmarkStart w:id="25" w:name="_Ref409598844"/>
      <w:r w:rsidRPr="00480F77">
        <w:t xml:space="preserve">having trauma to the neck or back of the head within the 3 months before clinical onset or clinical </w:t>
      </w:r>
      <w:proofErr w:type="gramStart"/>
      <w:r w:rsidRPr="00480F77">
        <w:t>worsening;</w:t>
      </w:r>
      <w:proofErr w:type="gramEnd"/>
    </w:p>
    <w:p w14:paraId="4EC9D9BC" w14:textId="77777777" w:rsidR="00480F77" w:rsidRDefault="00480F77" w:rsidP="00480F77">
      <w:pPr>
        <w:pStyle w:val="NOTE"/>
        <w:ind w:left="2008" w:hanging="590"/>
      </w:pPr>
      <w:r>
        <w:t xml:space="preserve">Note 1: </w:t>
      </w:r>
      <w:r w:rsidRPr="00480F77">
        <w:rPr>
          <w:b/>
          <w:bCs/>
          <w:i/>
          <w:iCs/>
        </w:rPr>
        <w:t>trauma to the neck or back of the head</w:t>
      </w:r>
      <w:r>
        <w:t xml:space="preserve"> is defined in the Schedule 1 – Dictionary.</w:t>
      </w:r>
    </w:p>
    <w:p w14:paraId="54075EA0" w14:textId="5208745F" w:rsidR="00480F77" w:rsidRPr="008E76DC" w:rsidRDefault="00480F77" w:rsidP="00480F77">
      <w:pPr>
        <w:pStyle w:val="NOTE"/>
        <w:ind w:left="2008" w:hanging="590"/>
      </w:pPr>
      <w:r>
        <w:t>Note 2: Examples of trauma to the neck or back of the head include fracture of the occipital bone, fracture, subluxation, dislocation or instability of the cervical spine, whiplash injury, strain of the cervical ligaments or sprain of the cervical muscles. Examples of circumstances where this trauma may occur include motor vehicle accidents, a fall from height, playing sports, or gunshot wound.</w:t>
      </w:r>
    </w:p>
    <w:p w14:paraId="7C0A561C" w14:textId="0E9F2409" w:rsidR="00A739D8" w:rsidRDefault="00480F77" w:rsidP="0061476C">
      <w:pPr>
        <w:pStyle w:val="LV2"/>
      </w:pPr>
      <w:r w:rsidRPr="00480F77">
        <w:lastRenderedPageBreak/>
        <w:t xml:space="preserve">having surgery involving the upper neck or base of skull within the 6 months before clinical onset or clinical </w:t>
      </w:r>
      <w:proofErr w:type="gramStart"/>
      <w:r w:rsidRPr="00480F77">
        <w:t>worsening;</w:t>
      </w:r>
      <w:proofErr w:type="gramEnd"/>
    </w:p>
    <w:p w14:paraId="299EDDF8" w14:textId="36E0D3C9" w:rsidR="00480F77" w:rsidRPr="008E76DC" w:rsidRDefault="00480F77" w:rsidP="00480F77">
      <w:pPr>
        <w:pStyle w:val="NOTE"/>
        <w:ind w:left="1872"/>
      </w:pPr>
      <w:r w:rsidRPr="00480F77">
        <w:t>Note: Examples of types of surgery involving the upper neck or base of skull include occipital-cervical fusion, fusion of the first or second cervical vertebra (also known as atlantoaxial fusion), insertion of screw into first or second cervical vertebrae, or craniotomy.</w:t>
      </w:r>
    </w:p>
    <w:p w14:paraId="27E4E67B" w14:textId="59953F50" w:rsidR="00480F77" w:rsidRDefault="00480F77" w:rsidP="0061476C">
      <w:pPr>
        <w:pStyle w:val="LV2"/>
      </w:pPr>
      <w:r w:rsidRPr="00480F77">
        <w:t xml:space="preserve">having cervical spondylosis involving the upper cervical spine before clinical onset or clinical </w:t>
      </w:r>
      <w:proofErr w:type="gramStart"/>
      <w:r w:rsidRPr="00480F77">
        <w:t>worsening;</w:t>
      </w:r>
      <w:proofErr w:type="gramEnd"/>
    </w:p>
    <w:p w14:paraId="2A0C6032" w14:textId="2C231754" w:rsidR="00480F77" w:rsidRDefault="00480F77" w:rsidP="00480F77">
      <w:pPr>
        <w:pStyle w:val="NOTE"/>
        <w:ind w:left="1872"/>
      </w:pPr>
      <w:r w:rsidRPr="00480F77">
        <w:t>Note: Upper cervical refers to cervical levels C1, C2 or C3.</w:t>
      </w:r>
    </w:p>
    <w:p w14:paraId="7F53C24C" w14:textId="4B0BC4DB" w:rsidR="00480F77" w:rsidRDefault="00480F77" w:rsidP="0061476C">
      <w:pPr>
        <w:pStyle w:val="LV2"/>
      </w:pPr>
      <w:r w:rsidRPr="00480F77">
        <w:t xml:space="preserve">having a mass lesion which compresses, displaces or infiltrates the affected upper cervical spinal cord, upper cervical spinal nerves, or occipital nerve, at the time of clinical onset or clinical </w:t>
      </w:r>
      <w:proofErr w:type="gramStart"/>
      <w:r w:rsidRPr="00480F77">
        <w:t>worsening;</w:t>
      </w:r>
      <w:proofErr w:type="gramEnd"/>
    </w:p>
    <w:p w14:paraId="41C82BFC" w14:textId="13916729" w:rsidR="00480F77" w:rsidRDefault="00480F77" w:rsidP="00480F77">
      <w:pPr>
        <w:pStyle w:val="NOTE"/>
        <w:ind w:left="2008" w:hanging="590"/>
      </w:pPr>
      <w:r>
        <w:t xml:space="preserve">Note 1: Examples of a mass lesion include excessive callus formation, cyst, benign or malignant neoplasm, cavernoma (cavernous angioma), dural arteriovenous fistula or abscess.  </w:t>
      </w:r>
    </w:p>
    <w:p w14:paraId="18D56B70" w14:textId="4F3AC286" w:rsidR="00480F77" w:rsidRDefault="00480F77" w:rsidP="00480F77">
      <w:pPr>
        <w:pStyle w:val="NOTE"/>
        <w:ind w:left="2008" w:hanging="590"/>
      </w:pPr>
      <w:r>
        <w:t>Note 2: Upper cervical refers to cervical levels C1, C2 or C3.</w:t>
      </w:r>
    </w:p>
    <w:p w14:paraId="1B840B3F" w14:textId="222BF4A4" w:rsidR="00480F77" w:rsidRDefault="00480F77" w:rsidP="0061476C">
      <w:pPr>
        <w:pStyle w:val="LV2"/>
      </w:pPr>
      <w:r w:rsidRPr="00480F77">
        <w:t xml:space="preserve">having acute herpes zoster involving the affected occipital nerve, within the 6 months before clinical onset or clinical </w:t>
      </w:r>
      <w:proofErr w:type="gramStart"/>
      <w:r w:rsidRPr="00480F77">
        <w:t>worsening;</w:t>
      </w:r>
      <w:proofErr w:type="gramEnd"/>
    </w:p>
    <w:p w14:paraId="07189AA9" w14:textId="0CE79411" w:rsidR="00480F77" w:rsidRDefault="00480F77" w:rsidP="0061476C">
      <w:pPr>
        <w:pStyle w:val="LV2"/>
      </w:pPr>
      <w:r w:rsidRPr="00480F77">
        <w:t>having one of the following diseases involving the upper cervical spinal cord at the time of clinical onset or clinical worsening:</w:t>
      </w:r>
    </w:p>
    <w:p w14:paraId="5D6CBF37" w14:textId="77777777" w:rsidR="00480F77" w:rsidRDefault="00480F77" w:rsidP="00480F77">
      <w:pPr>
        <w:pStyle w:val="LV3"/>
      </w:pPr>
      <w:r>
        <w:t xml:space="preserve">Behcet </w:t>
      </w:r>
      <w:proofErr w:type="gramStart"/>
      <w:r>
        <w:t>syndrome;</w:t>
      </w:r>
      <w:proofErr w:type="gramEnd"/>
    </w:p>
    <w:p w14:paraId="2FF08550" w14:textId="77777777" w:rsidR="00480F77" w:rsidRDefault="00480F77" w:rsidP="00480F77">
      <w:pPr>
        <w:pStyle w:val="LV3"/>
      </w:pPr>
      <w:proofErr w:type="gramStart"/>
      <w:r>
        <w:t>infarction;</w:t>
      </w:r>
      <w:proofErr w:type="gramEnd"/>
      <w:r>
        <w:t xml:space="preserve"> </w:t>
      </w:r>
    </w:p>
    <w:p w14:paraId="393709DB" w14:textId="77777777" w:rsidR="00480F77" w:rsidRDefault="00480F77" w:rsidP="00480F77">
      <w:pPr>
        <w:pStyle w:val="LV3"/>
      </w:pPr>
      <w:r>
        <w:t xml:space="preserve">multiple sclerosis and clinically isolated </w:t>
      </w:r>
      <w:proofErr w:type="gramStart"/>
      <w:r>
        <w:t>syndrome;</w:t>
      </w:r>
      <w:proofErr w:type="gramEnd"/>
    </w:p>
    <w:p w14:paraId="0F81EE74" w14:textId="77777777" w:rsidR="00480F77" w:rsidRDefault="00480F77" w:rsidP="00480F77">
      <w:pPr>
        <w:pStyle w:val="LV3"/>
      </w:pPr>
      <w:r>
        <w:t xml:space="preserve">myelitis; or </w:t>
      </w:r>
    </w:p>
    <w:p w14:paraId="06A58E18" w14:textId="77777777" w:rsidR="00480F77" w:rsidRDefault="00480F77" w:rsidP="00480F77">
      <w:pPr>
        <w:pStyle w:val="LV3"/>
      </w:pPr>
      <w:r>
        <w:t>neuromyelitis optica.</w:t>
      </w:r>
    </w:p>
    <w:p w14:paraId="3C992761" w14:textId="4F1B49AD" w:rsidR="00480F77" w:rsidRDefault="00480F77" w:rsidP="00480F77">
      <w:pPr>
        <w:pStyle w:val="NOTE"/>
        <w:ind w:left="1872"/>
      </w:pPr>
      <w:r w:rsidRPr="00480F77">
        <w:t>Note: Upper cervical refers to cervical levels C1, C2 or C3.</w:t>
      </w:r>
    </w:p>
    <w:p w14:paraId="3DD440F8" w14:textId="3B3254D6" w:rsidR="00480F77" w:rsidRDefault="00480F77" w:rsidP="0061476C">
      <w:pPr>
        <w:pStyle w:val="LV2"/>
      </w:pPr>
      <w:r w:rsidRPr="00480F77">
        <w:t xml:space="preserve">having rheumatoid arthritis of the upper cervical spine at the time of clinical onset or clinical </w:t>
      </w:r>
      <w:proofErr w:type="gramStart"/>
      <w:r w:rsidRPr="00480F77">
        <w:t>worsening;</w:t>
      </w:r>
      <w:proofErr w:type="gramEnd"/>
    </w:p>
    <w:p w14:paraId="66EE95F7" w14:textId="646F9664" w:rsidR="00480F77" w:rsidRDefault="00480F77" w:rsidP="00480F77">
      <w:pPr>
        <w:pStyle w:val="NOTE"/>
        <w:ind w:left="1872"/>
      </w:pPr>
      <w:r w:rsidRPr="00480F77">
        <w:t>Note: Upper cervical refers to cervical levels C1, C2 or C3.</w:t>
      </w:r>
    </w:p>
    <w:p w14:paraId="339678EB" w14:textId="759217B4" w:rsidR="007C7DEE" w:rsidRPr="008D1B8B" w:rsidRDefault="007C7DEE" w:rsidP="0061476C">
      <w:pPr>
        <w:pStyle w:val="LV2"/>
      </w:pPr>
      <w:r w:rsidRPr="008D1B8B">
        <w:t>inability to obtain appropriate clinical management for</w:t>
      </w:r>
      <w:bookmarkEnd w:id="24"/>
      <w:r w:rsidR="007A3989">
        <w:t xml:space="preserve"> </w:t>
      </w:r>
      <w:r w:rsidR="006803B4" w:rsidRPr="006803B4">
        <w:t>occipital neuralgia</w:t>
      </w:r>
      <w:r w:rsidR="007C53E4">
        <w:t xml:space="preserve"> before clinical worsening</w:t>
      </w:r>
      <w:r w:rsidR="00D5620B" w:rsidRPr="008D1B8B">
        <w:t>.</w:t>
      </w:r>
      <w:bookmarkEnd w:id="25"/>
    </w:p>
    <w:p w14:paraId="2EA995E1" w14:textId="77777777" w:rsidR="000C21A3" w:rsidRPr="00684C0E" w:rsidRDefault="00D32F71" w:rsidP="00452B52">
      <w:pPr>
        <w:pStyle w:val="LV1"/>
      </w:pPr>
      <w:bookmarkStart w:id="26" w:name="_Toc432153678"/>
      <w:bookmarkStart w:id="27" w:name="_Ref402530057"/>
      <w:r>
        <w:t>Relationship to s</w:t>
      </w:r>
      <w:r w:rsidR="000C21A3" w:rsidRPr="00684C0E">
        <w:t>ervice</w:t>
      </w:r>
      <w:bookmarkEnd w:id="26"/>
    </w:p>
    <w:p w14:paraId="3AE7AFA8" w14:textId="77777777" w:rsidR="00F03C06" w:rsidRPr="00187DE1" w:rsidRDefault="00F03C06" w:rsidP="0061476C">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7"/>
    <w:p w14:paraId="654A8E7B" w14:textId="3E7C1C71" w:rsidR="00CF2367" w:rsidRPr="00187DE1" w:rsidRDefault="00F03C06" w:rsidP="0061476C">
      <w:pPr>
        <w:pStyle w:val="LV2"/>
      </w:pPr>
      <w:r w:rsidRPr="00187DE1">
        <w:t xml:space="preserve">The </w:t>
      </w:r>
      <w:r w:rsidR="00480F77">
        <w:t xml:space="preserve">clinical worsening aspect of </w:t>
      </w:r>
      <w:r w:rsidRPr="00187DE1">
        <w:t>factor</w:t>
      </w:r>
      <w:r w:rsidR="00FF1D47">
        <w:t>s</w:t>
      </w:r>
      <w:r w:rsidRPr="00187DE1">
        <w:t xml:space="preserve"> set out in </w:t>
      </w:r>
      <w:r w:rsidR="009056AF">
        <w:t>subsection</w:t>
      </w:r>
      <w:r w:rsidR="00FF1D47">
        <w:t xml:space="preserve"> 8 </w:t>
      </w:r>
      <w:r w:rsidRPr="00187DE1">
        <w:t xml:space="preserve">applies only to material contribution to, or aggravation of, </w:t>
      </w:r>
      <w:r w:rsidR="006803B4" w:rsidRPr="006803B4">
        <w:t>occipital neuralgia</w:t>
      </w:r>
      <w:r w:rsidR="007A3989">
        <w:t xml:space="preserve"> </w:t>
      </w:r>
      <w:r w:rsidRPr="00187DE1">
        <w:t>where the person</w:t>
      </w:r>
      <w:r w:rsidR="00693F5A">
        <w:t>'</w:t>
      </w:r>
      <w:r w:rsidRPr="00187DE1">
        <w:t xml:space="preserve">s </w:t>
      </w:r>
      <w:r w:rsidR="006803B4" w:rsidRPr="006803B4">
        <w:t>occipital neuralgia</w:t>
      </w:r>
      <w:r w:rsidR="007A3989">
        <w:t xml:space="preserve"> </w:t>
      </w:r>
      <w:r w:rsidRPr="00187DE1">
        <w:t>was suffered or contracted before or during (but did not arise out of) the person</w:t>
      </w:r>
      <w:r w:rsidR="00693F5A">
        <w:t>'</w:t>
      </w:r>
      <w:r w:rsidRPr="00187DE1">
        <w:t xml:space="preserve">s relevant service. </w:t>
      </w:r>
    </w:p>
    <w:p w14:paraId="7848E557" w14:textId="77777777" w:rsidR="00774897" w:rsidRPr="00301C54" w:rsidRDefault="00774897" w:rsidP="00480F77">
      <w:pPr>
        <w:pStyle w:val="LV1"/>
        <w:keepNext/>
      </w:pPr>
      <w:bookmarkStart w:id="28" w:name="_Toc432153679"/>
      <w:r w:rsidRPr="00301C54">
        <w:lastRenderedPageBreak/>
        <w:t>Factors referring to an injury or disea</w:t>
      </w:r>
      <w:r w:rsidR="008B2204">
        <w:t>se covered by another Statement</w:t>
      </w:r>
      <w:r w:rsidRPr="00301C54">
        <w:t xml:space="preserve"> of Principles</w:t>
      </w:r>
      <w:bookmarkEnd w:id="28"/>
    </w:p>
    <w:p w14:paraId="1F932096" w14:textId="77777777" w:rsidR="00F03C06" w:rsidRPr="00E64EE4" w:rsidRDefault="00F03C06" w:rsidP="00480F77">
      <w:pPr>
        <w:pStyle w:val="PlainIndent"/>
        <w:keepNext/>
      </w:pPr>
      <w:r w:rsidRPr="00E64EE4">
        <w:t>In this Statement of Principles:</w:t>
      </w:r>
    </w:p>
    <w:p w14:paraId="6A55D635" w14:textId="77777777" w:rsidR="00F03C06" w:rsidRPr="00E64EE4" w:rsidRDefault="00F03C06" w:rsidP="00480F77">
      <w:pPr>
        <w:pStyle w:val="LV2"/>
        <w:keepNext/>
      </w:pPr>
      <w:r w:rsidRPr="00E64EE4">
        <w:t>if a f</w:t>
      </w:r>
      <w:r w:rsidR="003802D6">
        <w:t xml:space="preserve">actor referred to in </w:t>
      </w:r>
      <w:r w:rsidR="00741718">
        <w:t>section</w:t>
      </w:r>
      <w:r w:rsidR="00A06E7A">
        <w:t xml:space="preserve"> 8</w:t>
      </w:r>
      <w:r w:rsidRPr="00E64EE4">
        <w:t xml:space="preserve"> applies in relation to a person; and </w:t>
      </w:r>
    </w:p>
    <w:p w14:paraId="7A07A689" w14:textId="77777777" w:rsidR="00733269" w:rsidRPr="00E64EE4" w:rsidRDefault="00F03C06" w:rsidP="00480F77">
      <w:pPr>
        <w:pStyle w:val="LV2"/>
        <w:keepNext/>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128CDC92" w14:textId="77777777" w:rsidR="00F03C06" w:rsidRDefault="00733269" w:rsidP="0061476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0F677D3" w14:textId="77777777" w:rsidR="00782F4E" w:rsidRPr="00E64EE4" w:rsidRDefault="00782F4E" w:rsidP="0061476C">
      <w:pPr>
        <w:pStyle w:val="PlainIndent"/>
      </w:pPr>
    </w:p>
    <w:p w14:paraId="4A5FA8A0" w14:textId="77777777" w:rsidR="00081B7C" w:rsidRPr="00FA33FB" w:rsidRDefault="00081B7C" w:rsidP="0061476C">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52D4ED32" w14:textId="77777777" w:rsidR="00F03C06" w:rsidRDefault="00F03C06" w:rsidP="0061476C">
      <w:pPr>
        <w:pStyle w:val="PlainIndent"/>
      </w:pPr>
    </w:p>
    <w:p w14:paraId="4D9C86A8" w14:textId="77777777" w:rsidR="00CF2367" w:rsidRPr="00FA33FB" w:rsidRDefault="00CF2367" w:rsidP="002A3436">
      <w:pPr>
        <w:pStyle w:val="SHHeader"/>
      </w:pPr>
      <w:bookmarkStart w:id="29" w:name="opcAmSched"/>
      <w:bookmarkStart w:id="30" w:name="opcCurrentFind"/>
      <w:bookmarkStart w:id="31" w:name="_Toc4321536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14:paraId="08E6BFAA"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14:paraId="17538E10" w14:textId="77777777" w:rsidR="00BD3334" w:rsidRDefault="00702C42" w:rsidP="00516768">
      <w:pPr>
        <w:pStyle w:val="SH1"/>
      </w:pPr>
      <w:bookmarkStart w:id="32" w:name="_Toc405472918"/>
      <w:bookmarkStart w:id="33" w:name="_Toc432153681"/>
      <w:r w:rsidRPr="00D97BB3">
        <w:t>Definitions</w:t>
      </w:r>
      <w:bookmarkEnd w:id="32"/>
      <w:bookmarkEnd w:id="33"/>
    </w:p>
    <w:p w14:paraId="7B7DC337" w14:textId="77777777" w:rsidR="00702C42" w:rsidRPr="00516768" w:rsidRDefault="00702C42" w:rsidP="0061476C">
      <w:pPr>
        <w:pStyle w:val="SH2"/>
      </w:pPr>
      <w:r w:rsidRPr="00516768">
        <w:t>In this instrument:</w:t>
      </w:r>
    </w:p>
    <w:p w14:paraId="22B71928" w14:textId="77777777" w:rsidR="00885EAB" w:rsidRDefault="00885EAB" w:rsidP="00984EE9">
      <w:pPr>
        <w:pStyle w:val="SH3"/>
        <w:ind w:left="851" w:hanging="851"/>
      </w:pPr>
      <w:bookmarkStart w:id="34"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7417B1DC" w14:textId="362984BF" w:rsidR="00480F77" w:rsidRPr="00513D05" w:rsidRDefault="00480F77" w:rsidP="00480F77">
      <w:pPr>
        <w:pStyle w:val="SH3"/>
        <w:ind w:left="851" w:hanging="851"/>
      </w:pPr>
      <w:r w:rsidRPr="006803B4">
        <w:rPr>
          <w:b/>
          <w:i/>
        </w:rPr>
        <w:t>occipital neuralgia</w:t>
      </w:r>
      <w:r w:rsidRPr="00513D05">
        <w:t>—see subsection</w:t>
      </w:r>
      <w:r>
        <w:t xml:space="preserve"> 6(2).</w:t>
      </w:r>
    </w:p>
    <w:bookmarkEnd w:id="34"/>
    <w:p w14:paraId="654CD6E4"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4FDCCDFB" w14:textId="77777777" w:rsidR="00885EAB" w:rsidRPr="00365E25" w:rsidRDefault="00C77046" w:rsidP="00984EE9">
      <w:pPr>
        <w:pStyle w:val="SH4"/>
        <w:ind w:left="1418"/>
      </w:pPr>
      <w:bookmarkStart w:id="35" w:name="_Ref402529607"/>
      <w:r>
        <w:t xml:space="preserve">eligible war service (other than operational </w:t>
      </w:r>
      <w:r w:rsidR="00885EAB" w:rsidRPr="00365E25">
        <w:t>service</w:t>
      </w:r>
      <w:r>
        <w:t xml:space="preserve">) under the </w:t>
      </w:r>
      <w:proofErr w:type="gramStart"/>
      <w:r>
        <w:t>VEA;</w:t>
      </w:r>
      <w:proofErr w:type="gramEnd"/>
    </w:p>
    <w:p w14:paraId="64D6F84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5FF19A1" w14:textId="77777777" w:rsidR="00885EAB" w:rsidRDefault="00C77046" w:rsidP="00984EE9">
      <w:pPr>
        <w:pStyle w:val="SH4"/>
        <w:ind w:left="1418"/>
      </w:pPr>
      <w:r>
        <w:t>peacetime service under the MRCA.</w:t>
      </w:r>
    </w:p>
    <w:p w14:paraId="4686EF8F" w14:textId="77777777"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rsidR="006D635F">
        <w:t xml:space="preserve"> are</w:t>
      </w:r>
      <w:r w:rsidRPr="00046E67">
        <w:t xml:space="preserve"> defined in the </w:t>
      </w:r>
      <w:r>
        <w:t xml:space="preserve">Schedule 1 - </w:t>
      </w:r>
      <w:r w:rsidRPr="00046E67">
        <w:t>Dictionary.</w:t>
      </w:r>
      <w:r w:rsidRPr="00046E67">
        <w:tab/>
      </w:r>
    </w:p>
    <w:p w14:paraId="5B3D382F"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14:paraId="56A15244" w14:textId="77777777" w:rsidR="00885EAB" w:rsidRPr="00513D05" w:rsidRDefault="00513D05" w:rsidP="00984EE9">
      <w:pPr>
        <w:pStyle w:val="SH4"/>
        <w:ind w:left="1418"/>
      </w:pPr>
      <w:r>
        <w:tab/>
      </w:r>
      <w:proofErr w:type="gramStart"/>
      <w:r w:rsidR="00885EAB" w:rsidRPr="00513D05">
        <w:t>pneumonia;</w:t>
      </w:r>
      <w:proofErr w:type="gramEnd"/>
    </w:p>
    <w:p w14:paraId="05DDE9D3"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2D600571"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57BD85F5" w14:textId="77777777" w:rsidR="00885EAB" w:rsidRPr="00513D05" w:rsidRDefault="00885EAB" w:rsidP="00984EE9">
      <w:pPr>
        <w:pStyle w:val="SH4"/>
        <w:ind w:left="1418"/>
      </w:pPr>
      <w:r w:rsidRPr="00513D05">
        <w:tab/>
        <w:t>circulatory failure;</w:t>
      </w:r>
      <w:r w:rsidR="002376A0">
        <w:t xml:space="preserve"> or</w:t>
      </w:r>
    </w:p>
    <w:p w14:paraId="1CC8F3E7" w14:textId="77777777" w:rsidR="00BD3334" w:rsidRPr="00BD3334" w:rsidRDefault="00885EAB" w:rsidP="00984EE9">
      <w:pPr>
        <w:pStyle w:val="SH4"/>
        <w:ind w:left="1418"/>
      </w:pPr>
      <w:r w:rsidRPr="00513D05">
        <w:tab/>
        <w:t>cessation of brain function.</w:t>
      </w:r>
    </w:p>
    <w:p w14:paraId="0C5C8C71" w14:textId="265BB758" w:rsidR="00480F77" w:rsidRPr="00480F77" w:rsidRDefault="00480F77" w:rsidP="00984EE9">
      <w:pPr>
        <w:pStyle w:val="SH3"/>
        <w:ind w:left="851" w:hanging="851"/>
      </w:pPr>
      <w:r w:rsidRPr="00480F77">
        <w:rPr>
          <w:b/>
          <w:bCs/>
          <w:i/>
          <w:iCs/>
        </w:rPr>
        <w:t>trauma to the neck o</w:t>
      </w:r>
      <w:r w:rsidR="00A82244">
        <w:rPr>
          <w:b/>
          <w:bCs/>
          <w:i/>
          <w:iCs/>
        </w:rPr>
        <w:t>r</w:t>
      </w:r>
      <w:r w:rsidRPr="00480F77">
        <w:rPr>
          <w:b/>
          <w:bCs/>
          <w:i/>
          <w:iCs/>
        </w:rPr>
        <w:t xml:space="preserve"> back of the head</w:t>
      </w:r>
      <w:r w:rsidRPr="00480F77">
        <w:t xml:space="preserve"> means traction, stretching, compression or penetrating injury to the neck or back of the head.</w:t>
      </w:r>
    </w:p>
    <w:p w14:paraId="6441ADF9" w14:textId="58CB5A85"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14:paraId="46BC071E" w14:textId="77777777" w:rsidR="00CF2367" w:rsidRPr="00FA33FB" w:rsidRDefault="00CF2367" w:rsidP="00CF2367"/>
    <w:p w14:paraId="3669E5B0"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179D57F9"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440F" w14:textId="77777777" w:rsidR="008C7465" w:rsidRDefault="008C7465" w:rsidP="00715914">
      <w:pPr>
        <w:spacing w:line="240" w:lineRule="auto"/>
      </w:pPr>
      <w:r>
        <w:separator/>
      </w:r>
    </w:p>
  </w:endnote>
  <w:endnote w:type="continuationSeparator" w:id="0">
    <w:p w14:paraId="36F7576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4C53" w14:textId="77777777"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14:paraId="4B1AE07E" w14:textId="77777777" w:rsidTr="00CC061E">
      <w:tc>
        <w:tcPr>
          <w:tcW w:w="709" w:type="dxa"/>
          <w:tcBorders>
            <w:top w:val="nil"/>
            <w:left w:val="nil"/>
            <w:bottom w:val="nil"/>
            <w:right w:val="nil"/>
          </w:tcBorders>
          <w:shd w:val="clear" w:color="auto" w:fill="auto"/>
        </w:tcPr>
        <w:p w14:paraId="4B4CE41E" w14:textId="77777777"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14:paraId="5FD8362D" w14:textId="77777777" w:rsidR="00035BD7" w:rsidRDefault="00035BD7" w:rsidP="00035BD7">
          <w:pPr>
            <w:spacing w:line="0" w:lineRule="atLeast"/>
            <w:jc w:val="center"/>
            <w:rPr>
              <w:i/>
              <w:sz w:val="18"/>
            </w:rPr>
          </w:pPr>
          <w:r w:rsidRPr="007C5CE0">
            <w:rPr>
              <w:i/>
              <w:sz w:val="18"/>
            </w:rPr>
            <w:t>Statement of Principles concerning</w:t>
          </w:r>
        </w:p>
        <w:p w14:paraId="04A3500A" w14:textId="0D896ABC" w:rsidR="00035BD7" w:rsidRDefault="006803B4" w:rsidP="00035BD7">
          <w:pPr>
            <w:spacing w:line="0" w:lineRule="atLeast"/>
            <w:jc w:val="center"/>
            <w:rPr>
              <w:i/>
              <w:sz w:val="18"/>
              <w:szCs w:val="18"/>
            </w:rPr>
          </w:pPr>
          <w:r w:rsidRPr="006803B4">
            <w:rPr>
              <w:i/>
              <w:sz w:val="18"/>
              <w:szCs w:val="18"/>
            </w:rPr>
            <w:t>Occipital Neuralgia</w:t>
          </w:r>
          <w:r w:rsidR="00035BD7">
            <w:rPr>
              <w:i/>
              <w:sz w:val="18"/>
              <w:szCs w:val="18"/>
            </w:rPr>
            <w:t xml:space="preserve"> (Balance of Probabilities) </w:t>
          </w:r>
          <w:r w:rsidR="00035BD7" w:rsidRPr="007C5CE0">
            <w:rPr>
              <w:i/>
              <w:sz w:val="18"/>
            </w:rPr>
            <w:t xml:space="preserve">(No. </w:t>
          </w:r>
          <w:r w:rsidR="005F219B">
            <w:rPr>
              <w:i/>
              <w:sz w:val="18"/>
              <w:szCs w:val="18"/>
            </w:rPr>
            <w:t>74</w:t>
          </w:r>
          <w:r w:rsidR="00035BD7" w:rsidRPr="007C5CE0">
            <w:rPr>
              <w:i/>
              <w:sz w:val="18"/>
              <w:szCs w:val="18"/>
            </w:rPr>
            <w:t xml:space="preserve"> of </w:t>
          </w:r>
          <w:r w:rsidRPr="006803B4">
            <w:rPr>
              <w:i/>
              <w:sz w:val="18"/>
              <w:szCs w:val="18"/>
            </w:rPr>
            <w:t>2025</w:t>
          </w:r>
          <w:r w:rsidR="00035BD7" w:rsidRPr="007C5CE0">
            <w:rPr>
              <w:i/>
              <w:sz w:val="18"/>
              <w:szCs w:val="18"/>
            </w:rPr>
            <w:t>)</w:t>
          </w:r>
        </w:p>
        <w:p w14:paraId="0842547F" w14:textId="77777777"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3B03CD6" w14:textId="77777777"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53E4">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53E4">
            <w:rPr>
              <w:i/>
              <w:noProof/>
              <w:sz w:val="18"/>
            </w:rPr>
            <w:t>5</w:t>
          </w:r>
          <w:r>
            <w:rPr>
              <w:i/>
              <w:sz w:val="18"/>
            </w:rPr>
            <w:fldChar w:fldCharType="end"/>
          </w:r>
        </w:p>
      </w:tc>
    </w:tr>
  </w:tbl>
  <w:p w14:paraId="61231A43" w14:textId="77777777" w:rsidR="00F03C06" w:rsidRPr="00035BD7" w:rsidRDefault="00F03C06" w:rsidP="0003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E062" w14:textId="77777777"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14:paraId="5C04E36E" w14:textId="77777777" w:rsidTr="00CC061E">
      <w:tc>
        <w:tcPr>
          <w:tcW w:w="709" w:type="dxa"/>
          <w:tcBorders>
            <w:top w:val="nil"/>
            <w:left w:val="nil"/>
            <w:bottom w:val="nil"/>
            <w:right w:val="nil"/>
          </w:tcBorders>
          <w:shd w:val="clear" w:color="auto" w:fill="auto"/>
        </w:tcPr>
        <w:p w14:paraId="1DAEDCC8" w14:textId="77777777"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14:paraId="58589B94" w14:textId="77777777" w:rsidR="00035BD7" w:rsidRDefault="00035BD7" w:rsidP="00035BD7">
          <w:pPr>
            <w:spacing w:line="0" w:lineRule="atLeast"/>
            <w:jc w:val="center"/>
            <w:rPr>
              <w:i/>
              <w:sz w:val="18"/>
            </w:rPr>
          </w:pPr>
          <w:r w:rsidRPr="007C5CE0">
            <w:rPr>
              <w:i/>
              <w:sz w:val="18"/>
            </w:rPr>
            <w:t>Statement of Principles concerning</w:t>
          </w:r>
        </w:p>
        <w:p w14:paraId="5A555C13" w14:textId="77AA3FBB" w:rsidR="00035BD7" w:rsidRDefault="006803B4" w:rsidP="00035BD7">
          <w:pPr>
            <w:spacing w:line="0" w:lineRule="atLeast"/>
            <w:jc w:val="center"/>
            <w:rPr>
              <w:i/>
              <w:sz w:val="18"/>
              <w:szCs w:val="18"/>
            </w:rPr>
          </w:pPr>
          <w:r w:rsidRPr="006803B4">
            <w:rPr>
              <w:i/>
              <w:sz w:val="18"/>
              <w:szCs w:val="18"/>
            </w:rPr>
            <w:t>Occipital Neuralgia</w:t>
          </w:r>
          <w:r w:rsidR="00035BD7">
            <w:rPr>
              <w:i/>
              <w:sz w:val="18"/>
              <w:szCs w:val="18"/>
            </w:rPr>
            <w:t xml:space="preserve"> (Balance of Probabilities) </w:t>
          </w:r>
          <w:r w:rsidR="00035BD7" w:rsidRPr="007C5CE0">
            <w:rPr>
              <w:i/>
              <w:sz w:val="18"/>
            </w:rPr>
            <w:t xml:space="preserve">(No. </w:t>
          </w:r>
          <w:r w:rsidR="005F219B">
            <w:rPr>
              <w:i/>
              <w:sz w:val="18"/>
              <w:szCs w:val="18"/>
            </w:rPr>
            <w:t>74</w:t>
          </w:r>
          <w:r w:rsidR="00035BD7" w:rsidRPr="007C5CE0">
            <w:rPr>
              <w:i/>
              <w:sz w:val="18"/>
              <w:szCs w:val="18"/>
            </w:rPr>
            <w:t xml:space="preserve"> of </w:t>
          </w:r>
          <w:r w:rsidRPr="006803B4">
            <w:rPr>
              <w:i/>
              <w:sz w:val="18"/>
              <w:szCs w:val="18"/>
            </w:rPr>
            <w:t>2025</w:t>
          </w:r>
          <w:r w:rsidR="00035BD7" w:rsidRPr="007C5CE0">
            <w:rPr>
              <w:i/>
              <w:sz w:val="18"/>
              <w:szCs w:val="18"/>
            </w:rPr>
            <w:t>)</w:t>
          </w:r>
        </w:p>
        <w:p w14:paraId="17BA208B" w14:textId="77777777"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A7F2D97" w14:textId="77777777"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C53E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C53E4">
            <w:rPr>
              <w:i/>
              <w:noProof/>
              <w:sz w:val="18"/>
            </w:rPr>
            <w:t>5</w:t>
          </w:r>
          <w:r>
            <w:rPr>
              <w:i/>
              <w:sz w:val="18"/>
            </w:rPr>
            <w:fldChar w:fldCharType="end"/>
          </w:r>
        </w:p>
      </w:tc>
    </w:tr>
  </w:tbl>
  <w:p w14:paraId="4295CA2D" w14:textId="77777777" w:rsidR="00035BD7" w:rsidRDefault="00035BD7" w:rsidP="0003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5B0B" w14:textId="77777777" w:rsidR="00885EAB" w:rsidRPr="00035BD7" w:rsidRDefault="00885EAB" w:rsidP="00035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B70F"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C7A4" w14:textId="77777777" w:rsidR="00885EAB" w:rsidRPr="00035BD7" w:rsidRDefault="00885EAB" w:rsidP="00035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2C47" w14:textId="77777777" w:rsidR="00885EAB" w:rsidRPr="00035BD7" w:rsidRDefault="00885EAB" w:rsidP="0003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628C" w14:textId="77777777" w:rsidR="008C7465" w:rsidRDefault="008C7465" w:rsidP="00715914">
      <w:pPr>
        <w:spacing w:line="240" w:lineRule="auto"/>
      </w:pPr>
      <w:r>
        <w:separator/>
      </w:r>
    </w:p>
  </w:footnote>
  <w:footnote w:type="continuationSeparator" w:id="0">
    <w:p w14:paraId="40FEBEE9"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B21C" w14:textId="67679D69" w:rsidR="00035BD7" w:rsidRPr="00C47DCC" w:rsidRDefault="00035BD7" w:rsidP="00C47DCC">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38A8" w14:textId="77777777" w:rsidR="00885EAB" w:rsidRPr="00035BD7" w:rsidRDefault="00885EAB" w:rsidP="00035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8B39" w14:textId="77777777" w:rsidR="007D20DC" w:rsidRDefault="007D20DC" w:rsidP="007D20DC">
    <w:pPr>
      <w:rPr>
        <w:sz w:val="20"/>
      </w:rPr>
    </w:pPr>
    <w:r>
      <w:rPr>
        <w:b/>
        <w:noProof/>
        <w:sz w:val="20"/>
      </w:rPr>
      <w:t>Schedule 1</w:t>
    </w:r>
    <w:r>
      <w:rPr>
        <w:sz w:val="20"/>
      </w:rPr>
      <w:t xml:space="preserve"> - </w:t>
    </w:r>
    <w:r>
      <w:rPr>
        <w:noProof/>
        <w:sz w:val="20"/>
      </w:rPr>
      <w:t>Dictionary</w:t>
    </w:r>
  </w:p>
  <w:p w14:paraId="5ECED4EF" w14:textId="77777777" w:rsidR="007D20DC" w:rsidRDefault="007D20DC" w:rsidP="007D20D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E91F"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A2CD" w14:textId="77777777" w:rsidR="00885EAB" w:rsidRPr="00035BD7" w:rsidRDefault="00885EAB" w:rsidP="00035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F4E6" w14:textId="77777777" w:rsidR="00885EAB" w:rsidRPr="00035BD7" w:rsidRDefault="00885EAB" w:rsidP="00035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F4ED"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B54D1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12427034">
    <w:abstractNumId w:val="14"/>
  </w:num>
  <w:num w:numId="2" w16cid:durableId="343436550">
    <w:abstractNumId w:val="12"/>
  </w:num>
  <w:num w:numId="3" w16cid:durableId="68500887">
    <w:abstractNumId w:val="11"/>
  </w:num>
  <w:num w:numId="4" w16cid:durableId="1690178882">
    <w:abstractNumId w:val="10"/>
  </w:num>
  <w:num w:numId="5" w16cid:durableId="1521436151">
    <w:abstractNumId w:val="13"/>
  </w:num>
  <w:num w:numId="6" w16cid:durableId="1915236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784114">
    <w:abstractNumId w:val="9"/>
  </w:num>
  <w:num w:numId="8" w16cid:durableId="307562398">
    <w:abstractNumId w:val="7"/>
  </w:num>
  <w:num w:numId="9" w16cid:durableId="1540582602">
    <w:abstractNumId w:val="6"/>
  </w:num>
  <w:num w:numId="10" w16cid:durableId="197354139">
    <w:abstractNumId w:val="5"/>
  </w:num>
  <w:num w:numId="11" w16cid:durableId="912395007">
    <w:abstractNumId w:val="4"/>
  </w:num>
  <w:num w:numId="12" w16cid:durableId="590285256">
    <w:abstractNumId w:val="8"/>
  </w:num>
  <w:num w:numId="13" w16cid:durableId="1563787258">
    <w:abstractNumId w:val="3"/>
  </w:num>
  <w:num w:numId="14" w16cid:durableId="1087732180">
    <w:abstractNumId w:val="2"/>
  </w:num>
  <w:num w:numId="15" w16cid:durableId="146286103">
    <w:abstractNumId w:val="1"/>
  </w:num>
  <w:num w:numId="16" w16cid:durableId="1359425120">
    <w:abstractNumId w:val="0"/>
  </w:num>
  <w:num w:numId="17" w16cid:durableId="1759908246">
    <w:abstractNumId w:val="10"/>
  </w:num>
  <w:num w:numId="18" w16cid:durableId="1598173290">
    <w:abstractNumId w:val="10"/>
  </w:num>
  <w:num w:numId="19" w16cid:durableId="2061052098">
    <w:abstractNumId w:val="10"/>
  </w:num>
  <w:num w:numId="20" w16cid:durableId="1058743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85246">
    <w:abstractNumId w:val="10"/>
  </w:num>
  <w:num w:numId="22" w16cid:durableId="130096470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35BD7"/>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B5D3B"/>
    <w:rsid w:val="001C2AD2"/>
    <w:rsid w:val="001C61C5"/>
    <w:rsid w:val="001C69C4"/>
    <w:rsid w:val="001C77EE"/>
    <w:rsid w:val="001D2262"/>
    <w:rsid w:val="001D37EF"/>
    <w:rsid w:val="001D407A"/>
    <w:rsid w:val="001D51E6"/>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33F4"/>
    <w:rsid w:val="00275AAF"/>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0DF2"/>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771F2"/>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B52"/>
    <w:rsid w:val="00456CE5"/>
    <w:rsid w:val="00467661"/>
    <w:rsid w:val="004705B7"/>
    <w:rsid w:val="00472DBE"/>
    <w:rsid w:val="00474A19"/>
    <w:rsid w:val="00480F77"/>
    <w:rsid w:val="004834A1"/>
    <w:rsid w:val="004840A6"/>
    <w:rsid w:val="0048486E"/>
    <w:rsid w:val="004916B9"/>
    <w:rsid w:val="00496F97"/>
    <w:rsid w:val="004A4764"/>
    <w:rsid w:val="004A5E4B"/>
    <w:rsid w:val="004C2F25"/>
    <w:rsid w:val="004C6AE8"/>
    <w:rsid w:val="004C6D55"/>
    <w:rsid w:val="004D10CF"/>
    <w:rsid w:val="004D4BCA"/>
    <w:rsid w:val="004E063A"/>
    <w:rsid w:val="004E7BEC"/>
    <w:rsid w:val="004F23E0"/>
    <w:rsid w:val="00505D3D"/>
    <w:rsid w:val="00505F6E"/>
    <w:rsid w:val="00506AF6"/>
    <w:rsid w:val="00513D05"/>
    <w:rsid w:val="00516768"/>
    <w:rsid w:val="00516B8D"/>
    <w:rsid w:val="005226B5"/>
    <w:rsid w:val="005268CF"/>
    <w:rsid w:val="005334C0"/>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5F219B"/>
    <w:rsid w:val="00600219"/>
    <w:rsid w:val="006013B7"/>
    <w:rsid w:val="00603D01"/>
    <w:rsid w:val="00603DC4"/>
    <w:rsid w:val="0060500F"/>
    <w:rsid w:val="0061476C"/>
    <w:rsid w:val="00615B89"/>
    <w:rsid w:val="00616FF5"/>
    <w:rsid w:val="00617C4E"/>
    <w:rsid w:val="00620076"/>
    <w:rsid w:val="006314DD"/>
    <w:rsid w:val="006406FB"/>
    <w:rsid w:val="006516BD"/>
    <w:rsid w:val="0066266D"/>
    <w:rsid w:val="006647B7"/>
    <w:rsid w:val="00667A4E"/>
    <w:rsid w:val="00670EA1"/>
    <w:rsid w:val="00677CC2"/>
    <w:rsid w:val="006803B4"/>
    <w:rsid w:val="006840B0"/>
    <w:rsid w:val="00684C0E"/>
    <w:rsid w:val="006905DE"/>
    <w:rsid w:val="0069207B"/>
    <w:rsid w:val="00693F5A"/>
    <w:rsid w:val="00695023"/>
    <w:rsid w:val="006A3DA9"/>
    <w:rsid w:val="006B5789"/>
    <w:rsid w:val="006C30C5"/>
    <w:rsid w:val="006C4E18"/>
    <w:rsid w:val="006C7F8C"/>
    <w:rsid w:val="006D635F"/>
    <w:rsid w:val="006D6CB3"/>
    <w:rsid w:val="006E212F"/>
    <w:rsid w:val="006E6246"/>
    <w:rsid w:val="006F2D64"/>
    <w:rsid w:val="006F318F"/>
    <w:rsid w:val="006F4226"/>
    <w:rsid w:val="006F513D"/>
    <w:rsid w:val="0070017E"/>
    <w:rsid w:val="007008DB"/>
    <w:rsid w:val="00700B2C"/>
    <w:rsid w:val="00702C42"/>
    <w:rsid w:val="00704703"/>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353"/>
    <w:rsid w:val="007C53E4"/>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D1D03"/>
    <w:rsid w:val="008E6067"/>
    <w:rsid w:val="008E76DC"/>
    <w:rsid w:val="008F48EC"/>
    <w:rsid w:val="008F54E7"/>
    <w:rsid w:val="008F572A"/>
    <w:rsid w:val="00903422"/>
    <w:rsid w:val="00904761"/>
    <w:rsid w:val="009056AF"/>
    <w:rsid w:val="00912B55"/>
    <w:rsid w:val="00913038"/>
    <w:rsid w:val="00915DF9"/>
    <w:rsid w:val="009254C3"/>
    <w:rsid w:val="00925CA9"/>
    <w:rsid w:val="00926C44"/>
    <w:rsid w:val="00932377"/>
    <w:rsid w:val="00941893"/>
    <w:rsid w:val="009469C7"/>
    <w:rsid w:val="00947D5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C40A3"/>
    <w:rsid w:val="009D272E"/>
    <w:rsid w:val="009D6BB0"/>
    <w:rsid w:val="009E5CFC"/>
    <w:rsid w:val="009F488A"/>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8224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0B5"/>
    <w:rsid w:val="00BD5C93"/>
    <w:rsid w:val="00BE2155"/>
    <w:rsid w:val="00BE2213"/>
    <w:rsid w:val="00BE719A"/>
    <w:rsid w:val="00BE720A"/>
    <w:rsid w:val="00BF0D73"/>
    <w:rsid w:val="00BF2465"/>
    <w:rsid w:val="00BF43B4"/>
    <w:rsid w:val="00BF525F"/>
    <w:rsid w:val="00C01863"/>
    <w:rsid w:val="00C05469"/>
    <w:rsid w:val="00C11D03"/>
    <w:rsid w:val="00C15950"/>
    <w:rsid w:val="00C25E7F"/>
    <w:rsid w:val="00C2746F"/>
    <w:rsid w:val="00C324A0"/>
    <w:rsid w:val="00C3300F"/>
    <w:rsid w:val="00C349C5"/>
    <w:rsid w:val="00C42BF8"/>
    <w:rsid w:val="00C47DCC"/>
    <w:rsid w:val="00C50043"/>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2942"/>
    <w:rsid w:val="00E338EF"/>
    <w:rsid w:val="00E35C4E"/>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1A00"/>
    <w:rsid w:val="00F32BA8"/>
    <w:rsid w:val="00F349F1"/>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6C5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52B5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476C"/>
    <w:pPr>
      <w:numPr>
        <w:ilvl w:val="1"/>
        <w:numId w:val="19"/>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7181</Characters>
  <Application>Microsoft Office Word</Application>
  <DocSecurity>0</DocSecurity>
  <PresentationFormat/>
  <Lines>192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2016-12-07T04:08:00Z</dcterms:created>
  <dcterms:modified xsi:type="dcterms:W3CDTF">2025-08-21T22:04:00Z</dcterms:modified>
  <cp:category/>
  <cp:contentStatus/>
  <dc:language/>
  <cp:version/>
</cp:coreProperties>
</file>