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A7211" w14:textId="77777777" w:rsidR="00715914" w:rsidRPr="00FA33FB" w:rsidRDefault="00997416" w:rsidP="00781DD2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6E0FC02E" wp14:editId="6D4CA0CA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6E3F2" w14:textId="77777777" w:rsidR="00715914" w:rsidRPr="00FA33FB" w:rsidRDefault="00715914" w:rsidP="00715914">
      <w:pPr>
        <w:rPr>
          <w:sz w:val="19"/>
        </w:rPr>
      </w:pPr>
    </w:p>
    <w:p w14:paraId="5C8398B9" w14:textId="77777777" w:rsidR="000F76FA" w:rsidRPr="00024911" w:rsidRDefault="00E55F66" w:rsidP="006647B7">
      <w:pPr>
        <w:pStyle w:val="Plainheader"/>
      </w:pPr>
      <w:r w:rsidRPr="00024911">
        <w:t>Statement of Principles</w:t>
      </w:r>
    </w:p>
    <w:p w14:paraId="3F86DAEE" w14:textId="77777777"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14:paraId="3389C19D" w14:textId="388C4DC7" w:rsidR="00054930" w:rsidRDefault="0013002A" w:rsidP="006647B7">
      <w:pPr>
        <w:pStyle w:val="Plainheader"/>
      </w:pPr>
      <w:bookmarkStart w:id="0" w:name="SoP_Name_Title"/>
      <w:r>
        <w:t>GALLSTONE DISEASE (CHOLELITHIASIS)</w:t>
      </w:r>
      <w:bookmarkEnd w:id="0"/>
      <w:r w:rsidR="00997416">
        <w:br/>
        <w:t>(</w:t>
      </w:r>
      <w:r w:rsidR="005E589B">
        <w:t>Reasonable Hypothesis</w:t>
      </w:r>
      <w:r w:rsidR="00997416">
        <w:t xml:space="preserve">) </w:t>
      </w:r>
    </w:p>
    <w:p w14:paraId="46D5861E" w14:textId="61DC9430" w:rsidR="00715914" w:rsidRPr="00024911" w:rsidRDefault="00E55F66" w:rsidP="006647B7">
      <w:pPr>
        <w:pStyle w:val="Plainheader"/>
      </w:pPr>
      <w:r w:rsidRPr="00024911">
        <w:t xml:space="preserve">(No. </w:t>
      </w:r>
      <w:r w:rsidR="004A5A59">
        <w:t>69</w:t>
      </w:r>
      <w:r w:rsidRPr="00024911">
        <w:t xml:space="preserve"> of</w:t>
      </w:r>
      <w:r w:rsidR="00085567">
        <w:t xml:space="preserve"> </w:t>
      </w:r>
      <w:bookmarkStart w:id="1" w:name="year"/>
      <w:r w:rsidR="009B4DFF">
        <w:t>202</w:t>
      </w:r>
      <w:r w:rsidR="0013002A">
        <w:t>5</w:t>
      </w:r>
      <w:bookmarkEnd w:id="1"/>
      <w:r w:rsidRPr="00024911">
        <w:t>)</w:t>
      </w:r>
    </w:p>
    <w:p w14:paraId="0886FDD3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3DC441B9" w14:textId="77777777" w:rsidR="00F97A62" w:rsidRPr="00F97A62" w:rsidRDefault="00F97A62" w:rsidP="00F97A62">
      <w:pPr>
        <w:rPr>
          <w:lang w:eastAsia="en-AU"/>
        </w:rPr>
      </w:pPr>
    </w:p>
    <w:p w14:paraId="2D1A2748" w14:textId="58A1FF49" w:rsidR="00781DD2" w:rsidRPr="00781DD2" w:rsidRDefault="00781DD2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 w:rsidRPr="00781DD2">
        <w:rPr>
          <w:b w:val="0"/>
        </w:rPr>
        <w:t>Dated</w:t>
      </w:r>
      <w:r w:rsidR="004A5A59" w:rsidRPr="004A5A59">
        <w:rPr>
          <w:b w:val="0"/>
        </w:rPr>
        <w:t xml:space="preserve"> 22 August 2025</w:t>
      </w:r>
    </w:p>
    <w:p w14:paraId="5F61BD29" w14:textId="77777777"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14:paraId="43A2BD17" w14:textId="77777777" w:rsidR="00D93DA9" w:rsidRDefault="00D93DA9" w:rsidP="00781DD2">
      <w:pPr>
        <w:pStyle w:val="Plain"/>
        <w:spacing w:before="0"/>
        <w:ind w:left="0"/>
        <w:rPr>
          <w:b w:val="0"/>
        </w:rPr>
      </w:pPr>
    </w:p>
    <w:p w14:paraId="553CE41C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1C07EE53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774EAC0F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202BA759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45BFCA63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69C4159F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227E76EA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68A4B60A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11E87EF8" w14:textId="77777777" w:rsidR="000123E3" w:rsidRPr="000123E3" w:rsidRDefault="000123E3" w:rsidP="000123E3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0123E3">
        <w:rPr>
          <w:rFonts w:eastAsia="Times New Roman"/>
          <w:sz w:val="24"/>
          <w:szCs w:val="24"/>
          <w:lang w:eastAsia="en-AU"/>
        </w:rPr>
        <w:t>Professor Terence Campbell AM</w:t>
      </w:r>
    </w:p>
    <w:p w14:paraId="1F5BA1B3" w14:textId="77777777" w:rsidR="000123E3" w:rsidRPr="000123E3" w:rsidRDefault="000123E3" w:rsidP="000123E3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0123E3">
        <w:rPr>
          <w:rFonts w:eastAsia="Times New Roman"/>
          <w:sz w:val="24"/>
          <w:szCs w:val="24"/>
          <w:lang w:eastAsia="en-AU"/>
        </w:rPr>
        <w:t>Chairperson</w:t>
      </w:r>
    </w:p>
    <w:p w14:paraId="19570CF2" w14:textId="77777777" w:rsidR="000123E3" w:rsidRPr="000123E3" w:rsidRDefault="000123E3" w:rsidP="000123E3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0123E3">
        <w:rPr>
          <w:rFonts w:eastAsia="Times New Roman"/>
          <w:sz w:val="24"/>
          <w:szCs w:val="24"/>
          <w:lang w:eastAsia="en-AU"/>
        </w:rPr>
        <w:t>by and on behalf of</w:t>
      </w:r>
    </w:p>
    <w:p w14:paraId="3B986D3E" w14:textId="77777777" w:rsidR="000123E3" w:rsidRPr="000123E3" w:rsidRDefault="000123E3" w:rsidP="000123E3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0123E3">
        <w:rPr>
          <w:rFonts w:eastAsia="Times New Roman"/>
          <w:sz w:val="24"/>
          <w:szCs w:val="24"/>
          <w:lang w:eastAsia="en-AU"/>
        </w:rPr>
        <w:t>The Repatriation Medical Authority</w:t>
      </w:r>
    </w:p>
    <w:p w14:paraId="61A3A861" w14:textId="77777777" w:rsidR="000123E3" w:rsidRPr="00781DD2" w:rsidRDefault="000123E3" w:rsidP="00781DD2">
      <w:pPr>
        <w:pStyle w:val="Plain"/>
        <w:spacing w:before="0"/>
        <w:ind w:left="0"/>
        <w:rPr>
          <w:b w:val="0"/>
        </w:rPr>
      </w:pPr>
    </w:p>
    <w:p w14:paraId="5E7F8EAB" w14:textId="77777777"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14:paraId="5E911282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7E7FDDA3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2" w:name="BKCheck15B_2"/>
    <w:bookmarkEnd w:id="2"/>
    <w:p w14:paraId="0A66C34F" w14:textId="19C1CE8C" w:rsidR="005962C4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5962C4">
        <w:rPr>
          <w:noProof/>
        </w:rPr>
        <w:t>1</w:t>
      </w:r>
      <w:r w:rsidR="005962C4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5962C4">
        <w:rPr>
          <w:noProof/>
        </w:rPr>
        <w:t>Name</w:t>
      </w:r>
      <w:r w:rsidR="005962C4">
        <w:rPr>
          <w:noProof/>
        </w:rPr>
        <w:tab/>
      </w:r>
      <w:r w:rsidR="005962C4">
        <w:rPr>
          <w:noProof/>
        </w:rPr>
        <w:fldChar w:fldCharType="begin"/>
      </w:r>
      <w:r w:rsidR="005962C4">
        <w:rPr>
          <w:noProof/>
        </w:rPr>
        <w:instrText xml:space="preserve"> PAGEREF _Toc512513134 \h </w:instrText>
      </w:r>
      <w:r w:rsidR="005962C4">
        <w:rPr>
          <w:noProof/>
        </w:rPr>
      </w:r>
      <w:r w:rsidR="005962C4">
        <w:rPr>
          <w:noProof/>
        </w:rPr>
        <w:fldChar w:fldCharType="separate"/>
      </w:r>
      <w:r w:rsidR="006F3EC1">
        <w:rPr>
          <w:noProof/>
        </w:rPr>
        <w:t>3</w:t>
      </w:r>
      <w:r w:rsidR="005962C4">
        <w:rPr>
          <w:noProof/>
        </w:rPr>
        <w:fldChar w:fldCharType="end"/>
      </w:r>
    </w:p>
    <w:p w14:paraId="235F6260" w14:textId="78956FF3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_Toc512513135 \h </w:instrText>
      </w:r>
      <w:r>
        <w:rPr>
          <w:noProof/>
        </w:rPr>
      </w:r>
      <w:r>
        <w:rPr>
          <w:noProof/>
        </w:rPr>
        <w:fldChar w:fldCharType="separate"/>
      </w:r>
      <w:r w:rsidR="006F3EC1">
        <w:rPr>
          <w:noProof/>
        </w:rPr>
        <w:t>3</w:t>
      </w:r>
      <w:r>
        <w:rPr>
          <w:noProof/>
        </w:rPr>
        <w:fldChar w:fldCharType="end"/>
      </w:r>
    </w:p>
    <w:p w14:paraId="1D4DCAF4" w14:textId="248E7891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_Toc512513136 \h </w:instrText>
      </w:r>
      <w:r>
        <w:rPr>
          <w:noProof/>
        </w:rPr>
      </w:r>
      <w:r>
        <w:rPr>
          <w:noProof/>
        </w:rPr>
        <w:fldChar w:fldCharType="separate"/>
      </w:r>
      <w:r w:rsidR="006F3EC1">
        <w:rPr>
          <w:noProof/>
        </w:rPr>
        <w:t>3</w:t>
      </w:r>
      <w:r>
        <w:rPr>
          <w:noProof/>
        </w:rPr>
        <w:fldChar w:fldCharType="end"/>
      </w:r>
    </w:p>
    <w:p w14:paraId="4C6FB075" w14:textId="7EF7E558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_Toc512513137 \h </w:instrText>
      </w:r>
      <w:r>
        <w:rPr>
          <w:noProof/>
        </w:rPr>
      </w:r>
      <w:r>
        <w:rPr>
          <w:noProof/>
        </w:rPr>
        <w:fldChar w:fldCharType="separate"/>
      </w:r>
      <w:r w:rsidR="006F3EC1">
        <w:rPr>
          <w:noProof/>
        </w:rPr>
        <w:t>3</w:t>
      </w:r>
      <w:r>
        <w:rPr>
          <w:noProof/>
        </w:rPr>
        <w:fldChar w:fldCharType="end"/>
      </w:r>
    </w:p>
    <w:p w14:paraId="73D14CB8" w14:textId="64459F5B" w:rsidR="005962C4" w:rsidRDefault="005962C4" w:rsidP="00F33A6B">
      <w:pPr>
        <w:pStyle w:val="TOC1"/>
        <w:tabs>
          <w:tab w:val="left" w:pos="993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_Toc512513138 \h </w:instrText>
      </w:r>
      <w:r>
        <w:rPr>
          <w:noProof/>
        </w:rPr>
      </w:r>
      <w:r>
        <w:rPr>
          <w:noProof/>
        </w:rPr>
        <w:fldChar w:fldCharType="separate"/>
      </w:r>
      <w:r w:rsidR="006F3EC1">
        <w:rPr>
          <w:noProof/>
        </w:rPr>
        <w:t>3</w:t>
      </w:r>
      <w:r>
        <w:rPr>
          <w:noProof/>
        </w:rPr>
        <w:fldChar w:fldCharType="end"/>
      </w:r>
    </w:p>
    <w:p w14:paraId="3F793557" w14:textId="272BAABC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_Toc512513139 \h </w:instrText>
      </w:r>
      <w:r>
        <w:rPr>
          <w:noProof/>
        </w:rPr>
      </w:r>
      <w:r>
        <w:rPr>
          <w:noProof/>
        </w:rPr>
        <w:fldChar w:fldCharType="separate"/>
      </w:r>
      <w:r w:rsidR="006F3EC1">
        <w:rPr>
          <w:noProof/>
        </w:rPr>
        <w:t>3</w:t>
      </w:r>
      <w:r>
        <w:rPr>
          <w:noProof/>
        </w:rPr>
        <w:fldChar w:fldCharType="end"/>
      </w:r>
    </w:p>
    <w:p w14:paraId="2800263F" w14:textId="5EDC4F9B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_Toc512513140 \h </w:instrText>
      </w:r>
      <w:r>
        <w:rPr>
          <w:noProof/>
        </w:rPr>
      </w:r>
      <w:r>
        <w:rPr>
          <w:noProof/>
        </w:rPr>
        <w:fldChar w:fldCharType="separate"/>
      </w:r>
      <w:r w:rsidR="006F3EC1">
        <w:rPr>
          <w:noProof/>
        </w:rPr>
        <w:t>3</w:t>
      </w:r>
      <w:r>
        <w:rPr>
          <w:noProof/>
        </w:rPr>
        <w:fldChar w:fldCharType="end"/>
      </w:r>
    </w:p>
    <w:p w14:paraId="28C7F7FC" w14:textId="6960B5B3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_Toc512513141 \h </w:instrText>
      </w:r>
      <w:r>
        <w:rPr>
          <w:noProof/>
        </w:rPr>
      </w:r>
      <w:r>
        <w:rPr>
          <w:noProof/>
        </w:rPr>
        <w:fldChar w:fldCharType="separate"/>
      </w:r>
      <w:r w:rsidR="006F3EC1">
        <w:rPr>
          <w:noProof/>
        </w:rPr>
        <w:t>4</w:t>
      </w:r>
      <w:r>
        <w:rPr>
          <w:noProof/>
        </w:rPr>
        <w:fldChar w:fldCharType="end"/>
      </w:r>
    </w:p>
    <w:p w14:paraId="1A8141C3" w14:textId="0E74585C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_Toc512513142 \h </w:instrText>
      </w:r>
      <w:r>
        <w:rPr>
          <w:noProof/>
        </w:rPr>
      </w:r>
      <w:r>
        <w:rPr>
          <w:noProof/>
        </w:rPr>
        <w:fldChar w:fldCharType="separate"/>
      </w:r>
      <w:r w:rsidR="006F3EC1">
        <w:rPr>
          <w:noProof/>
        </w:rPr>
        <w:t>4</w:t>
      </w:r>
      <w:r>
        <w:rPr>
          <w:noProof/>
        </w:rPr>
        <w:fldChar w:fldCharType="end"/>
      </w:r>
    </w:p>
    <w:p w14:paraId="6BC486B1" w14:textId="4A72F71D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_Toc512513143 \h </w:instrText>
      </w:r>
      <w:r>
        <w:rPr>
          <w:noProof/>
        </w:rPr>
      </w:r>
      <w:r>
        <w:rPr>
          <w:noProof/>
        </w:rPr>
        <w:fldChar w:fldCharType="separate"/>
      </w:r>
      <w:r w:rsidR="006F3EC1">
        <w:rPr>
          <w:noProof/>
        </w:rPr>
        <w:t>7</w:t>
      </w:r>
      <w:r>
        <w:rPr>
          <w:noProof/>
        </w:rPr>
        <w:fldChar w:fldCharType="end"/>
      </w:r>
    </w:p>
    <w:p w14:paraId="6D701E9F" w14:textId="1934C6C5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_Toc512513144 \h </w:instrText>
      </w:r>
      <w:r>
        <w:rPr>
          <w:noProof/>
        </w:rPr>
      </w:r>
      <w:r>
        <w:rPr>
          <w:noProof/>
        </w:rPr>
        <w:fldChar w:fldCharType="separate"/>
      </w:r>
      <w:r w:rsidR="006F3EC1">
        <w:rPr>
          <w:noProof/>
        </w:rPr>
        <w:t>7</w:t>
      </w:r>
      <w:r>
        <w:rPr>
          <w:noProof/>
        </w:rPr>
        <w:fldChar w:fldCharType="end"/>
      </w:r>
    </w:p>
    <w:p w14:paraId="0153B061" w14:textId="3819C6F0" w:rsidR="005962C4" w:rsidRDefault="005962C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_Toc512513145 \h </w:instrText>
      </w:r>
      <w:r>
        <w:rPr>
          <w:noProof/>
        </w:rPr>
      </w:r>
      <w:r>
        <w:rPr>
          <w:noProof/>
        </w:rPr>
        <w:fldChar w:fldCharType="separate"/>
      </w:r>
      <w:r w:rsidR="006F3EC1">
        <w:rPr>
          <w:noProof/>
        </w:rPr>
        <w:t>8</w:t>
      </w:r>
      <w:r>
        <w:rPr>
          <w:noProof/>
        </w:rPr>
        <w:fldChar w:fldCharType="end"/>
      </w:r>
    </w:p>
    <w:p w14:paraId="02A21B09" w14:textId="058B4021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_Toc512513146 \h </w:instrText>
      </w:r>
      <w:r>
        <w:rPr>
          <w:noProof/>
        </w:rPr>
      </w:r>
      <w:r>
        <w:rPr>
          <w:noProof/>
        </w:rPr>
        <w:fldChar w:fldCharType="separate"/>
      </w:r>
      <w:r w:rsidR="006F3EC1">
        <w:rPr>
          <w:noProof/>
        </w:rPr>
        <w:t>8</w:t>
      </w:r>
      <w:r>
        <w:rPr>
          <w:noProof/>
        </w:rPr>
        <w:fldChar w:fldCharType="end"/>
      </w:r>
    </w:p>
    <w:p w14:paraId="1FF3D8AD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68CC30DC" w14:textId="77777777" w:rsidR="003A2FFE" w:rsidRDefault="003A2FFE" w:rsidP="003A2FFE">
      <w:pPr>
        <w:tabs>
          <w:tab w:val="left" w:pos="3631"/>
        </w:tabs>
      </w:pPr>
    </w:p>
    <w:p w14:paraId="7C7B4877" w14:textId="77777777"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</w:p>
    <w:p w14:paraId="2097EBFA" w14:textId="77777777" w:rsidR="00877AE3" w:rsidRDefault="00877AE3" w:rsidP="00253D7C">
      <w:pPr>
        <w:pStyle w:val="LV1"/>
      </w:pPr>
      <w:bookmarkStart w:id="3" w:name="_Toc512513134"/>
      <w:r>
        <w:lastRenderedPageBreak/>
        <w:t>Name</w:t>
      </w:r>
      <w:bookmarkEnd w:id="3"/>
    </w:p>
    <w:p w14:paraId="7F449B46" w14:textId="4F0DA89A"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4" w:name="BKCheck15B_3"/>
      <w:bookmarkEnd w:id="4"/>
      <w:r w:rsidR="00E55F66" w:rsidRPr="00F97A62">
        <w:t>Statement of Principles concerning</w:t>
      </w:r>
      <w:r w:rsidR="00912B55" w:rsidRPr="00F97A62">
        <w:t xml:space="preserve"> </w:t>
      </w:r>
      <w:bookmarkStart w:id="5" w:name="SoP_Name"/>
      <w:r w:rsidR="0013002A">
        <w:rPr>
          <w:i/>
        </w:rPr>
        <w:t>gallstone disease (cholelithiasis)</w:t>
      </w:r>
      <w:bookmarkEnd w:id="5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4A5A59">
        <w:t>69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13002A">
        <w:t>2025</w:t>
      </w:r>
      <w:r w:rsidR="00E55F66" w:rsidRPr="00F97A62">
        <w:t>)</w:t>
      </w:r>
      <w:r w:rsidRPr="00F97A62">
        <w:t>.</w:t>
      </w:r>
    </w:p>
    <w:p w14:paraId="0605DB3F" w14:textId="77777777" w:rsidR="00F67B67" w:rsidRPr="00684C0E" w:rsidRDefault="00F67B67" w:rsidP="00253D7C">
      <w:pPr>
        <w:pStyle w:val="LV1"/>
      </w:pPr>
      <w:bookmarkStart w:id="6" w:name="_Toc512513135"/>
      <w:r w:rsidRPr="00684C0E">
        <w:t>Commencement</w:t>
      </w:r>
      <w:bookmarkEnd w:id="6"/>
    </w:p>
    <w:p w14:paraId="29B8BB75" w14:textId="04C4D72E"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4A5A59" w:rsidRPr="00BF4467">
        <w:rPr>
          <w:bCs/>
        </w:rPr>
        <w:t>22 September 2025.</w:t>
      </w:r>
    </w:p>
    <w:p w14:paraId="2EFC3A7E" w14:textId="77777777" w:rsidR="00F67B67" w:rsidRPr="00684C0E" w:rsidRDefault="00F67B67" w:rsidP="00253D7C">
      <w:pPr>
        <w:pStyle w:val="LV1"/>
      </w:pPr>
      <w:bookmarkStart w:id="7" w:name="_Toc512513136"/>
      <w:r w:rsidRPr="00684C0E">
        <w:t>Authority</w:t>
      </w:r>
      <w:bookmarkEnd w:id="7"/>
    </w:p>
    <w:p w14:paraId="1D5CB616" w14:textId="77777777"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196B(2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08C23A52" w14:textId="77777777" w:rsidR="00DA3996" w:rsidRPr="00684C0E" w:rsidRDefault="00DA3996" w:rsidP="00253D7C">
      <w:pPr>
        <w:pStyle w:val="LV1"/>
      </w:pPr>
      <w:bookmarkStart w:id="8" w:name="_Toc512513137"/>
      <w:r>
        <w:t>Re</w:t>
      </w:r>
      <w:r w:rsidR="005962C4">
        <w:t>peal</w:t>
      </w:r>
      <w:bookmarkEnd w:id="8"/>
    </w:p>
    <w:p w14:paraId="1E44047A" w14:textId="420A8215"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13002A" w:rsidRPr="0013002A">
        <w:t>cholelithiasis</w:t>
      </w:r>
      <w:r w:rsidR="000B7B90">
        <w:t xml:space="preserve"> No. </w:t>
      </w:r>
      <w:r w:rsidR="0013002A">
        <w:t>51</w:t>
      </w:r>
      <w:r w:rsidR="000B7B90">
        <w:t xml:space="preserve"> of 20</w:t>
      </w:r>
      <w:r w:rsidR="0013002A">
        <w:t>16</w:t>
      </w:r>
      <w:r w:rsidR="005962C4">
        <w:t xml:space="preserve"> </w:t>
      </w:r>
      <w:r w:rsidR="005962C4" w:rsidRPr="00786DAE">
        <w:t>(Federal Re</w:t>
      </w:r>
      <w:r w:rsidR="000B7B90">
        <w:t>gister of Legislation No. F20</w:t>
      </w:r>
      <w:r w:rsidR="0013002A">
        <w:t>16</w:t>
      </w:r>
      <w:r w:rsidR="000B7B90">
        <w:t>L0</w:t>
      </w:r>
      <w:r w:rsidR="0013002A">
        <w:t>0557</w:t>
      </w:r>
      <w:r w:rsidR="005962C4" w:rsidRPr="00786DAE">
        <w:t xml:space="preserve">) </w:t>
      </w:r>
      <w:r w:rsidR="005962C4" w:rsidRPr="00DA3996">
        <w:t xml:space="preserve">made under subsection 196B(2)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14:paraId="326C8800" w14:textId="77777777" w:rsidR="007C7DEE" w:rsidRPr="00684C0E" w:rsidRDefault="007C7DEE" w:rsidP="00253D7C">
      <w:pPr>
        <w:pStyle w:val="LV1"/>
      </w:pPr>
      <w:bookmarkStart w:id="9" w:name="_Toc512513138"/>
      <w:r w:rsidRPr="00684C0E">
        <w:t>Application</w:t>
      </w:r>
      <w:bookmarkEnd w:id="9"/>
    </w:p>
    <w:p w14:paraId="08AA2D03" w14:textId="77777777"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14:paraId="038D8ABC" w14:textId="77777777" w:rsidR="007C7DEE" w:rsidRPr="00684C0E" w:rsidRDefault="007C7DEE" w:rsidP="00253D7C">
      <w:pPr>
        <w:pStyle w:val="LV1"/>
      </w:pPr>
      <w:bookmarkStart w:id="10" w:name="_Ref410129949"/>
      <w:bookmarkStart w:id="11" w:name="_Toc512513139"/>
      <w:r w:rsidRPr="00684C0E">
        <w:t>Definitions</w:t>
      </w:r>
      <w:bookmarkEnd w:id="10"/>
      <w:bookmarkEnd w:id="11"/>
    </w:p>
    <w:p w14:paraId="680FFC13" w14:textId="77777777"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14:paraId="4846646E" w14:textId="77777777" w:rsidR="007C7DEE" w:rsidRPr="00684C0E" w:rsidRDefault="007C7DEE" w:rsidP="00253D7C">
      <w:pPr>
        <w:pStyle w:val="LV1"/>
      </w:pPr>
      <w:bookmarkStart w:id="12" w:name="_Ref409687573"/>
      <w:bookmarkStart w:id="13" w:name="_Ref409687579"/>
      <w:bookmarkStart w:id="14" w:name="_Ref409687725"/>
      <w:bookmarkStart w:id="15" w:name="_Toc512513140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2"/>
      <w:bookmarkEnd w:id="13"/>
      <w:bookmarkEnd w:id="14"/>
      <w:bookmarkEnd w:id="15"/>
    </w:p>
    <w:p w14:paraId="4F87AFA5" w14:textId="07977249" w:rsidR="007C7DEE" w:rsidRPr="00D5620B" w:rsidRDefault="007C7DEE" w:rsidP="00C42D20">
      <w:pPr>
        <w:pStyle w:val="LV2"/>
      </w:pPr>
      <w:bookmarkStart w:id="16" w:name="_Ref403053584"/>
      <w:r w:rsidRPr="00D5620B">
        <w:t xml:space="preserve">This Statement of Principles is </w:t>
      </w:r>
      <w:r w:rsidRPr="002F77A1">
        <w:t xml:space="preserve">about </w:t>
      </w:r>
      <w:r w:rsidR="0013002A" w:rsidRPr="0013002A">
        <w:t>gallstone disease (cholelithiasis)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13002A" w:rsidRPr="0013002A">
        <w:t>gallstone disease (cholelithiasis)</w:t>
      </w:r>
      <w:r w:rsidRPr="00D5620B">
        <w:t>.</w:t>
      </w:r>
      <w:bookmarkEnd w:id="16"/>
    </w:p>
    <w:p w14:paraId="236A250F" w14:textId="4386251E"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13002A" w:rsidRPr="0013002A">
        <w:rPr>
          <w:b/>
        </w:rPr>
        <w:t>gallstone disease (cholelithiasis)</w:t>
      </w:r>
    </w:p>
    <w:p w14:paraId="565ACC32" w14:textId="10B1E4C4" w:rsidR="0013002A" w:rsidRPr="008E76DC" w:rsidRDefault="007C7DEE" w:rsidP="00C42D20">
      <w:pPr>
        <w:pStyle w:val="LV2"/>
      </w:pPr>
      <w:bookmarkStart w:id="17" w:name="_Ref409598124"/>
      <w:bookmarkStart w:id="18" w:name="_Ref402529683"/>
      <w:r w:rsidRPr="00237BAF">
        <w:t>For the purposes of this Statement of Principles,</w:t>
      </w:r>
      <w:r w:rsidR="002F77A1" w:rsidRPr="002F77A1">
        <w:t xml:space="preserve"> </w:t>
      </w:r>
      <w:r w:rsidR="0013002A" w:rsidRPr="0013002A">
        <w:t>gallstone disease (cholelithiasis)</w:t>
      </w:r>
      <w:bookmarkEnd w:id="17"/>
      <w:r w:rsidR="0013002A">
        <w:t xml:space="preserve"> means </w:t>
      </w:r>
      <w:r w:rsidR="0013002A" w:rsidRPr="00E7546E">
        <w:t xml:space="preserve">the </w:t>
      </w:r>
      <w:r w:rsidR="0013002A">
        <w:t>presence of</w:t>
      </w:r>
      <w:r w:rsidR="0013002A" w:rsidRPr="00E7546E">
        <w:t xml:space="preserve"> </w:t>
      </w:r>
      <w:r w:rsidR="0013002A">
        <w:t xml:space="preserve">one or more </w:t>
      </w:r>
      <w:r w:rsidR="0013002A" w:rsidRPr="00E7546E">
        <w:t>stone</w:t>
      </w:r>
      <w:r w:rsidR="0013002A">
        <w:t>s</w:t>
      </w:r>
      <w:r w:rsidR="0013002A" w:rsidRPr="00E7546E">
        <w:t xml:space="preserve"> or calcul</w:t>
      </w:r>
      <w:r w:rsidR="0013002A">
        <w:t>i,</w:t>
      </w:r>
      <w:r w:rsidR="0013002A" w:rsidRPr="00E7546E">
        <w:t xml:space="preserve"> exceeding </w:t>
      </w:r>
      <w:r w:rsidR="0013002A">
        <w:t>2</w:t>
      </w:r>
      <w:r w:rsidR="0013002A" w:rsidRPr="00E7546E">
        <w:t xml:space="preserve"> millimetres</w:t>
      </w:r>
      <w:r w:rsidR="0013002A">
        <w:t xml:space="preserve"> in </w:t>
      </w:r>
      <w:r w:rsidR="0013002A" w:rsidRPr="00E7546E">
        <w:t>diameter, in the gallbladder</w:t>
      </w:r>
      <w:r w:rsidR="0013002A">
        <w:t xml:space="preserve"> </w:t>
      </w:r>
      <w:r w:rsidR="0013002A" w:rsidRPr="00E7546E">
        <w:t>or intrahepatic or extrahepatic bile ducts</w:t>
      </w:r>
      <w:r w:rsidR="0013002A">
        <w:t xml:space="preserve">, which result from the </w:t>
      </w:r>
      <w:r w:rsidR="0013002A" w:rsidRPr="00E7546E">
        <w:t>aggregation of bile constituents</w:t>
      </w:r>
      <w:r w:rsidR="0013002A">
        <w:t xml:space="preserve">. </w:t>
      </w:r>
    </w:p>
    <w:p w14:paraId="745883A9" w14:textId="77777777" w:rsidR="0013002A" w:rsidRDefault="0013002A" w:rsidP="0013002A">
      <w:pPr>
        <w:pStyle w:val="NOTE"/>
        <w:ind w:left="2064" w:hanging="590"/>
      </w:pPr>
      <w:r>
        <w:rPr>
          <w:color w:val="000000" w:themeColor="text1"/>
          <w:szCs w:val="24"/>
        </w:rPr>
        <w:t xml:space="preserve">Note 1: </w:t>
      </w:r>
      <w:r>
        <w:t xml:space="preserve">Gallstones are typically composed of </w:t>
      </w:r>
      <w:r w:rsidRPr="00E272CA">
        <w:t>cholesterol, calcium salts of bilirubinate or palmitate, proteins and mucin</w:t>
      </w:r>
      <w:r>
        <w:t>.</w:t>
      </w:r>
    </w:p>
    <w:p w14:paraId="02BFE103" w14:textId="77777777" w:rsidR="0013002A" w:rsidRDefault="0013002A" w:rsidP="0013002A">
      <w:pPr>
        <w:pStyle w:val="NOTE"/>
      </w:pPr>
      <w:r>
        <w:t>Note 2: G</w:t>
      </w:r>
      <w:r w:rsidRPr="00BD6CD3">
        <w:t xml:space="preserve">allstone disease (cholelithiasis) </w:t>
      </w:r>
      <w:r w:rsidRPr="00E7546E">
        <w:t>may present as biliary colic</w:t>
      </w:r>
      <w:r>
        <w:t>.</w:t>
      </w:r>
    </w:p>
    <w:p w14:paraId="1627D1E3" w14:textId="77777777" w:rsidR="0013002A" w:rsidRDefault="0013002A" w:rsidP="0013002A">
      <w:pPr>
        <w:pStyle w:val="NOTE"/>
      </w:pPr>
      <w:r w:rsidRPr="00BD6CD3">
        <w:t xml:space="preserve">Note </w:t>
      </w:r>
      <w:r>
        <w:t>3</w:t>
      </w:r>
      <w:r w:rsidRPr="00BD6CD3">
        <w:t>:</w:t>
      </w:r>
      <w:r>
        <w:t xml:space="preserve"> </w:t>
      </w:r>
      <w:r w:rsidRPr="00075240">
        <w:t>Clinical worsening can include</w:t>
      </w:r>
      <w:r>
        <w:t xml:space="preserve"> </w:t>
      </w:r>
      <w:r w:rsidRPr="00075240">
        <w:t>cholecystitis</w:t>
      </w:r>
      <w:r>
        <w:t xml:space="preserve"> and </w:t>
      </w:r>
      <w:r w:rsidRPr="00075240">
        <w:t>cholangitis</w:t>
      </w:r>
      <w:r>
        <w:t>.</w:t>
      </w:r>
    </w:p>
    <w:bookmarkEnd w:id="18"/>
    <w:p w14:paraId="008908D9" w14:textId="17238AC3" w:rsidR="008F572A" w:rsidRPr="00237BAF" w:rsidRDefault="008F572A" w:rsidP="00C42D20">
      <w:pPr>
        <w:pStyle w:val="LV2"/>
      </w:pPr>
      <w:r w:rsidRPr="00237BAF">
        <w:t xml:space="preserve">While </w:t>
      </w:r>
      <w:r w:rsidR="0013002A" w:rsidRPr="0013002A">
        <w:t>gallstone disease (cholelithiasis)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13002A">
        <w:t>K80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13002A" w:rsidRPr="0013002A">
        <w:t>gallstone disease (cholelithiasis)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14:paraId="24251692" w14:textId="77777777" w:rsidR="000F76FA" w:rsidRPr="0053697E" w:rsidRDefault="00CD6358" w:rsidP="00C42D20">
      <w:pPr>
        <w:pStyle w:val="LV2"/>
        <w:rPr>
          <w:i/>
          <w:color w:val="000000"/>
        </w:rPr>
      </w:pPr>
      <w:r w:rsidRPr="00743C76">
        <w:lastRenderedPageBreak/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14:paraId="3DDF992F" w14:textId="29FD13A2"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13002A" w:rsidRPr="0013002A">
        <w:rPr>
          <w:b/>
        </w:rPr>
        <w:t>gallstone disease (cholelithiasis)</w:t>
      </w:r>
    </w:p>
    <w:p w14:paraId="4604839E" w14:textId="6C6D8DCD" w:rsidR="008F572A" w:rsidRPr="00237BAF" w:rsidRDefault="008F572A" w:rsidP="00C42D20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13002A" w:rsidRPr="0013002A">
        <w:t>gallstone disease (cholelithiasis)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13002A" w:rsidRPr="0013002A">
        <w:t>gallstone disease (cholelithiasis)</w:t>
      </w:r>
      <w:r w:rsidRPr="00D5620B">
        <w:t>.</w:t>
      </w:r>
    </w:p>
    <w:p w14:paraId="363A16F8" w14:textId="77777777"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5C7CC5">
        <w:t>–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14:paraId="6D900860" w14:textId="77777777" w:rsidR="007C7DEE" w:rsidRPr="00A20CA1" w:rsidRDefault="007C7DEE" w:rsidP="00253D7C">
      <w:pPr>
        <w:pStyle w:val="LV1"/>
      </w:pPr>
      <w:bookmarkStart w:id="19" w:name="_Toc512513141"/>
      <w:r w:rsidRPr="00A20CA1">
        <w:t>Basis for determining the factors</w:t>
      </w:r>
      <w:bookmarkEnd w:id="19"/>
    </w:p>
    <w:p w14:paraId="499E3460" w14:textId="57DED181"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 w:rsidR="00B27C6B">
        <w:t>-</w:t>
      </w:r>
      <w:r w:rsidRPr="00283A64">
        <w:t>scientific evidence that indicates</w:t>
      </w:r>
      <w:r w:rsidRPr="00D5620B">
        <w:t xml:space="preserve"> that </w:t>
      </w:r>
      <w:r w:rsidR="0013002A" w:rsidRPr="0013002A">
        <w:t>gallstone disease (cholelithiasis)</w:t>
      </w:r>
      <w:r>
        <w:t xml:space="preserve"> </w:t>
      </w:r>
      <w:r w:rsidRPr="00D5620B">
        <w:t>and death from</w:t>
      </w:r>
      <w:r>
        <w:t xml:space="preserve"> </w:t>
      </w:r>
      <w:r w:rsidR="0013002A" w:rsidRPr="0013002A">
        <w:t>gallstone disease (cholelithiasis)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14:paraId="554C171F" w14:textId="77777777"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14:paraId="631FEEB4" w14:textId="77777777" w:rsidR="007C7DEE" w:rsidRPr="00301C54" w:rsidRDefault="007C7DEE" w:rsidP="00253D7C">
      <w:pPr>
        <w:pStyle w:val="LV1"/>
      </w:pPr>
      <w:bookmarkStart w:id="20" w:name="_Ref411946955"/>
      <w:bookmarkStart w:id="21" w:name="_Ref411946997"/>
      <w:bookmarkStart w:id="22" w:name="_Ref412032503"/>
      <w:bookmarkStart w:id="23" w:name="_Toc512513142"/>
      <w:r w:rsidRPr="00301C54">
        <w:t xml:space="preserve">Factors that must </w:t>
      </w:r>
      <w:r w:rsidR="00D32F71">
        <w:t>exist</w:t>
      </w:r>
      <w:bookmarkEnd w:id="20"/>
      <w:bookmarkEnd w:id="21"/>
      <w:bookmarkEnd w:id="22"/>
      <w:bookmarkEnd w:id="23"/>
    </w:p>
    <w:p w14:paraId="5B15658D" w14:textId="53992643" w:rsidR="007C7DEE" w:rsidRPr="00AA6D8B" w:rsidRDefault="002716E4" w:rsidP="00253D7C">
      <w:pPr>
        <w:pStyle w:val="PlainIndent"/>
      </w:pPr>
      <w:bookmarkStart w:id="24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13002A" w:rsidRPr="0013002A">
        <w:t>gallstone disease (cholelithiasis)</w:t>
      </w:r>
      <w:r w:rsidR="007A3989">
        <w:t xml:space="preserve"> </w:t>
      </w:r>
      <w:r w:rsidR="007C7DEE" w:rsidRPr="00AA6D8B">
        <w:t xml:space="preserve">or death from </w:t>
      </w:r>
      <w:r w:rsidR="0013002A" w:rsidRPr="0013002A">
        <w:t>gallstone disease (cholelithiasis)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4"/>
    </w:p>
    <w:p w14:paraId="70E9E3CE" w14:textId="77777777" w:rsidR="006E6EB7" w:rsidRPr="00E203CC" w:rsidRDefault="006E6EB7" w:rsidP="00C42D20">
      <w:pPr>
        <w:pStyle w:val="LV2"/>
      </w:pPr>
      <w:bookmarkStart w:id="25" w:name="_Ref402530260"/>
      <w:bookmarkStart w:id="26" w:name="_Ref409598844"/>
      <w:r w:rsidRPr="00E203CC">
        <w:t>having a spinal cord injury at the time of clinical onset</w:t>
      </w:r>
      <w:r>
        <w:t xml:space="preserve"> or clinical </w:t>
      </w:r>
      <w:proofErr w:type="gramStart"/>
      <w:r w:rsidRPr="00E203CC">
        <w:t>worsening;</w:t>
      </w:r>
      <w:proofErr w:type="gramEnd"/>
    </w:p>
    <w:p w14:paraId="57D55091" w14:textId="77777777" w:rsidR="006E6EB7" w:rsidRPr="00E203CC" w:rsidRDefault="006E6EB7" w:rsidP="006E6EB7">
      <w:pPr>
        <w:pStyle w:val="NOTE"/>
        <w:ind w:left="1815" w:hanging="397"/>
      </w:pPr>
      <w:r w:rsidRPr="00E203CC">
        <w:t xml:space="preserve">Note: </w:t>
      </w:r>
      <w:r w:rsidRPr="00E203CC">
        <w:rPr>
          <w:b/>
          <w:i/>
        </w:rPr>
        <w:t>spinal cord injury</w:t>
      </w:r>
      <w:r w:rsidRPr="00E203CC">
        <w:t xml:space="preserve"> is defined in the Schedule 1 - Dictionary.</w:t>
      </w:r>
    </w:p>
    <w:p w14:paraId="2B38B1B1" w14:textId="77777777" w:rsidR="006E6EB7" w:rsidRPr="00F1115A" w:rsidRDefault="006E6EB7" w:rsidP="00C42D20">
      <w:pPr>
        <w:pStyle w:val="LV2"/>
      </w:pPr>
      <w:r w:rsidRPr="00CB41B2">
        <w:t xml:space="preserve">having a </w:t>
      </w:r>
      <w:bookmarkStart w:id="27" w:name="_Hlk179982010"/>
      <w:r w:rsidRPr="00CB41B2">
        <w:t>foreign body in the biliary tract</w:t>
      </w:r>
      <w:bookmarkEnd w:id="27"/>
      <w:r w:rsidRPr="00CB41B2">
        <w:t xml:space="preserve">, or a mechanical obstruction of the biliary tract, before </w:t>
      </w:r>
      <w:r w:rsidRPr="00F1115A">
        <w:t>clinical onset</w:t>
      </w:r>
      <w:r>
        <w:t xml:space="preserve"> or clinical </w:t>
      </w:r>
      <w:proofErr w:type="gramStart"/>
      <w:r w:rsidRPr="00F1115A">
        <w:t>worsening;</w:t>
      </w:r>
      <w:proofErr w:type="gramEnd"/>
    </w:p>
    <w:p w14:paraId="3905AC8B" w14:textId="0CDD3C17" w:rsidR="006E6EB7" w:rsidRPr="00F1115A" w:rsidRDefault="006E6EB7" w:rsidP="006E6EB7">
      <w:pPr>
        <w:pStyle w:val="NOTE"/>
        <w:ind w:left="1872"/>
      </w:pPr>
      <w:r w:rsidRPr="00F1115A">
        <w:t xml:space="preserve">Note: </w:t>
      </w:r>
      <w:r w:rsidRPr="00F1115A">
        <w:rPr>
          <w:b/>
          <w:i/>
        </w:rPr>
        <w:t>foreign body</w:t>
      </w:r>
      <w:r w:rsidRPr="00F1115A">
        <w:t xml:space="preserve"> and </w:t>
      </w:r>
      <w:r w:rsidRPr="00F1115A">
        <w:rPr>
          <w:b/>
          <w:i/>
        </w:rPr>
        <w:t>mechanical obstruction of the biliary tract</w:t>
      </w:r>
      <w:r w:rsidRPr="00F1115A">
        <w:t xml:space="preserve"> are defined in the Schedule</w:t>
      </w:r>
      <w:r>
        <w:t> </w:t>
      </w:r>
      <w:r w:rsidRPr="00F1115A">
        <w:t>1 - Dictionary.</w:t>
      </w:r>
    </w:p>
    <w:p w14:paraId="6927401A" w14:textId="77777777" w:rsidR="00157225" w:rsidRDefault="00157225" w:rsidP="00C42D20">
      <w:pPr>
        <w:pStyle w:val="LV2"/>
      </w:pPr>
      <w:r>
        <w:t>having an ileal resection or ileal bypass within the 25 years</w:t>
      </w:r>
      <w:r w:rsidRPr="0003690F">
        <w:t xml:space="preserve"> before clinical onset</w:t>
      </w:r>
      <w:r>
        <w:t xml:space="preserve"> or clinical </w:t>
      </w:r>
      <w:proofErr w:type="gramStart"/>
      <w:r w:rsidRPr="0003690F">
        <w:t>worsening</w:t>
      </w:r>
      <w:r>
        <w:t>;</w:t>
      </w:r>
      <w:proofErr w:type="gramEnd"/>
    </w:p>
    <w:p w14:paraId="22F1F3CE" w14:textId="77777777" w:rsidR="00157225" w:rsidRDefault="00157225" w:rsidP="00C42D20">
      <w:pPr>
        <w:pStyle w:val="LV2"/>
      </w:pPr>
      <w:r w:rsidRPr="00CB41B2">
        <w:t xml:space="preserve">having a gastric or oesophageal resection, or another </w:t>
      </w:r>
      <w:r w:rsidRPr="00E203CC">
        <w:t>operation that include</w:t>
      </w:r>
      <w:r>
        <w:t>s</w:t>
      </w:r>
      <w:r w:rsidRPr="00E203CC">
        <w:t xml:space="preserve"> a vagotomy, </w:t>
      </w:r>
      <w:r>
        <w:t>within the 5 years</w:t>
      </w:r>
      <w:r w:rsidRPr="00E203CC">
        <w:t xml:space="preserve"> before clinical onset</w:t>
      </w:r>
      <w:r>
        <w:t xml:space="preserve"> or clinical </w:t>
      </w:r>
      <w:proofErr w:type="gramStart"/>
      <w:r w:rsidRPr="00E203CC">
        <w:t>worsening</w:t>
      </w:r>
      <w:r w:rsidRPr="00CB41B2">
        <w:t>;</w:t>
      </w:r>
      <w:proofErr w:type="gramEnd"/>
    </w:p>
    <w:p w14:paraId="4274B1C3" w14:textId="77777777" w:rsidR="00F45D38" w:rsidRDefault="00F45D38" w:rsidP="00C8688B">
      <w:pPr>
        <w:pStyle w:val="LV2"/>
        <w:keepNext/>
      </w:pPr>
      <w:r w:rsidRPr="00E5512C">
        <w:lastRenderedPageBreak/>
        <w:t xml:space="preserve">having </w:t>
      </w:r>
      <w:r>
        <w:t xml:space="preserve">one of the following </w:t>
      </w:r>
      <w:bookmarkStart w:id="28" w:name="_Hlk179982402"/>
      <w:r w:rsidRPr="00E5512C">
        <w:t xml:space="preserve">parasitic diseases </w:t>
      </w:r>
      <w:bookmarkEnd w:id="28"/>
      <w:r w:rsidRPr="00E5512C">
        <w:t xml:space="preserve">of the biliary tract at the time of </w:t>
      </w:r>
      <w:r w:rsidRPr="00F1115A">
        <w:t>clinical onset</w:t>
      </w:r>
      <w:r>
        <w:t xml:space="preserve"> or clinical </w:t>
      </w:r>
      <w:r w:rsidRPr="00F1115A">
        <w:t>worsening</w:t>
      </w:r>
      <w:r>
        <w:t>:</w:t>
      </w:r>
    </w:p>
    <w:p w14:paraId="11D46633" w14:textId="77777777" w:rsidR="00F45D38" w:rsidRPr="00E5512C" w:rsidRDefault="00F45D38" w:rsidP="00C8688B">
      <w:pPr>
        <w:pStyle w:val="LV3"/>
        <w:keepNext/>
        <w:numPr>
          <w:ilvl w:val="2"/>
          <w:numId w:val="23"/>
        </w:numPr>
      </w:pPr>
      <w:proofErr w:type="gramStart"/>
      <w:r w:rsidRPr="00E5512C">
        <w:t>ascariasis;</w:t>
      </w:r>
      <w:proofErr w:type="gramEnd"/>
    </w:p>
    <w:p w14:paraId="1C617CA2" w14:textId="77777777" w:rsidR="00F45D38" w:rsidRPr="00E5512C" w:rsidRDefault="00F45D38" w:rsidP="00C8688B">
      <w:pPr>
        <w:pStyle w:val="LV3"/>
        <w:keepNext/>
        <w:numPr>
          <w:ilvl w:val="2"/>
          <w:numId w:val="23"/>
        </w:numPr>
      </w:pPr>
      <w:proofErr w:type="gramStart"/>
      <w:r w:rsidRPr="00E5512C">
        <w:t>clonorchiasis;</w:t>
      </w:r>
      <w:proofErr w:type="gramEnd"/>
    </w:p>
    <w:p w14:paraId="62F71EFA" w14:textId="039B5F9B" w:rsidR="00F45D38" w:rsidRPr="00E5512C" w:rsidRDefault="00F45D38" w:rsidP="00C8688B">
      <w:pPr>
        <w:pStyle w:val="LV3"/>
        <w:keepNext/>
        <w:numPr>
          <w:ilvl w:val="2"/>
          <w:numId w:val="23"/>
        </w:numPr>
      </w:pPr>
      <w:proofErr w:type="gramStart"/>
      <w:r w:rsidRPr="00E5512C">
        <w:t>dicrocoeliasis;</w:t>
      </w:r>
      <w:proofErr w:type="gramEnd"/>
      <w:r w:rsidRPr="00E5512C">
        <w:t xml:space="preserve"> </w:t>
      </w:r>
    </w:p>
    <w:p w14:paraId="3D6C4BA4" w14:textId="77777777" w:rsidR="00F45D38" w:rsidRPr="00E5512C" w:rsidRDefault="00F45D38" w:rsidP="00C8688B">
      <w:pPr>
        <w:pStyle w:val="LV3"/>
        <w:keepNext/>
        <w:numPr>
          <w:ilvl w:val="2"/>
          <w:numId w:val="23"/>
        </w:numPr>
      </w:pPr>
      <w:proofErr w:type="gramStart"/>
      <w:r w:rsidRPr="00E5512C">
        <w:t>fascioliasis;</w:t>
      </w:r>
      <w:proofErr w:type="gramEnd"/>
      <w:r w:rsidRPr="00E5512C">
        <w:t xml:space="preserve"> </w:t>
      </w:r>
    </w:p>
    <w:p w14:paraId="7E9E9EDA" w14:textId="77777777" w:rsidR="00F45D38" w:rsidRPr="00E5512C" w:rsidRDefault="00F45D38" w:rsidP="00C8688B">
      <w:pPr>
        <w:pStyle w:val="LV3"/>
        <w:keepNext/>
        <w:numPr>
          <w:ilvl w:val="2"/>
          <w:numId w:val="23"/>
        </w:numPr>
      </w:pPr>
      <w:proofErr w:type="gramStart"/>
      <w:r w:rsidRPr="00E5512C">
        <w:t>opisthorchiasis;</w:t>
      </w:r>
      <w:proofErr w:type="gramEnd"/>
    </w:p>
    <w:p w14:paraId="26410DF4" w14:textId="6FFFB518" w:rsidR="00F45D38" w:rsidRPr="00E5512C" w:rsidRDefault="00F45D38" w:rsidP="009E6656">
      <w:pPr>
        <w:pStyle w:val="LV3"/>
        <w:keepNext/>
        <w:numPr>
          <w:ilvl w:val="2"/>
          <w:numId w:val="23"/>
        </w:numPr>
      </w:pPr>
      <w:proofErr w:type="gramStart"/>
      <w:r w:rsidRPr="00E5512C">
        <w:t>trypanosomiasis</w:t>
      </w:r>
      <w:r>
        <w:t>;</w:t>
      </w:r>
      <w:proofErr w:type="gramEnd"/>
    </w:p>
    <w:p w14:paraId="52EBB865" w14:textId="77777777" w:rsidR="00410014" w:rsidRDefault="00410014" w:rsidP="00C42D20">
      <w:pPr>
        <w:pStyle w:val="LV2"/>
      </w:pPr>
      <w:r w:rsidRPr="00803555">
        <w:t xml:space="preserve">having </w:t>
      </w:r>
      <w:bookmarkStart w:id="29" w:name="_Hlk179982453"/>
      <w:r w:rsidRPr="00803555">
        <w:t xml:space="preserve">bacterial infection </w:t>
      </w:r>
      <w:bookmarkEnd w:id="29"/>
      <w:r w:rsidRPr="00803555">
        <w:t xml:space="preserve">of the biliary tract at the time of clinical </w:t>
      </w:r>
      <w:r w:rsidRPr="002850ED">
        <w:t>onset</w:t>
      </w:r>
      <w:r>
        <w:t xml:space="preserve"> or clinical </w:t>
      </w:r>
      <w:proofErr w:type="gramStart"/>
      <w:r w:rsidRPr="002850ED">
        <w:t>worsening</w:t>
      </w:r>
      <w:r w:rsidRPr="00803555">
        <w:t>;</w:t>
      </w:r>
      <w:proofErr w:type="gramEnd"/>
    </w:p>
    <w:p w14:paraId="6D73BDF6" w14:textId="77777777" w:rsidR="00410014" w:rsidRDefault="00410014" w:rsidP="00C42D20">
      <w:pPr>
        <w:pStyle w:val="LV2"/>
      </w:pPr>
      <w:r w:rsidRPr="00803555">
        <w:t xml:space="preserve">having </w:t>
      </w:r>
      <w:r w:rsidRPr="00157504">
        <w:rPr>
          <w:i/>
          <w:iCs/>
        </w:rPr>
        <w:t>Helicobacter pylori</w:t>
      </w:r>
      <w:r w:rsidRPr="00157504">
        <w:t xml:space="preserve"> </w:t>
      </w:r>
      <w:r w:rsidRPr="00803555">
        <w:t xml:space="preserve">infection of the biliary tract at the time of clinical </w:t>
      </w:r>
      <w:r w:rsidRPr="002850ED">
        <w:t>onset</w:t>
      </w:r>
      <w:r>
        <w:t xml:space="preserve"> or clinical </w:t>
      </w:r>
      <w:proofErr w:type="gramStart"/>
      <w:r w:rsidRPr="002850ED">
        <w:t>worsening</w:t>
      </w:r>
      <w:r w:rsidRPr="00803555">
        <w:t>;</w:t>
      </w:r>
      <w:proofErr w:type="gramEnd"/>
    </w:p>
    <w:p w14:paraId="60D0C7EC" w14:textId="77777777" w:rsidR="00410014" w:rsidRDefault="00410014" w:rsidP="00C42D20">
      <w:pPr>
        <w:pStyle w:val="LV2"/>
      </w:pPr>
      <w:r w:rsidRPr="00803555">
        <w:t xml:space="preserve">having </w:t>
      </w:r>
      <w:bookmarkStart w:id="30" w:name="_Hlk179982559"/>
      <w:r w:rsidRPr="00803555">
        <w:t xml:space="preserve">cholangiohepatitis or </w:t>
      </w:r>
      <w:r w:rsidRPr="00F1115A">
        <w:t xml:space="preserve">recurrent pyogenic cholangitis </w:t>
      </w:r>
      <w:bookmarkEnd w:id="30"/>
      <w:r w:rsidRPr="00F1115A">
        <w:t>at the time of clinical onset</w:t>
      </w:r>
      <w:r>
        <w:t xml:space="preserve"> or clinical </w:t>
      </w:r>
      <w:proofErr w:type="gramStart"/>
      <w:r w:rsidRPr="00F1115A">
        <w:t>worsening</w:t>
      </w:r>
      <w:r w:rsidRPr="00803555">
        <w:t>;</w:t>
      </w:r>
      <w:proofErr w:type="gramEnd"/>
    </w:p>
    <w:p w14:paraId="2DB4CBEE" w14:textId="77777777" w:rsidR="00410014" w:rsidRDefault="00410014" w:rsidP="00C42D20">
      <w:pPr>
        <w:pStyle w:val="LV2"/>
      </w:pPr>
      <w:r w:rsidRPr="009A6B40">
        <w:t xml:space="preserve">having </w:t>
      </w:r>
      <w:r>
        <w:t>an acquired</w:t>
      </w:r>
      <w:r w:rsidRPr="009A6B40">
        <w:t xml:space="preserve"> </w:t>
      </w:r>
      <w:bookmarkStart w:id="31" w:name="_Hlk179982613"/>
      <w:r w:rsidRPr="009A6B40">
        <w:t>haemolytic disease</w:t>
      </w:r>
      <w:r>
        <w:t>,</w:t>
      </w:r>
      <w:r w:rsidRPr="00A23BAB">
        <w:t xml:space="preserve"> characterised by red cell defects and breakdown with bilirubin overproduction</w:t>
      </w:r>
      <w:r>
        <w:t>,</w:t>
      </w:r>
      <w:r w:rsidRPr="009A6B40">
        <w:t xml:space="preserve"> </w:t>
      </w:r>
      <w:bookmarkEnd w:id="31"/>
      <w:r>
        <w:t>within the 1 year before</w:t>
      </w:r>
      <w:r w:rsidRPr="009A6B40">
        <w:t xml:space="preserve"> clinical </w:t>
      </w:r>
      <w:r w:rsidRPr="00AB05DA">
        <w:t>onset</w:t>
      </w:r>
      <w:r>
        <w:t xml:space="preserve"> or clinical </w:t>
      </w:r>
      <w:proofErr w:type="gramStart"/>
      <w:r w:rsidRPr="00AB05DA">
        <w:t>worsening</w:t>
      </w:r>
      <w:r w:rsidRPr="009A6B40">
        <w:t>;</w:t>
      </w:r>
      <w:proofErr w:type="gramEnd"/>
    </w:p>
    <w:p w14:paraId="0C0034FE" w14:textId="77777777" w:rsidR="00410014" w:rsidRDefault="00410014" w:rsidP="00410014">
      <w:pPr>
        <w:pStyle w:val="NOTE"/>
        <w:ind w:left="1872"/>
        <w:rPr>
          <w:lang w:val="en-US"/>
        </w:rPr>
      </w:pPr>
      <w:r>
        <w:t xml:space="preserve">Note: Examples of an acquired </w:t>
      </w:r>
      <w:r w:rsidRPr="00944B08">
        <w:rPr>
          <w:bCs/>
          <w:iCs/>
        </w:rPr>
        <w:t>haemolytic disease</w:t>
      </w:r>
      <w:r>
        <w:rPr>
          <w:b/>
          <w:i/>
        </w:rPr>
        <w:t xml:space="preserve"> </w:t>
      </w:r>
      <w:r>
        <w:t>include</w:t>
      </w:r>
      <w:r w:rsidRPr="00A23BAB">
        <w:t xml:space="preserve"> </w:t>
      </w:r>
      <w:r w:rsidRPr="003D24CA">
        <w:t>autoimmune haemolytic anaemia</w:t>
      </w:r>
      <w:r>
        <w:t xml:space="preserve"> caused by infections or medications, a</w:t>
      </w:r>
      <w:r w:rsidRPr="007B71F4">
        <w:t xml:space="preserve">nd haemolytic uraemic syndrome caused by </w:t>
      </w:r>
      <w:r>
        <w:rPr>
          <w:szCs w:val="18"/>
        </w:rPr>
        <w:t xml:space="preserve">bacterial </w:t>
      </w:r>
      <w:r>
        <w:t>infection</w:t>
      </w:r>
      <w:r w:rsidRPr="00A23BAB">
        <w:t>.</w:t>
      </w:r>
    </w:p>
    <w:p w14:paraId="21128AFF" w14:textId="77777777" w:rsidR="00410014" w:rsidRDefault="00410014" w:rsidP="00C42D20">
      <w:pPr>
        <w:pStyle w:val="LV2"/>
      </w:pPr>
      <w:r w:rsidRPr="009A6B40">
        <w:t xml:space="preserve">having </w:t>
      </w:r>
      <w:proofErr w:type="gramStart"/>
      <w:r>
        <w:t>worsening</w:t>
      </w:r>
      <w:proofErr w:type="gramEnd"/>
      <w:r>
        <w:t xml:space="preserve"> of an inherited</w:t>
      </w:r>
      <w:r w:rsidRPr="009A6B40">
        <w:t xml:space="preserve"> haemolytic disease</w:t>
      </w:r>
      <w:r>
        <w:t>,</w:t>
      </w:r>
      <w:r w:rsidRPr="00A23BAB">
        <w:t xml:space="preserve"> characterised by red cell defects and breakdown with bilirubin overproduction</w:t>
      </w:r>
      <w:r>
        <w:t>,</w:t>
      </w:r>
      <w:r w:rsidRPr="009A6B40">
        <w:t xml:space="preserve"> </w:t>
      </w:r>
      <w:r>
        <w:t>within the 1 year before</w:t>
      </w:r>
      <w:r w:rsidRPr="009A6B40">
        <w:t xml:space="preserve"> clinical </w:t>
      </w:r>
      <w:r>
        <w:t xml:space="preserve">onset or clinical </w:t>
      </w:r>
      <w:proofErr w:type="gramStart"/>
      <w:r w:rsidRPr="00AB05DA">
        <w:t>worsening</w:t>
      </w:r>
      <w:r w:rsidRPr="009A6B40">
        <w:t>;</w:t>
      </w:r>
      <w:proofErr w:type="gramEnd"/>
    </w:p>
    <w:p w14:paraId="5F6B29C8" w14:textId="481036D5" w:rsidR="00410014" w:rsidRDefault="00410014" w:rsidP="00410014">
      <w:pPr>
        <w:pStyle w:val="NOTE"/>
        <w:ind w:left="1872"/>
        <w:rPr>
          <w:lang w:val="en-US"/>
        </w:rPr>
      </w:pPr>
      <w:r>
        <w:t xml:space="preserve">Note: Examples of an inherited </w:t>
      </w:r>
      <w:r w:rsidRPr="00944B08">
        <w:rPr>
          <w:bCs/>
          <w:iCs/>
        </w:rPr>
        <w:t>haemolytic disease</w:t>
      </w:r>
      <w:r>
        <w:rPr>
          <w:b/>
          <w:i/>
        </w:rPr>
        <w:t xml:space="preserve"> </w:t>
      </w:r>
      <w:r w:rsidR="00C40690">
        <w:t>include</w:t>
      </w:r>
      <w:r>
        <w:t xml:space="preserve"> </w:t>
      </w:r>
      <w:r w:rsidRPr="00B2545C">
        <w:t>hereditary spherocytosis</w:t>
      </w:r>
      <w:r>
        <w:t xml:space="preserve"> and </w:t>
      </w:r>
      <w:r w:rsidRPr="00B2545C">
        <w:t>sickle</w:t>
      </w:r>
      <w:r>
        <w:t>-</w:t>
      </w:r>
      <w:r w:rsidRPr="00B2545C">
        <w:t xml:space="preserve">cell </w:t>
      </w:r>
      <w:r>
        <w:t>disorder</w:t>
      </w:r>
      <w:r w:rsidRPr="00A23BAB">
        <w:t>.</w:t>
      </w:r>
    </w:p>
    <w:p w14:paraId="55B212E3" w14:textId="77777777" w:rsidR="00410014" w:rsidRPr="005A4FED" w:rsidRDefault="00410014" w:rsidP="00C42D20">
      <w:pPr>
        <w:pStyle w:val="LV2"/>
      </w:pPr>
      <w:r w:rsidRPr="005A4FED">
        <w:t xml:space="preserve">having a </w:t>
      </w:r>
      <w:bookmarkStart w:id="32" w:name="_Hlk179982743"/>
      <w:r w:rsidRPr="005A4FED">
        <w:t xml:space="preserve">somatostatinoma </w:t>
      </w:r>
      <w:bookmarkEnd w:id="32"/>
      <w:r w:rsidRPr="005A4FED">
        <w:t>at the time of clinical onset</w:t>
      </w:r>
      <w:r>
        <w:t xml:space="preserve"> or clinical </w:t>
      </w:r>
      <w:proofErr w:type="gramStart"/>
      <w:r w:rsidRPr="005A4FED">
        <w:t>worsening;</w:t>
      </w:r>
      <w:proofErr w:type="gramEnd"/>
    </w:p>
    <w:p w14:paraId="2B8B7EDC" w14:textId="77777777" w:rsidR="00410014" w:rsidRPr="005A4FED" w:rsidRDefault="00410014" w:rsidP="00410014">
      <w:pPr>
        <w:pStyle w:val="NOTE"/>
        <w:ind w:left="1872"/>
      </w:pPr>
      <w:r w:rsidRPr="005A4FED">
        <w:t xml:space="preserve">Note: </w:t>
      </w:r>
      <w:r w:rsidRPr="005A4FED">
        <w:rPr>
          <w:b/>
          <w:i/>
        </w:rPr>
        <w:t>somatostatinoma</w:t>
      </w:r>
      <w:r w:rsidRPr="005A4FED">
        <w:t xml:space="preserve"> is defined in the Schedule 1 - Dictionary.</w:t>
      </w:r>
    </w:p>
    <w:p w14:paraId="1E1FB1A7" w14:textId="7B552480" w:rsidR="00410014" w:rsidRDefault="00410014" w:rsidP="00C42D20">
      <w:pPr>
        <w:pStyle w:val="LV2"/>
      </w:pPr>
      <w:r w:rsidRPr="00A23BAB">
        <w:t xml:space="preserve">being </w:t>
      </w:r>
      <w:bookmarkStart w:id="33" w:name="_Hlk179982800"/>
      <w:r w:rsidRPr="00A23BAB">
        <w:t xml:space="preserve">pregnant </w:t>
      </w:r>
      <w:bookmarkEnd w:id="33"/>
      <w:r w:rsidRPr="00E203CC">
        <w:t xml:space="preserve">within the </w:t>
      </w:r>
      <w:r>
        <w:t>6</w:t>
      </w:r>
      <w:r w:rsidRPr="00E203CC">
        <w:t xml:space="preserve"> months before clinical onset</w:t>
      </w:r>
      <w:r>
        <w:t xml:space="preserve"> or clinical </w:t>
      </w:r>
      <w:proofErr w:type="gramStart"/>
      <w:r w:rsidRPr="00E203CC">
        <w:t>worsening</w:t>
      </w:r>
      <w:r w:rsidRPr="00A23BAB">
        <w:t>;</w:t>
      </w:r>
      <w:proofErr w:type="gramEnd"/>
    </w:p>
    <w:p w14:paraId="04B2B050" w14:textId="25677D90" w:rsidR="00CA5EA5" w:rsidRPr="00AB05DA" w:rsidRDefault="00CA5EA5" w:rsidP="00C42D20">
      <w:pPr>
        <w:pStyle w:val="LV2"/>
      </w:pPr>
      <w:r>
        <w:rPr>
          <w:lang w:val="en-US"/>
        </w:rPr>
        <w:t xml:space="preserve">for males, </w:t>
      </w:r>
      <w:r w:rsidRPr="00AB05DA">
        <w:rPr>
          <w:lang w:val="en-US"/>
        </w:rPr>
        <w:t xml:space="preserve">being obese for at least the </w:t>
      </w:r>
      <w:r>
        <w:rPr>
          <w:lang w:val="en-US"/>
        </w:rPr>
        <w:t>2</w:t>
      </w:r>
      <w:r w:rsidRPr="00AB05DA">
        <w:rPr>
          <w:lang w:val="en-US"/>
        </w:rPr>
        <w:t xml:space="preserve"> years before clinical onset</w:t>
      </w:r>
      <w:r>
        <w:rPr>
          <w:lang w:val="en-US"/>
        </w:rPr>
        <w:t xml:space="preserve"> or clinical </w:t>
      </w:r>
      <w:proofErr w:type="gramStart"/>
      <w:r w:rsidRPr="00AB05DA">
        <w:rPr>
          <w:lang w:val="en-US"/>
        </w:rPr>
        <w:t>worsening;</w:t>
      </w:r>
      <w:proofErr w:type="gramEnd"/>
    </w:p>
    <w:p w14:paraId="56229201" w14:textId="77777777" w:rsidR="00CA5EA5" w:rsidRPr="00AB05DA" w:rsidRDefault="00CA5EA5" w:rsidP="00CA5EA5">
      <w:pPr>
        <w:pStyle w:val="NOTE"/>
        <w:rPr>
          <w:szCs w:val="24"/>
        </w:rPr>
      </w:pPr>
      <w:r w:rsidRPr="00AB05DA">
        <w:t xml:space="preserve">Note: </w:t>
      </w:r>
      <w:r w:rsidRPr="00AB05DA">
        <w:rPr>
          <w:b/>
          <w:i/>
        </w:rPr>
        <w:t>being obese</w:t>
      </w:r>
      <w:r w:rsidRPr="00AB05DA">
        <w:t xml:space="preserve"> is defined in the Schedule 1 - Dictionary.</w:t>
      </w:r>
    </w:p>
    <w:p w14:paraId="3F4F63F1" w14:textId="7A4B61FA" w:rsidR="009E6656" w:rsidRPr="00AB05DA" w:rsidRDefault="009E6656" w:rsidP="00C42D20">
      <w:pPr>
        <w:pStyle w:val="LV2"/>
      </w:pPr>
      <w:r>
        <w:rPr>
          <w:lang w:val="en-US"/>
        </w:rPr>
        <w:t xml:space="preserve">for females, </w:t>
      </w:r>
      <w:r w:rsidRPr="00AB05DA">
        <w:rPr>
          <w:lang w:val="en-US"/>
        </w:rPr>
        <w:t xml:space="preserve">being </w:t>
      </w:r>
      <w:r>
        <w:rPr>
          <w:lang w:val="en-US"/>
        </w:rPr>
        <w:t>overweight</w:t>
      </w:r>
      <w:r w:rsidRPr="00AB05DA">
        <w:rPr>
          <w:lang w:val="en-US"/>
        </w:rPr>
        <w:t xml:space="preserve"> </w:t>
      </w:r>
      <w:r>
        <w:rPr>
          <w:lang w:val="en-US"/>
        </w:rPr>
        <w:t xml:space="preserve">or obese </w:t>
      </w:r>
      <w:r w:rsidRPr="00AB05DA">
        <w:rPr>
          <w:lang w:val="en-US"/>
        </w:rPr>
        <w:t xml:space="preserve">for at least the </w:t>
      </w:r>
      <w:r>
        <w:rPr>
          <w:lang w:val="en-US"/>
        </w:rPr>
        <w:t>2</w:t>
      </w:r>
      <w:r w:rsidRPr="00AB05DA">
        <w:rPr>
          <w:lang w:val="en-US"/>
        </w:rPr>
        <w:t xml:space="preserve"> years before clinical onset</w:t>
      </w:r>
      <w:r>
        <w:rPr>
          <w:lang w:val="en-US"/>
        </w:rPr>
        <w:t xml:space="preserve"> or clinical </w:t>
      </w:r>
      <w:proofErr w:type="gramStart"/>
      <w:r w:rsidRPr="00AB05DA">
        <w:rPr>
          <w:lang w:val="en-US"/>
        </w:rPr>
        <w:t>worsening;</w:t>
      </w:r>
      <w:proofErr w:type="gramEnd"/>
    </w:p>
    <w:p w14:paraId="63B9E120" w14:textId="77777777" w:rsidR="009E6656" w:rsidRDefault="009E6656" w:rsidP="009E6656">
      <w:pPr>
        <w:pStyle w:val="NOTE"/>
      </w:pPr>
      <w:r w:rsidRPr="00AB05DA">
        <w:t xml:space="preserve">Note: </w:t>
      </w:r>
      <w:r w:rsidRPr="00AB05DA">
        <w:rPr>
          <w:b/>
          <w:i/>
        </w:rPr>
        <w:t xml:space="preserve">being </w:t>
      </w:r>
      <w:r>
        <w:rPr>
          <w:b/>
          <w:i/>
        </w:rPr>
        <w:t>overweight or obese</w:t>
      </w:r>
      <w:r w:rsidRPr="00AB05DA">
        <w:t xml:space="preserve"> is defined in the Schedule 1 - Dictionary.</w:t>
      </w:r>
    </w:p>
    <w:p w14:paraId="45F19CAE" w14:textId="77777777" w:rsidR="009E6656" w:rsidRDefault="009E6656" w:rsidP="00C42D20">
      <w:pPr>
        <w:pStyle w:val="LV2"/>
      </w:pPr>
      <w:r w:rsidRPr="00AB05DA">
        <w:t>having rapid and extreme weight loss</w:t>
      </w:r>
      <w:r>
        <w:t>, involving a reduction of body mass by at least 15 percent:</w:t>
      </w:r>
    </w:p>
    <w:p w14:paraId="6114971A" w14:textId="5D946306" w:rsidR="009E6656" w:rsidRDefault="009E6656" w:rsidP="009E6656">
      <w:pPr>
        <w:pStyle w:val="LV3"/>
        <w:numPr>
          <w:ilvl w:val="2"/>
          <w:numId w:val="23"/>
        </w:numPr>
      </w:pPr>
      <w:r>
        <w:t xml:space="preserve">within a continuous </w:t>
      </w:r>
      <w:proofErr w:type="gramStart"/>
      <w:r>
        <w:t>6</w:t>
      </w:r>
      <w:r w:rsidR="00F67F92">
        <w:t xml:space="preserve"> </w:t>
      </w:r>
      <w:r>
        <w:t>month</w:t>
      </w:r>
      <w:proofErr w:type="gramEnd"/>
      <w:r>
        <w:t xml:space="preserve"> period; or </w:t>
      </w:r>
    </w:p>
    <w:p w14:paraId="6DF59CC1" w14:textId="77777777" w:rsidR="009E6656" w:rsidRPr="001106B6" w:rsidRDefault="009E6656" w:rsidP="009E6656">
      <w:pPr>
        <w:pStyle w:val="LV3"/>
        <w:numPr>
          <w:ilvl w:val="2"/>
          <w:numId w:val="4"/>
        </w:numPr>
      </w:pPr>
      <w:r>
        <w:lastRenderedPageBreak/>
        <w:t>at an average rate of at least 1.5 kilograms per week, and</w:t>
      </w:r>
    </w:p>
    <w:p w14:paraId="028B8FED" w14:textId="1E6DC7A4" w:rsidR="009E6656" w:rsidRPr="00AB05DA" w:rsidRDefault="009E6656" w:rsidP="00C42D20">
      <w:pPr>
        <w:pStyle w:val="LV2"/>
        <w:numPr>
          <w:ilvl w:val="0"/>
          <w:numId w:val="0"/>
        </w:numPr>
        <w:ind w:left="1418"/>
      </w:pPr>
      <w:r w:rsidRPr="00AB05DA">
        <w:t xml:space="preserve">within the </w:t>
      </w:r>
      <w:r>
        <w:t>2</w:t>
      </w:r>
      <w:r w:rsidRPr="00AB05DA">
        <w:t xml:space="preserve"> </w:t>
      </w:r>
      <w:r w:rsidRPr="000D7432">
        <w:t>years</w:t>
      </w:r>
      <w:r w:rsidRPr="00AB05DA">
        <w:t xml:space="preserve"> before clinical onset</w:t>
      </w:r>
      <w:r>
        <w:t xml:space="preserve"> or clinical </w:t>
      </w:r>
      <w:proofErr w:type="gramStart"/>
      <w:r w:rsidRPr="00AB05DA">
        <w:t>worsening;</w:t>
      </w:r>
      <w:proofErr w:type="gramEnd"/>
    </w:p>
    <w:p w14:paraId="3F1D3BA8" w14:textId="77777777" w:rsidR="009E6656" w:rsidRPr="005D6686" w:rsidRDefault="009E6656" w:rsidP="009E6656">
      <w:pPr>
        <w:pStyle w:val="NOTE"/>
        <w:ind w:left="1872"/>
        <w:rPr>
          <w:lang w:val="en-US"/>
        </w:rPr>
      </w:pPr>
      <w:r w:rsidRPr="005D6686">
        <w:rPr>
          <w:lang w:val="en-US"/>
        </w:rPr>
        <w:t xml:space="preserve">Note: Situations which can be associated with rapid </w:t>
      </w:r>
      <w:r>
        <w:rPr>
          <w:lang w:val="en-US"/>
        </w:rPr>
        <w:t xml:space="preserve">and extreme </w:t>
      </w:r>
      <w:r w:rsidRPr="005D6686">
        <w:rPr>
          <w:lang w:val="en-US"/>
        </w:rPr>
        <w:t>weight loss include bariatric surgery</w:t>
      </w:r>
      <w:r>
        <w:rPr>
          <w:lang w:val="en-US"/>
        </w:rPr>
        <w:t xml:space="preserve"> </w:t>
      </w:r>
      <w:r w:rsidRPr="005D6686">
        <w:rPr>
          <w:lang w:val="en-US"/>
        </w:rPr>
        <w:t>and the use of anti-obesity medications such as glucagon-like peptide 1 receptor agonists.</w:t>
      </w:r>
    </w:p>
    <w:p w14:paraId="6275B31F" w14:textId="549C343B" w:rsidR="009E6656" w:rsidRPr="00AB05DA" w:rsidRDefault="009E6656" w:rsidP="00C42D20">
      <w:pPr>
        <w:pStyle w:val="LV2"/>
      </w:pPr>
      <w:r w:rsidRPr="00AB05DA">
        <w:t>having a very low-calorie diet</w:t>
      </w:r>
      <w:r>
        <w:t xml:space="preserve">, with </w:t>
      </w:r>
      <w:r w:rsidRPr="00AE6AED">
        <w:t>an energy intake of less than 800 k</w:t>
      </w:r>
      <w:r>
        <w:t>ilo</w:t>
      </w:r>
      <w:r w:rsidRPr="00AE6AED">
        <w:t>cal</w:t>
      </w:r>
      <w:r>
        <w:t>ories</w:t>
      </w:r>
      <w:r w:rsidRPr="00AE6AED">
        <w:t xml:space="preserve"> per day</w:t>
      </w:r>
      <w:r>
        <w:t>,</w:t>
      </w:r>
      <w:r w:rsidRPr="00AB05DA">
        <w:t xml:space="preserve"> for the </w:t>
      </w:r>
      <w:r>
        <w:t>6</w:t>
      </w:r>
      <w:r w:rsidRPr="00AB05DA">
        <w:t xml:space="preserve"> months before clinical onset</w:t>
      </w:r>
      <w:r>
        <w:t xml:space="preserve"> or clinical </w:t>
      </w:r>
      <w:proofErr w:type="gramStart"/>
      <w:r w:rsidRPr="00AB05DA">
        <w:t>worsening;</w:t>
      </w:r>
      <w:proofErr w:type="gramEnd"/>
    </w:p>
    <w:p w14:paraId="740A8175" w14:textId="77777777" w:rsidR="009E6656" w:rsidRPr="0003690F" w:rsidRDefault="009E6656" w:rsidP="00C42D20">
      <w:pPr>
        <w:pStyle w:val="LV2"/>
      </w:pPr>
      <w:r w:rsidRPr="0003690F">
        <w:t>having type 2 diabetes mellitus at the time of clinical onset</w:t>
      </w:r>
      <w:r>
        <w:t xml:space="preserve"> or clinical </w:t>
      </w:r>
      <w:proofErr w:type="gramStart"/>
      <w:r w:rsidRPr="0003690F">
        <w:t>worsening;</w:t>
      </w:r>
      <w:proofErr w:type="gramEnd"/>
    </w:p>
    <w:p w14:paraId="5215511A" w14:textId="77777777" w:rsidR="009E6656" w:rsidRPr="0003690F" w:rsidRDefault="009E6656" w:rsidP="009E6656">
      <w:pPr>
        <w:pStyle w:val="NOTE"/>
        <w:ind w:left="1872"/>
        <w:rPr>
          <w:szCs w:val="24"/>
        </w:rPr>
      </w:pPr>
      <w:r w:rsidRPr="0003690F">
        <w:t xml:space="preserve">Note: </w:t>
      </w:r>
      <w:r w:rsidRPr="0003690F">
        <w:rPr>
          <w:b/>
          <w:i/>
        </w:rPr>
        <w:t>type 2 diabetes mellitus</w:t>
      </w:r>
      <w:r w:rsidRPr="0003690F">
        <w:t xml:space="preserve"> is defined in the Schedule 1 - Dictionary.</w:t>
      </w:r>
    </w:p>
    <w:p w14:paraId="0010028B" w14:textId="77777777" w:rsidR="009E6656" w:rsidRDefault="009E6656" w:rsidP="00C42D20">
      <w:pPr>
        <w:pStyle w:val="LV2"/>
      </w:pPr>
      <w:r w:rsidRPr="00AE6AED">
        <w:t xml:space="preserve">having </w:t>
      </w:r>
      <w:bookmarkStart w:id="34" w:name="_Hlk179982960"/>
      <w:r w:rsidRPr="00AB05DA">
        <w:t xml:space="preserve">cirrhosis of the liver </w:t>
      </w:r>
      <w:bookmarkEnd w:id="34"/>
      <w:r w:rsidRPr="00AB05DA">
        <w:t>at the time of clinical onset</w:t>
      </w:r>
      <w:r>
        <w:t xml:space="preserve"> or clinical </w:t>
      </w:r>
      <w:proofErr w:type="gramStart"/>
      <w:r w:rsidRPr="00AB05DA">
        <w:t>worsening</w:t>
      </w:r>
      <w:r w:rsidRPr="00AE6AED">
        <w:t>;</w:t>
      </w:r>
      <w:proofErr w:type="gramEnd"/>
    </w:p>
    <w:p w14:paraId="63EF60E3" w14:textId="77777777" w:rsidR="00C42D20" w:rsidRPr="00C42D20" w:rsidRDefault="00C42D20" w:rsidP="00C42D20">
      <w:pPr>
        <w:pStyle w:val="LV2"/>
      </w:pPr>
      <w:r w:rsidRPr="00C42D20">
        <w:t xml:space="preserve">having metabolic dysfunction-associated </w:t>
      </w:r>
      <w:proofErr w:type="spellStart"/>
      <w:r w:rsidRPr="00C42D20">
        <w:t>steatotic</w:t>
      </w:r>
      <w:proofErr w:type="spellEnd"/>
      <w:r w:rsidRPr="00C42D20">
        <w:t xml:space="preserve"> liver disease at the time of clinical onset or clinical </w:t>
      </w:r>
      <w:proofErr w:type="gramStart"/>
      <w:r w:rsidRPr="00C42D20">
        <w:t>worsening;</w:t>
      </w:r>
      <w:proofErr w:type="gramEnd"/>
    </w:p>
    <w:p w14:paraId="7164E02B" w14:textId="77777777" w:rsidR="00C42D20" w:rsidRPr="00C42D20" w:rsidRDefault="00C42D20" w:rsidP="00C42D20">
      <w:pPr>
        <w:pStyle w:val="NOTE"/>
        <w:ind w:left="1872"/>
        <w:rPr>
          <w:lang w:val="en-US"/>
        </w:rPr>
      </w:pPr>
      <w:r w:rsidRPr="00C42D20">
        <w:rPr>
          <w:lang w:val="en-US"/>
        </w:rPr>
        <w:t xml:space="preserve">Note: Metabolic dysfunction-associated </w:t>
      </w:r>
      <w:proofErr w:type="spellStart"/>
      <w:r w:rsidRPr="00C42D20">
        <w:rPr>
          <w:lang w:val="en-US"/>
        </w:rPr>
        <w:t>steatotic</w:t>
      </w:r>
      <w:proofErr w:type="spellEnd"/>
      <w:r w:rsidRPr="00C42D20">
        <w:rPr>
          <w:lang w:val="en-US"/>
        </w:rPr>
        <w:t xml:space="preserve"> liver disease was previously known as non-alcoholic fatty liver disease.</w:t>
      </w:r>
    </w:p>
    <w:p w14:paraId="4399BF83" w14:textId="77777777" w:rsidR="00C42D20" w:rsidRDefault="00C42D20" w:rsidP="00C42D20">
      <w:pPr>
        <w:pStyle w:val="LV2"/>
      </w:pPr>
      <w:r w:rsidRPr="009A6B40">
        <w:t xml:space="preserve">having </w:t>
      </w:r>
      <w:bookmarkStart w:id="35" w:name="_Hlk179982507"/>
      <w:r w:rsidRPr="009A6B40">
        <w:t xml:space="preserve">hepatitis C virus infection </w:t>
      </w:r>
      <w:bookmarkEnd w:id="35"/>
      <w:r w:rsidRPr="009A6B40">
        <w:t xml:space="preserve">at the time of clinical </w:t>
      </w:r>
      <w:r w:rsidRPr="00B74D17">
        <w:t>onset</w:t>
      </w:r>
      <w:r>
        <w:t xml:space="preserve"> or clinical </w:t>
      </w:r>
      <w:proofErr w:type="gramStart"/>
      <w:r w:rsidRPr="00B74D17">
        <w:t>worsening</w:t>
      </w:r>
      <w:r w:rsidRPr="009A6B40">
        <w:t>;</w:t>
      </w:r>
      <w:proofErr w:type="gramEnd"/>
    </w:p>
    <w:p w14:paraId="7F516315" w14:textId="263E8194" w:rsidR="00C42D20" w:rsidRPr="0003690F" w:rsidRDefault="00C42D20" w:rsidP="00C42D20">
      <w:pPr>
        <w:pStyle w:val="LV2"/>
      </w:pPr>
      <w:r w:rsidRPr="0003690F">
        <w:t xml:space="preserve">having </w:t>
      </w:r>
      <w:r>
        <w:t xml:space="preserve">Crohn disease or ulcerative colitis </w:t>
      </w:r>
      <w:r w:rsidRPr="0003690F">
        <w:t>at the time of clinical onset</w:t>
      </w:r>
      <w:r>
        <w:t xml:space="preserve"> or clinical </w:t>
      </w:r>
      <w:proofErr w:type="gramStart"/>
      <w:r w:rsidRPr="0003690F">
        <w:t>worsening;</w:t>
      </w:r>
      <w:proofErr w:type="gramEnd"/>
    </w:p>
    <w:p w14:paraId="67EA4987" w14:textId="51B98C23" w:rsidR="00C42D20" w:rsidRPr="00AB05DA" w:rsidRDefault="00C42D20" w:rsidP="00C42D20">
      <w:pPr>
        <w:pStyle w:val="LV2"/>
      </w:pPr>
      <w:r w:rsidRPr="00AE6AED">
        <w:rPr>
          <w:lang w:val="en-US"/>
        </w:rPr>
        <w:t xml:space="preserve">taking </w:t>
      </w:r>
      <w:r>
        <w:rPr>
          <w:lang w:val="en-US"/>
        </w:rPr>
        <w:t xml:space="preserve">any of the following medications </w:t>
      </w:r>
      <w:r w:rsidRPr="00AB05DA">
        <w:rPr>
          <w:lang w:val="en-US"/>
        </w:rPr>
        <w:t xml:space="preserve">for a continuous </w:t>
      </w:r>
      <w:r w:rsidRPr="00AB05DA">
        <w:t xml:space="preserve">period of at least </w:t>
      </w:r>
      <w:r>
        <w:t>3</w:t>
      </w:r>
      <w:r w:rsidRPr="00AB05DA">
        <w:t xml:space="preserve"> months before clinical onset</w:t>
      </w:r>
      <w:r>
        <w:t xml:space="preserve"> or clinical </w:t>
      </w:r>
      <w:r w:rsidRPr="00AB05DA">
        <w:t>worsening, and where treatment has ceased, clinical onset</w:t>
      </w:r>
      <w:r>
        <w:t xml:space="preserve"> or clinical </w:t>
      </w:r>
      <w:r w:rsidRPr="00AB05DA">
        <w:t xml:space="preserve">worsening occurred within </w:t>
      </w:r>
      <w:r>
        <w:t>3</w:t>
      </w:r>
      <w:r w:rsidRPr="00AB05DA">
        <w:t xml:space="preserve"> months of cessation</w:t>
      </w:r>
      <w:r>
        <w:t>:</w:t>
      </w:r>
    </w:p>
    <w:p w14:paraId="2213A80C" w14:textId="77777777" w:rsidR="00C42D20" w:rsidRDefault="00C42D20" w:rsidP="00C42D20">
      <w:pPr>
        <w:pStyle w:val="LV3"/>
        <w:numPr>
          <w:ilvl w:val="2"/>
          <w:numId w:val="23"/>
        </w:numPr>
      </w:pPr>
      <w:proofErr w:type="gramStart"/>
      <w:r>
        <w:t>atazanavir;</w:t>
      </w:r>
      <w:proofErr w:type="gramEnd"/>
    </w:p>
    <w:p w14:paraId="67228C54" w14:textId="77777777" w:rsidR="00C42D20" w:rsidRDefault="00C42D20" w:rsidP="00C42D20">
      <w:pPr>
        <w:pStyle w:val="LV3"/>
        <w:numPr>
          <w:ilvl w:val="2"/>
          <w:numId w:val="23"/>
        </w:numPr>
      </w:pPr>
      <w:r>
        <w:t xml:space="preserve">cyclosporine </w:t>
      </w:r>
      <w:proofErr w:type="gramStart"/>
      <w:r>
        <w:t>A;</w:t>
      </w:r>
      <w:proofErr w:type="gramEnd"/>
    </w:p>
    <w:p w14:paraId="336E66A8" w14:textId="77777777" w:rsidR="00C42D20" w:rsidRDefault="00C42D20" w:rsidP="00C42D20">
      <w:pPr>
        <w:pStyle w:val="LV3"/>
        <w:numPr>
          <w:ilvl w:val="2"/>
          <w:numId w:val="23"/>
        </w:numPr>
      </w:pPr>
      <w:proofErr w:type="gramStart"/>
      <w:r>
        <w:t>fibrates;</w:t>
      </w:r>
      <w:proofErr w:type="gramEnd"/>
      <w:r>
        <w:t xml:space="preserve"> </w:t>
      </w:r>
    </w:p>
    <w:p w14:paraId="2D650357" w14:textId="311461F2" w:rsidR="00C42D20" w:rsidRDefault="00C42D20" w:rsidP="00C42D20">
      <w:pPr>
        <w:pStyle w:val="LV3"/>
        <w:numPr>
          <w:ilvl w:val="2"/>
          <w:numId w:val="23"/>
        </w:numPr>
      </w:pPr>
      <w:r>
        <w:t xml:space="preserve">somatostatin </w:t>
      </w:r>
      <w:proofErr w:type="gramStart"/>
      <w:r>
        <w:t>analogues;</w:t>
      </w:r>
      <w:proofErr w:type="gramEnd"/>
    </w:p>
    <w:p w14:paraId="173DDEF3" w14:textId="77777777" w:rsidR="00C42D20" w:rsidRPr="00BC0CC5" w:rsidRDefault="00C42D20" w:rsidP="00C42D20">
      <w:pPr>
        <w:pStyle w:val="LV3"/>
        <w:numPr>
          <w:ilvl w:val="2"/>
          <w:numId w:val="23"/>
        </w:numPr>
      </w:pPr>
      <w:proofErr w:type="gramStart"/>
      <w:r>
        <w:t>tamoxifen;</w:t>
      </w:r>
      <w:proofErr w:type="gramEnd"/>
    </w:p>
    <w:p w14:paraId="0AE9173F" w14:textId="5609EB42" w:rsidR="00C42D20" w:rsidRPr="00C42D20" w:rsidRDefault="00C42D20" w:rsidP="00C42D20">
      <w:pPr>
        <w:pStyle w:val="LV2"/>
      </w:pPr>
      <w:r w:rsidRPr="00C42D20">
        <w:t xml:space="preserve">having oestrogen therapy for a continuous period of at least 3 months before clinical onset or clinical worsening, and where oestrogen therapy has ceased, clinical onset or clinical worsening occurred within 6 months of </w:t>
      </w:r>
      <w:proofErr w:type="gramStart"/>
      <w:r w:rsidRPr="00C42D20">
        <w:t>cessation;</w:t>
      </w:r>
      <w:proofErr w:type="gramEnd"/>
    </w:p>
    <w:p w14:paraId="5EE5BD38" w14:textId="2B2D70C1" w:rsidR="00253D7C" w:rsidRPr="00046E67" w:rsidRDefault="00C42D20" w:rsidP="00C42D20">
      <w:pPr>
        <w:pStyle w:val="NOTE"/>
        <w:ind w:left="1872"/>
      </w:pPr>
      <w:r w:rsidRPr="00C42D20">
        <w:t xml:space="preserve">Note: </w:t>
      </w:r>
      <w:r w:rsidRPr="00C42D20">
        <w:rPr>
          <w:b/>
          <w:bCs/>
          <w:i/>
          <w:iCs/>
        </w:rPr>
        <w:t>oestrogen therapy</w:t>
      </w:r>
      <w:r w:rsidRPr="00C42D20">
        <w:t xml:space="preserve"> is defined in the Schedule 1 - Dictionary.</w:t>
      </w:r>
    </w:p>
    <w:p w14:paraId="13390DD6" w14:textId="77777777" w:rsidR="004D7C3E" w:rsidRPr="00E203CC" w:rsidRDefault="004D7C3E" w:rsidP="004D7C3E">
      <w:pPr>
        <w:pStyle w:val="LV2"/>
      </w:pPr>
      <w:r w:rsidRPr="00A23BAB">
        <w:t xml:space="preserve">having total parenteral nutrition for a continuous </w:t>
      </w:r>
      <w:r w:rsidRPr="00E203CC">
        <w:t xml:space="preserve">period of at least </w:t>
      </w:r>
      <w:r>
        <w:t>3</w:t>
      </w:r>
      <w:r w:rsidRPr="00E203CC">
        <w:t xml:space="preserve"> weeks before clinical onset</w:t>
      </w:r>
      <w:r>
        <w:t xml:space="preserve"> or clinical </w:t>
      </w:r>
      <w:r w:rsidRPr="00E203CC">
        <w:t>worsening, and where total parenteral nutrition has ceased, clinical onset</w:t>
      </w:r>
      <w:r>
        <w:t xml:space="preserve"> or clinical </w:t>
      </w:r>
      <w:r w:rsidRPr="00E203CC">
        <w:t xml:space="preserve">worsening occurred within 30 days of </w:t>
      </w:r>
      <w:proofErr w:type="gramStart"/>
      <w:r w:rsidRPr="00E203CC">
        <w:t>cessation;</w:t>
      </w:r>
      <w:proofErr w:type="gramEnd"/>
    </w:p>
    <w:p w14:paraId="2E98F5DF" w14:textId="0ED48AF6" w:rsidR="00253D7C" w:rsidRPr="008E76DC" w:rsidRDefault="004D7C3E" w:rsidP="004D7C3E">
      <w:pPr>
        <w:pStyle w:val="NOTE"/>
        <w:ind w:left="1872"/>
      </w:pPr>
      <w:r w:rsidRPr="00E203CC">
        <w:lastRenderedPageBreak/>
        <w:t xml:space="preserve">Note: </w:t>
      </w:r>
      <w:r w:rsidRPr="004D7C3E">
        <w:rPr>
          <w:b/>
          <w:bCs/>
          <w:i/>
          <w:iCs/>
        </w:rPr>
        <w:t>total parenteral nutrition</w:t>
      </w:r>
      <w:r w:rsidRPr="00E203CC">
        <w:t xml:space="preserve"> is defined in the Schedule 1 - Dictionary</w:t>
      </w:r>
    </w:p>
    <w:p w14:paraId="2421300C" w14:textId="77777777" w:rsidR="004D7C3E" w:rsidRPr="00420834" w:rsidRDefault="004D7C3E" w:rsidP="004D7C3E">
      <w:pPr>
        <w:pStyle w:val="LV2"/>
      </w:pPr>
      <w:r w:rsidRPr="004F23CF">
        <w:t xml:space="preserve">inability to undertake any physical activity greater than </w:t>
      </w:r>
      <w:r>
        <w:t>3</w:t>
      </w:r>
      <w:r w:rsidRPr="004F23CF">
        <w:t xml:space="preserve"> METs for at least the </w:t>
      </w:r>
      <w:r>
        <w:t>5</w:t>
      </w:r>
      <w:r w:rsidRPr="004F23CF">
        <w:t xml:space="preserve"> years before </w:t>
      </w:r>
      <w:r w:rsidRPr="00420834">
        <w:t>clinical onset</w:t>
      </w:r>
      <w:r>
        <w:t xml:space="preserve"> or clinical </w:t>
      </w:r>
      <w:proofErr w:type="gramStart"/>
      <w:r w:rsidRPr="00420834">
        <w:t>worsening;</w:t>
      </w:r>
      <w:proofErr w:type="gramEnd"/>
    </w:p>
    <w:p w14:paraId="283D0E68" w14:textId="77777777" w:rsidR="004D7C3E" w:rsidRPr="00A1490E" w:rsidRDefault="004D7C3E" w:rsidP="004D7C3E">
      <w:pPr>
        <w:pStyle w:val="NOTE"/>
        <w:ind w:left="1872"/>
      </w:pPr>
      <w:r w:rsidRPr="00420834">
        <w:t xml:space="preserve">Note: </w:t>
      </w:r>
      <w:r w:rsidRPr="002E6900">
        <w:t>MET (metabolic equivalent) is a unit of measure of the level of physical capability of the cardiorespiratory system. For example, 1 MET = cardiorespiratory effort associated with a person sitting, 3-4 METs = cardiorespiratory effort associated with a person walking at average walking pace (5 km/h) or light gardening.</w:t>
      </w:r>
    </w:p>
    <w:p w14:paraId="79F0DF42" w14:textId="7226A646" w:rsidR="007C7DEE" w:rsidRPr="008D1B8B" w:rsidRDefault="007C7DEE" w:rsidP="00C42D20">
      <w:pPr>
        <w:pStyle w:val="LV2"/>
      </w:pPr>
      <w:r w:rsidRPr="008D1B8B">
        <w:t>inability to obtain appropriate clinical management for</w:t>
      </w:r>
      <w:bookmarkEnd w:id="25"/>
      <w:r w:rsidR="007A3989">
        <w:t xml:space="preserve"> </w:t>
      </w:r>
      <w:r w:rsidR="0013002A" w:rsidRPr="0013002A">
        <w:t>gallstone disease (cholelithiasis)</w:t>
      </w:r>
      <w:r w:rsidR="009B4DFF">
        <w:t xml:space="preserve"> before clinical worsening</w:t>
      </w:r>
      <w:r w:rsidR="00D5620B" w:rsidRPr="008D1B8B">
        <w:t>.</w:t>
      </w:r>
      <w:bookmarkEnd w:id="26"/>
    </w:p>
    <w:p w14:paraId="28B1D965" w14:textId="77777777" w:rsidR="000C21A3" w:rsidRPr="00684C0E" w:rsidRDefault="00D32F71" w:rsidP="00253D7C">
      <w:pPr>
        <w:pStyle w:val="LV1"/>
      </w:pPr>
      <w:bookmarkStart w:id="36" w:name="_Toc512513143"/>
      <w:bookmarkStart w:id="37" w:name="_Ref402530057"/>
      <w:r>
        <w:t>Relationship to s</w:t>
      </w:r>
      <w:r w:rsidR="000C21A3" w:rsidRPr="00684C0E">
        <w:t>ervice</w:t>
      </w:r>
      <w:bookmarkEnd w:id="36"/>
    </w:p>
    <w:p w14:paraId="49EDB941" w14:textId="77777777" w:rsidR="00F03C06" w:rsidRPr="00187DE1" w:rsidRDefault="00F03C06" w:rsidP="00C42D20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37"/>
    <w:p w14:paraId="3FE8C9FB" w14:textId="7568CFCC" w:rsidR="00CF2367" w:rsidRPr="00187DE1" w:rsidRDefault="00F03C06" w:rsidP="00C42D20">
      <w:pPr>
        <w:pStyle w:val="LV2"/>
      </w:pPr>
      <w:r w:rsidRPr="00187DE1">
        <w:t xml:space="preserve">The </w:t>
      </w:r>
      <w:r w:rsidR="004D7C3E">
        <w:t xml:space="preserve">clinical worsening aspects of </w:t>
      </w:r>
      <w:r w:rsidRPr="00187DE1">
        <w:t>factor</w:t>
      </w:r>
      <w:r w:rsidR="00FF1D47">
        <w:t>s</w:t>
      </w:r>
      <w:r w:rsidRPr="00187DE1">
        <w:t xml:space="preserve"> set out in </w:t>
      </w:r>
      <w:r w:rsidR="009056AF">
        <w:t>section</w:t>
      </w:r>
      <w:r w:rsidR="00FF1D47">
        <w:t xml:space="preserve"> </w:t>
      </w:r>
      <w:r w:rsidR="00DA3996">
        <w:t>9</w:t>
      </w:r>
      <w:r w:rsidR="00FF1D47">
        <w:t xml:space="preserve">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13002A" w:rsidRPr="0013002A">
        <w:t>gallstone disease (cholelithiasis)</w:t>
      </w:r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r w:rsidR="0013002A" w:rsidRPr="0013002A">
        <w:t>gallstone disease (cholelithiasis)</w:t>
      </w:r>
      <w:r w:rsidR="007A3989">
        <w:t xml:space="preserve">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14:paraId="60997414" w14:textId="77777777" w:rsidR="00774897" w:rsidRPr="00301C54" w:rsidRDefault="00774897" w:rsidP="00253D7C">
      <w:pPr>
        <w:pStyle w:val="LV1"/>
      </w:pPr>
      <w:bookmarkStart w:id="38" w:name="_Toc512513144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8"/>
    </w:p>
    <w:p w14:paraId="7A07118F" w14:textId="77777777" w:rsidR="00F03C06" w:rsidRPr="00E64EE4" w:rsidRDefault="00F03C06" w:rsidP="00253D7C">
      <w:pPr>
        <w:pStyle w:val="PlainIndent"/>
      </w:pPr>
      <w:r w:rsidRPr="00E64EE4">
        <w:t>In this Statement of Principles:</w:t>
      </w:r>
    </w:p>
    <w:p w14:paraId="7C39832C" w14:textId="77777777" w:rsidR="00F03C06" w:rsidRPr="00E64EE4" w:rsidRDefault="00F03C06" w:rsidP="00C42D20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14:paraId="456A224D" w14:textId="77777777" w:rsidR="00733269" w:rsidRPr="00E64EE4" w:rsidRDefault="00F03C06" w:rsidP="00C42D20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 xml:space="preserve">) of the </w:t>
      </w:r>
      <w:proofErr w:type="gramStart"/>
      <w:r w:rsidRPr="00E64EE4">
        <w:t>VEA</w:t>
      </w:r>
      <w:r w:rsidR="00B24368" w:rsidRPr="00E64EE4">
        <w:t>;</w:t>
      </w:r>
      <w:proofErr w:type="gramEnd"/>
    </w:p>
    <w:p w14:paraId="13B2AC6E" w14:textId="77777777" w:rsidR="00F03C06" w:rsidRDefault="00733269" w:rsidP="00253D7C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14:paraId="488DC43D" w14:textId="77777777" w:rsidR="00782F4E" w:rsidRPr="00E64EE4" w:rsidRDefault="00782F4E" w:rsidP="00253D7C">
      <w:pPr>
        <w:pStyle w:val="PlainIndent"/>
      </w:pPr>
    </w:p>
    <w:p w14:paraId="01AE2E8E" w14:textId="77777777" w:rsidR="00081B7C" w:rsidRPr="00FA33FB" w:rsidRDefault="00081B7C" w:rsidP="00253D7C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123CC1A0" w14:textId="77777777" w:rsidR="00F03C06" w:rsidRDefault="00F03C06" w:rsidP="00253D7C">
      <w:pPr>
        <w:pStyle w:val="PlainIndent"/>
      </w:pPr>
    </w:p>
    <w:p w14:paraId="3FDCC7E8" w14:textId="77777777" w:rsidR="00CF2367" w:rsidRPr="00FA33FB" w:rsidRDefault="00CF2367" w:rsidP="002A3436">
      <w:pPr>
        <w:pStyle w:val="SHHeader"/>
      </w:pPr>
      <w:bookmarkStart w:id="39" w:name="opcAmSched"/>
      <w:bookmarkStart w:id="40" w:name="opcCurrentFind"/>
      <w:bookmarkStart w:id="41" w:name="_Toc512513145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9"/>
      <w:bookmarkEnd w:id="40"/>
      <w:bookmarkEnd w:id="41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13EDE347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14:paraId="2834E606" w14:textId="77777777" w:rsidR="00BD3334" w:rsidRDefault="00702C42" w:rsidP="00516768">
      <w:pPr>
        <w:pStyle w:val="SH1"/>
      </w:pPr>
      <w:bookmarkStart w:id="42" w:name="_Toc405472918"/>
      <w:bookmarkStart w:id="43" w:name="_Toc512513146"/>
      <w:r w:rsidRPr="00D97BB3">
        <w:t>Definitions</w:t>
      </w:r>
      <w:bookmarkEnd w:id="42"/>
      <w:bookmarkEnd w:id="43"/>
    </w:p>
    <w:p w14:paraId="106935BF" w14:textId="77777777" w:rsidR="00702C42" w:rsidRPr="00516768" w:rsidRDefault="00702C42" w:rsidP="00253D7C">
      <w:pPr>
        <w:pStyle w:val="SH2"/>
      </w:pPr>
      <w:r w:rsidRPr="00516768">
        <w:t>In this instrument:</w:t>
      </w:r>
    </w:p>
    <w:p w14:paraId="5EFF0E49" w14:textId="77777777" w:rsidR="00CA5EA5" w:rsidRPr="00AB05DA" w:rsidRDefault="007B52F6" w:rsidP="00CA5EA5">
      <w:pPr>
        <w:pStyle w:val="SH3"/>
      </w:pPr>
      <w:bookmarkStart w:id="44" w:name="_Ref402530810"/>
      <w:r w:rsidRPr="007B52F6">
        <w:tab/>
      </w:r>
      <w:r w:rsidR="00CA5EA5" w:rsidRPr="00AB05DA">
        <w:rPr>
          <w:b/>
          <w:i/>
        </w:rPr>
        <w:t>being obese</w:t>
      </w:r>
      <w:r w:rsidR="00CA5EA5" w:rsidRPr="00AB05DA">
        <w:t xml:space="preserve"> means: </w:t>
      </w:r>
    </w:p>
    <w:p w14:paraId="79D3FF73" w14:textId="77777777" w:rsidR="00CA5EA5" w:rsidRPr="00AB05DA" w:rsidRDefault="00CA5EA5" w:rsidP="00CA5EA5">
      <w:pPr>
        <w:pStyle w:val="SH4"/>
        <w:ind w:left="1418"/>
      </w:pPr>
      <w:r w:rsidRPr="00AB05DA">
        <w:t>having a Body Mass Index (BMI) of 30 or greater; or</w:t>
      </w:r>
    </w:p>
    <w:p w14:paraId="54FBE56C" w14:textId="77777777" w:rsidR="00CA5EA5" w:rsidRPr="00AB05DA" w:rsidRDefault="00CA5EA5" w:rsidP="00CA5EA5">
      <w:pPr>
        <w:pStyle w:val="SH4"/>
        <w:ind w:left="1418"/>
      </w:pPr>
      <w:r w:rsidRPr="00AB05DA">
        <w:t>for males, having a waist circumference exceeding 102 centimetres.</w:t>
      </w:r>
    </w:p>
    <w:p w14:paraId="5E9D49CF" w14:textId="77777777" w:rsidR="00CA5EA5" w:rsidRPr="00AB05DA" w:rsidRDefault="00CA5EA5" w:rsidP="00CA5EA5">
      <w:pPr>
        <w:pStyle w:val="ScheduleNote"/>
      </w:pPr>
      <w:r>
        <w:rPr>
          <w:bCs/>
          <w:iCs/>
        </w:rPr>
        <w:t>Note: Body mass index (</w:t>
      </w:r>
      <w:r w:rsidRPr="00BD1072">
        <w:rPr>
          <w:bCs/>
          <w:iCs/>
        </w:rPr>
        <w:t>BMI</w:t>
      </w:r>
      <w:r>
        <w:rPr>
          <w:bCs/>
          <w:iCs/>
        </w:rPr>
        <w:t>) is calculated as</w:t>
      </w:r>
      <w:r w:rsidRPr="00AB05DA">
        <w:t xml:space="preserve"> W/H</w:t>
      </w:r>
      <w:r w:rsidRPr="00AB05DA">
        <w:rPr>
          <w:vertAlign w:val="superscript"/>
        </w:rPr>
        <w:t>2</w:t>
      </w:r>
      <w:r w:rsidRPr="00AB05DA">
        <w:t xml:space="preserve"> where:</w:t>
      </w:r>
    </w:p>
    <w:p w14:paraId="5325616A" w14:textId="77777777" w:rsidR="00CA5EA5" w:rsidRPr="00AB05DA" w:rsidRDefault="00CA5EA5" w:rsidP="00CA5EA5">
      <w:pPr>
        <w:pStyle w:val="ScheduleNote"/>
        <w:numPr>
          <w:ilvl w:val="0"/>
          <w:numId w:val="24"/>
        </w:numPr>
      </w:pPr>
      <w:r w:rsidRPr="00AB05DA">
        <w:t xml:space="preserve">W is the person's weight in kilograms; and </w:t>
      </w:r>
    </w:p>
    <w:p w14:paraId="5C1709D4" w14:textId="77777777" w:rsidR="00CA5EA5" w:rsidRDefault="00CA5EA5" w:rsidP="00CA5EA5">
      <w:pPr>
        <w:pStyle w:val="ScheduleNote"/>
        <w:numPr>
          <w:ilvl w:val="0"/>
          <w:numId w:val="24"/>
        </w:numPr>
      </w:pPr>
      <w:r w:rsidRPr="00AB05DA">
        <w:t>H is the person's height in metres</w:t>
      </w:r>
      <w:r>
        <w:t>.</w:t>
      </w:r>
    </w:p>
    <w:p w14:paraId="4CE70538" w14:textId="77777777" w:rsidR="009E6656" w:rsidRPr="00AB05DA" w:rsidRDefault="009E6656" w:rsidP="009E6656">
      <w:pPr>
        <w:pStyle w:val="SH3"/>
      </w:pPr>
      <w:r w:rsidRPr="00AB05DA">
        <w:rPr>
          <w:b/>
          <w:i/>
        </w:rPr>
        <w:t xml:space="preserve">being </w:t>
      </w:r>
      <w:r>
        <w:rPr>
          <w:b/>
          <w:i/>
        </w:rPr>
        <w:t>overweight or obese</w:t>
      </w:r>
      <w:r w:rsidRPr="00AB05DA">
        <w:t xml:space="preserve"> means: </w:t>
      </w:r>
    </w:p>
    <w:p w14:paraId="55C00298" w14:textId="77777777" w:rsidR="009E6656" w:rsidRPr="00AB05DA" w:rsidRDefault="009E6656" w:rsidP="009E6656">
      <w:pPr>
        <w:pStyle w:val="SH4"/>
        <w:ind w:left="1418"/>
      </w:pPr>
      <w:r w:rsidRPr="00AB05DA">
        <w:t xml:space="preserve">having a Body Mass Index (BMI) of </w:t>
      </w:r>
      <w:r>
        <w:t>25</w:t>
      </w:r>
      <w:r w:rsidRPr="00AB05DA">
        <w:t xml:space="preserve"> or greater; or</w:t>
      </w:r>
    </w:p>
    <w:p w14:paraId="42306579" w14:textId="77777777" w:rsidR="009E6656" w:rsidRPr="00AB05DA" w:rsidRDefault="009E6656" w:rsidP="009E6656">
      <w:pPr>
        <w:pStyle w:val="SH4"/>
        <w:ind w:left="1418"/>
      </w:pPr>
      <w:r w:rsidRPr="00AB05DA">
        <w:t xml:space="preserve">for females, having a waist circumference </w:t>
      </w:r>
      <w:r w:rsidRPr="0041173C">
        <w:t>exceeding 7</w:t>
      </w:r>
      <w:r>
        <w:t>5</w:t>
      </w:r>
      <w:r w:rsidRPr="00AB05DA">
        <w:t xml:space="preserve"> centimetres.</w:t>
      </w:r>
    </w:p>
    <w:p w14:paraId="55B1AE25" w14:textId="77777777" w:rsidR="009E6656" w:rsidRPr="00AB05DA" w:rsidRDefault="009E6656" w:rsidP="009E6656">
      <w:pPr>
        <w:pStyle w:val="ScheduleNote"/>
      </w:pPr>
      <w:r>
        <w:rPr>
          <w:bCs/>
          <w:iCs/>
        </w:rPr>
        <w:t>Note: Body mass index (</w:t>
      </w:r>
      <w:r w:rsidRPr="00BD1072">
        <w:rPr>
          <w:bCs/>
          <w:iCs/>
        </w:rPr>
        <w:t>BMI</w:t>
      </w:r>
      <w:r>
        <w:rPr>
          <w:bCs/>
          <w:iCs/>
        </w:rPr>
        <w:t>) is calculated as</w:t>
      </w:r>
      <w:r w:rsidRPr="00AB05DA">
        <w:t xml:space="preserve"> W/H</w:t>
      </w:r>
      <w:r w:rsidRPr="00AB05DA">
        <w:rPr>
          <w:vertAlign w:val="superscript"/>
        </w:rPr>
        <w:t>2</w:t>
      </w:r>
      <w:r w:rsidRPr="00AB05DA">
        <w:t xml:space="preserve"> where:</w:t>
      </w:r>
    </w:p>
    <w:p w14:paraId="1C729D75" w14:textId="77777777" w:rsidR="009E6656" w:rsidRPr="00AB05DA" w:rsidRDefault="009E6656" w:rsidP="009E6656">
      <w:pPr>
        <w:pStyle w:val="ScheduleNote"/>
        <w:numPr>
          <w:ilvl w:val="0"/>
          <w:numId w:val="25"/>
        </w:numPr>
      </w:pPr>
      <w:r w:rsidRPr="00AB05DA">
        <w:t xml:space="preserve">W is the person's weight in kilograms; and </w:t>
      </w:r>
    </w:p>
    <w:p w14:paraId="740F4713" w14:textId="77777777" w:rsidR="009E6656" w:rsidRDefault="009E6656" w:rsidP="009E6656">
      <w:pPr>
        <w:pStyle w:val="ScheduleNote"/>
        <w:numPr>
          <w:ilvl w:val="0"/>
          <w:numId w:val="25"/>
        </w:numPr>
      </w:pPr>
      <w:r w:rsidRPr="00AB05DA">
        <w:t>H is the person's height in metres</w:t>
      </w:r>
      <w:r>
        <w:t>.</w:t>
      </w:r>
    </w:p>
    <w:p w14:paraId="07E815F9" w14:textId="3833AE15" w:rsidR="006E6EB7" w:rsidRPr="00F1115A" w:rsidRDefault="006E6EB7" w:rsidP="006E6EB7">
      <w:pPr>
        <w:pStyle w:val="SH3"/>
        <w:ind w:hanging="851"/>
      </w:pPr>
      <w:r w:rsidRPr="00F1115A">
        <w:rPr>
          <w:b/>
          <w:i/>
        </w:rPr>
        <w:t>foreign body</w:t>
      </w:r>
      <w:r w:rsidRPr="00F1115A">
        <w:t xml:space="preserve"> means the presence of exogenous material, including a surgical clip or stent or nonabsorbable suture, a missile fragment or shrapnel, or a fish bone.</w:t>
      </w:r>
    </w:p>
    <w:p w14:paraId="4A3E3203" w14:textId="1AD84FE3" w:rsidR="004D7C3E" w:rsidRPr="00513D05" w:rsidRDefault="004D7C3E" w:rsidP="004D7C3E">
      <w:pPr>
        <w:pStyle w:val="SH3"/>
      </w:pPr>
      <w:r w:rsidRPr="0013002A">
        <w:rPr>
          <w:b/>
          <w:i/>
        </w:rPr>
        <w:t>gallstone disease (cholelithiasis)</w:t>
      </w:r>
      <w:r w:rsidRPr="00513D05">
        <w:t>—see subsection</w:t>
      </w:r>
      <w:r>
        <w:t xml:space="preserve"> 7(2).</w:t>
      </w:r>
    </w:p>
    <w:p w14:paraId="11027558" w14:textId="0A8E2DFB" w:rsidR="006E6EB7" w:rsidRDefault="006E6EB7" w:rsidP="004D7C3E">
      <w:pPr>
        <w:pStyle w:val="SH3"/>
        <w:ind w:left="850"/>
      </w:pPr>
      <w:r w:rsidRPr="00F1115A">
        <w:rPr>
          <w:b/>
          <w:bCs/>
          <w:i/>
          <w:iCs/>
        </w:rPr>
        <w:t>mechanical obstruction</w:t>
      </w:r>
      <w:r w:rsidRPr="009E1BD2">
        <w:rPr>
          <w:b/>
          <w:bCs/>
          <w:i/>
          <w:iCs/>
        </w:rPr>
        <w:t xml:space="preserve"> of the biliary tract</w:t>
      </w:r>
      <w:r w:rsidRPr="009E1BD2">
        <w:t xml:space="preserve"> means a structural or disease process, including benign or malignant stricture, sclerosing cholangitis, or choledochal cyst, which narrows the lumen of the biliary tract.</w:t>
      </w:r>
    </w:p>
    <w:p w14:paraId="2F3F9164" w14:textId="0AA7919D" w:rsidR="00885EAB" w:rsidRPr="009C404D" w:rsidRDefault="00885EAB" w:rsidP="004A1E0E">
      <w:pPr>
        <w:pStyle w:val="SH3"/>
      </w:pPr>
      <w:r w:rsidRPr="00E424C8">
        <w:rPr>
          <w:b/>
          <w:i/>
        </w:rPr>
        <w:t>MRCA</w:t>
      </w:r>
      <w:r w:rsidRPr="00E424C8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E424C8">
        <w:rPr>
          <w:i/>
        </w:rPr>
        <w:t>Military Rehabilitation and Compensation Act 2004</w:t>
      </w:r>
      <w:r w:rsidRPr="009C404D">
        <w:t>.</w:t>
      </w:r>
    </w:p>
    <w:p w14:paraId="0B60216D" w14:textId="77777777" w:rsidR="00C42D20" w:rsidRPr="00C42D20" w:rsidRDefault="00C42D20" w:rsidP="004D7C3E">
      <w:pPr>
        <w:pStyle w:val="SH3"/>
        <w:ind w:left="850"/>
        <w:rPr>
          <w:lang w:val="en-US"/>
        </w:rPr>
      </w:pPr>
      <w:bookmarkStart w:id="45" w:name="_Ref402529607"/>
      <w:bookmarkEnd w:id="44"/>
      <w:r w:rsidRPr="00C42D20">
        <w:rPr>
          <w:b/>
          <w:bCs/>
          <w:i/>
        </w:rPr>
        <w:t>oestrogen therapy</w:t>
      </w:r>
      <w:r w:rsidRPr="00C42D20">
        <w:rPr>
          <w:b/>
          <w:bCs/>
        </w:rPr>
        <w:t xml:space="preserve"> </w:t>
      </w:r>
      <w:r w:rsidRPr="00C42D20">
        <w:t>means the continuous, cyclical or intermittent administration of oestrogen contained in medications, including the oral contraceptive pill and menopausal hormone therapy.</w:t>
      </w:r>
    </w:p>
    <w:p w14:paraId="34B97B3A" w14:textId="023F9A8A" w:rsidR="0090262E" w:rsidRPr="0090262E" w:rsidRDefault="0090262E" w:rsidP="00576E99">
      <w:pPr>
        <w:pStyle w:val="SH3"/>
      </w:pPr>
      <w:r w:rsidRPr="00E424C8">
        <w:rPr>
          <w:b/>
          <w:i/>
        </w:rPr>
        <w:t>relevant service</w:t>
      </w:r>
      <w:r w:rsidRPr="0090262E">
        <w:t xml:space="preserve"> means:</w:t>
      </w:r>
    </w:p>
    <w:p w14:paraId="4AB92800" w14:textId="77777777" w:rsidR="0090262E" w:rsidRPr="0090262E" w:rsidRDefault="0090262E" w:rsidP="00304166">
      <w:pPr>
        <w:pStyle w:val="SH4"/>
        <w:ind w:left="1418"/>
      </w:pPr>
      <w:r w:rsidRPr="0090262E">
        <w:t xml:space="preserve">operational service under the </w:t>
      </w:r>
      <w:proofErr w:type="gramStart"/>
      <w:r w:rsidRPr="0090262E">
        <w:t>VEA;</w:t>
      </w:r>
      <w:proofErr w:type="gramEnd"/>
      <w:r w:rsidRPr="0090262E">
        <w:t xml:space="preserve"> </w:t>
      </w:r>
    </w:p>
    <w:p w14:paraId="3C40703A" w14:textId="77777777" w:rsidR="0090262E" w:rsidRPr="0090262E" w:rsidRDefault="0090262E" w:rsidP="00304166">
      <w:pPr>
        <w:pStyle w:val="SH4"/>
        <w:ind w:left="1418"/>
      </w:pPr>
      <w:r w:rsidRPr="0090262E">
        <w:t xml:space="preserve">peacekeeping service under the </w:t>
      </w:r>
      <w:proofErr w:type="gramStart"/>
      <w:r w:rsidRPr="0090262E">
        <w:t>VEA;</w:t>
      </w:r>
      <w:proofErr w:type="gramEnd"/>
      <w:r w:rsidRPr="0090262E">
        <w:t xml:space="preserve"> </w:t>
      </w:r>
    </w:p>
    <w:p w14:paraId="0F1E2DF3" w14:textId="77777777" w:rsidR="0090262E" w:rsidRPr="0090262E" w:rsidRDefault="0090262E" w:rsidP="00304166">
      <w:pPr>
        <w:pStyle w:val="SH4"/>
        <w:ind w:left="1418"/>
      </w:pPr>
      <w:r w:rsidRPr="0090262E">
        <w:t xml:space="preserve">hazardous service under the </w:t>
      </w:r>
      <w:proofErr w:type="gramStart"/>
      <w:r w:rsidRPr="0090262E">
        <w:t>VEA;</w:t>
      </w:r>
      <w:proofErr w:type="gramEnd"/>
      <w:r w:rsidRPr="0090262E">
        <w:t xml:space="preserve"> </w:t>
      </w:r>
    </w:p>
    <w:p w14:paraId="13D584B1" w14:textId="77777777" w:rsidR="0090262E" w:rsidRPr="0090262E" w:rsidRDefault="0090262E" w:rsidP="00304166">
      <w:pPr>
        <w:pStyle w:val="SH4"/>
        <w:ind w:left="1418"/>
      </w:pPr>
      <w:r w:rsidRPr="0090262E">
        <w:t xml:space="preserve">British nuclear test defence service under the </w:t>
      </w:r>
      <w:proofErr w:type="gramStart"/>
      <w:r w:rsidRPr="0090262E">
        <w:t>VEA;</w:t>
      </w:r>
      <w:proofErr w:type="gramEnd"/>
    </w:p>
    <w:p w14:paraId="015043BC" w14:textId="77777777"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14:paraId="7F433712" w14:textId="77777777" w:rsidR="00885EAB" w:rsidRPr="0090262E" w:rsidRDefault="0090262E" w:rsidP="00304166">
      <w:pPr>
        <w:pStyle w:val="SH4"/>
        <w:ind w:left="1418"/>
      </w:pPr>
      <w:r w:rsidRPr="0090262E">
        <w:t>non-warlike service under the MRCA.</w:t>
      </w:r>
    </w:p>
    <w:p w14:paraId="50A49B16" w14:textId="77777777"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="0054113C">
        <w:t xml:space="preserve"> are</w:t>
      </w:r>
      <w:r w:rsidRPr="00A36B1A">
        <w:t xml:space="preserve"> defined in the Schedule 1 - Dictionary.</w:t>
      </w:r>
    </w:p>
    <w:p w14:paraId="1292F8E4" w14:textId="77777777" w:rsidR="00410014" w:rsidRPr="004F23CF" w:rsidRDefault="00410014" w:rsidP="00410014">
      <w:pPr>
        <w:pStyle w:val="SH3"/>
      </w:pPr>
      <w:r w:rsidRPr="005A4FED">
        <w:rPr>
          <w:b/>
          <w:i/>
        </w:rPr>
        <w:t>somatostatinoma</w:t>
      </w:r>
      <w:r w:rsidRPr="005A4FED">
        <w:t xml:space="preserve"> means</w:t>
      </w:r>
      <w:r w:rsidRPr="004F23CF">
        <w:t xml:space="preserve"> a neuroendocrine neoplasm characterised by excessive secretion of somatostatin hormone by tumour cells of D-cell origin</w:t>
      </w:r>
      <w:r>
        <w:t>.</w:t>
      </w:r>
    </w:p>
    <w:p w14:paraId="4074E9B5" w14:textId="437CD26B" w:rsidR="006E6EB7" w:rsidRDefault="006E6EB7" w:rsidP="004D7C3E">
      <w:pPr>
        <w:pStyle w:val="SH3"/>
        <w:ind w:left="850"/>
        <w:rPr>
          <w:lang w:val="en-US"/>
        </w:rPr>
      </w:pPr>
      <w:r w:rsidRPr="00E203CC">
        <w:rPr>
          <w:b/>
          <w:bCs/>
          <w:i/>
        </w:rPr>
        <w:t>spinal cord injury</w:t>
      </w:r>
      <w:r w:rsidRPr="00A23BAB">
        <w:rPr>
          <w:b/>
          <w:bCs/>
        </w:rPr>
        <w:t xml:space="preserve"> </w:t>
      </w:r>
      <w:r w:rsidRPr="00A23BAB">
        <w:t>means an injury to the long tracts of the spinal cord resulting in permanent motor or sensory deficits below the level of the lesion.</w:t>
      </w:r>
    </w:p>
    <w:p w14:paraId="5165EA5D" w14:textId="6ABC228C" w:rsidR="00885EAB" w:rsidRPr="009C404D" w:rsidRDefault="00054930" w:rsidP="00576E99">
      <w:pPr>
        <w:pStyle w:val="SH3"/>
      </w:pPr>
      <w:r>
        <w:rPr>
          <w:b/>
          <w:i/>
        </w:rPr>
        <w:lastRenderedPageBreak/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45"/>
      <w:r w:rsidR="00513D05" w:rsidRPr="009C404D">
        <w:t xml:space="preserve"> </w:t>
      </w:r>
      <w:r w:rsidR="00885EAB" w:rsidRPr="009C404D">
        <w:t>the following:</w:t>
      </w:r>
    </w:p>
    <w:p w14:paraId="4DDCC0FC" w14:textId="77777777" w:rsidR="00885EAB" w:rsidRPr="00513D05" w:rsidRDefault="00513D05" w:rsidP="00984EE9">
      <w:pPr>
        <w:pStyle w:val="SH4"/>
        <w:ind w:left="1418"/>
      </w:pPr>
      <w:r>
        <w:tab/>
      </w:r>
      <w:proofErr w:type="gramStart"/>
      <w:r w:rsidR="00885EAB" w:rsidRPr="00513D05">
        <w:t>pneumonia;</w:t>
      </w:r>
      <w:proofErr w:type="gramEnd"/>
    </w:p>
    <w:p w14:paraId="28E45D2A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respiratory </w:t>
      </w:r>
      <w:proofErr w:type="gramStart"/>
      <w:r w:rsidRPr="00513D05">
        <w:t>failure;</w:t>
      </w:r>
      <w:proofErr w:type="gramEnd"/>
    </w:p>
    <w:p w14:paraId="5BD6D106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cardiac </w:t>
      </w:r>
      <w:proofErr w:type="gramStart"/>
      <w:r w:rsidRPr="00513D05">
        <w:t>arrest;</w:t>
      </w:r>
      <w:proofErr w:type="gramEnd"/>
    </w:p>
    <w:p w14:paraId="5B1DB8EE" w14:textId="77777777"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14:paraId="1E4C75EE" w14:textId="77777777"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14:paraId="08EEF01C" w14:textId="77777777" w:rsidR="00A078D0" w:rsidRDefault="00A078D0" w:rsidP="00A078D0">
      <w:pPr>
        <w:pStyle w:val="SH3"/>
        <w:ind w:hanging="851"/>
      </w:pPr>
      <w:r w:rsidRPr="00E36EE6">
        <w:rPr>
          <w:b/>
          <w:bCs/>
          <w:i/>
        </w:rPr>
        <w:t>total parenteral</w:t>
      </w:r>
      <w:r w:rsidRPr="00E203CC">
        <w:rPr>
          <w:b/>
          <w:bCs/>
          <w:i/>
        </w:rPr>
        <w:t xml:space="preserve"> nutrition </w:t>
      </w:r>
      <w:r w:rsidRPr="00E203CC">
        <w:t>means continuous intravenous drip feeding with no feeding via mouth or gut.</w:t>
      </w:r>
    </w:p>
    <w:p w14:paraId="3D22AF2F" w14:textId="62FE4CC9" w:rsidR="009E6656" w:rsidRPr="00A23BAB" w:rsidRDefault="009E6656" w:rsidP="009E6656">
      <w:pPr>
        <w:pStyle w:val="SH3"/>
        <w:ind w:hanging="851"/>
      </w:pPr>
      <w:r w:rsidRPr="0003690F">
        <w:rPr>
          <w:b/>
          <w:i/>
        </w:rPr>
        <w:t>type 2 diabetes mellitus</w:t>
      </w:r>
      <w:r w:rsidRPr="00A23BAB">
        <w:t xml:space="preserve"> means a form of diabetes mellitus caused by variable degrees of insulin resistance and impaired insulin secretion.</w:t>
      </w:r>
    </w:p>
    <w:p w14:paraId="7654DB69" w14:textId="05064CA1" w:rsidR="00225CBD" w:rsidRPr="0019084F" w:rsidRDefault="00885EAB" w:rsidP="00576E99">
      <w:pPr>
        <w:pStyle w:val="SH3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</w:t>
      </w:r>
      <w:r w:rsidR="00ED21FE" w:rsidRPr="002702BE">
        <w:rPr>
          <w:i/>
        </w:rPr>
        <w:t>'</w:t>
      </w:r>
      <w:r w:rsidRPr="002702BE">
        <w:rPr>
          <w:i/>
        </w:rPr>
        <w:t xml:space="preserve"> Entitlements Act 1986</w:t>
      </w:r>
      <w:r w:rsidRPr="0019084F">
        <w:t>.</w:t>
      </w:r>
    </w:p>
    <w:p w14:paraId="307254F0" w14:textId="77777777" w:rsidR="00CF2367" w:rsidRPr="00FA33FB" w:rsidRDefault="00CF2367" w:rsidP="00CF2367"/>
    <w:p w14:paraId="2D315687" w14:textId="77777777"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58D13CA1" w14:textId="77777777" w:rsidR="00FD775E" w:rsidRDefault="00FD775E" w:rsidP="003F4535">
      <w:pPr>
        <w:rPr>
          <w:b/>
          <w:i/>
        </w:rPr>
      </w:pPr>
    </w:p>
    <w:sectPr w:rsid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AD1F8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40DD4CDD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1D346" w14:textId="77777777"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14:paraId="221166B9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872FB32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E1B940A" w14:textId="77777777"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030B2C89" w14:textId="50403D7D" w:rsidR="004A2007" w:rsidRDefault="0013002A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13002A">
            <w:rPr>
              <w:i/>
              <w:sz w:val="18"/>
              <w:szCs w:val="18"/>
            </w:rPr>
            <w:t>Gallstone Disease (Cholelithiasis)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="004A5A59">
            <w:rPr>
              <w:i/>
              <w:sz w:val="18"/>
              <w:szCs w:val="18"/>
            </w:rPr>
            <w:t>69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13002A">
            <w:rPr>
              <w:i/>
              <w:sz w:val="18"/>
              <w:szCs w:val="18"/>
            </w:rPr>
            <w:t>2025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14:paraId="5EB842A2" w14:textId="77777777"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DE129E7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B7B90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0B7B90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109E9EF4" w14:textId="77777777"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A0F2A" w14:textId="77777777"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14:paraId="2A140097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5748BBC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3217E17" w14:textId="77777777"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66EF2D8B" w14:textId="0195C422" w:rsidR="004A2007" w:rsidRDefault="0013002A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13002A">
            <w:rPr>
              <w:i/>
              <w:sz w:val="18"/>
              <w:szCs w:val="18"/>
            </w:rPr>
            <w:t>Gallstone Disease (Cholelithiasis)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="004A5A59">
            <w:rPr>
              <w:i/>
              <w:sz w:val="18"/>
              <w:szCs w:val="18"/>
            </w:rPr>
            <w:t>69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13002A">
            <w:rPr>
              <w:i/>
              <w:sz w:val="18"/>
              <w:szCs w:val="18"/>
            </w:rPr>
            <w:t>2025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14:paraId="00B30AA3" w14:textId="77777777"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FABBA39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B7B90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0B7B90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5C6764D0" w14:textId="77777777"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90578" w14:textId="77777777"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87AEC" w14:textId="77777777"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A91AF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58CE7" w14:textId="77777777"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7A552" w14:textId="77777777"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80AB1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36393C55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7465B" w14:textId="4C9C66F0" w:rsidR="004A2007" w:rsidRPr="00ED20B7" w:rsidRDefault="004A2007" w:rsidP="00ED20B7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8490" w14:textId="77777777" w:rsidR="00885EAB" w:rsidRPr="004A2007" w:rsidRDefault="00885EAB" w:rsidP="004A20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77047" w14:textId="77777777"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699AF31C" w14:textId="77777777" w:rsidR="004A2007" w:rsidRDefault="004A2007" w:rsidP="004A2007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38F14" w14:textId="77777777"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741D3" w14:textId="77777777"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EAD97" w14:textId="77777777" w:rsidR="00885EAB" w:rsidRPr="004A2007" w:rsidRDefault="00885EAB" w:rsidP="004A200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1E293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10E5DB6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2CF31D05"/>
    <w:multiLevelType w:val="hybridMultilevel"/>
    <w:tmpl w:val="B92679A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CF0228"/>
    <w:multiLevelType w:val="multilevel"/>
    <w:tmpl w:val="7BDC364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5882D35"/>
    <w:multiLevelType w:val="hybridMultilevel"/>
    <w:tmpl w:val="DB8E505E"/>
    <w:lvl w:ilvl="0" w:tplc="FFFFFFFF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A700DE0"/>
    <w:multiLevelType w:val="hybridMultilevel"/>
    <w:tmpl w:val="DB8E505E"/>
    <w:lvl w:ilvl="0" w:tplc="5E78B226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3334EF5"/>
    <w:multiLevelType w:val="hybridMultilevel"/>
    <w:tmpl w:val="A406FAE0"/>
    <w:lvl w:ilvl="0" w:tplc="0B9CD22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8230934">
    <w:abstractNumId w:val="16"/>
  </w:num>
  <w:num w:numId="2" w16cid:durableId="1411997121">
    <w:abstractNumId w:val="13"/>
  </w:num>
  <w:num w:numId="3" w16cid:durableId="74596456">
    <w:abstractNumId w:val="11"/>
  </w:num>
  <w:num w:numId="4" w16cid:durableId="1949387249">
    <w:abstractNumId w:val="10"/>
  </w:num>
  <w:num w:numId="5" w16cid:durableId="2053996426">
    <w:abstractNumId w:val="15"/>
  </w:num>
  <w:num w:numId="6" w16cid:durableId="7582529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8232022">
    <w:abstractNumId w:val="9"/>
  </w:num>
  <w:num w:numId="8" w16cid:durableId="1306007326">
    <w:abstractNumId w:val="7"/>
  </w:num>
  <w:num w:numId="9" w16cid:durableId="1068772528">
    <w:abstractNumId w:val="6"/>
  </w:num>
  <w:num w:numId="10" w16cid:durableId="658385061">
    <w:abstractNumId w:val="5"/>
  </w:num>
  <w:num w:numId="11" w16cid:durableId="1741245529">
    <w:abstractNumId w:val="4"/>
  </w:num>
  <w:num w:numId="12" w16cid:durableId="326255330">
    <w:abstractNumId w:val="8"/>
  </w:num>
  <w:num w:numId="13" w16cid:durableId="1058939104">
    <w:abstractNumId w:val="3"/>
  </w:num>
  <w:num w:numId="14" w16cid:durableId="628323850">
    <w:abstractNumId w:val="2"/>
  </w:num>
  <w:num w:numId="15" w16cid:durableId="1607805309">
    <w:abstractNumId w:val="1"/>
  </w:num>
  <w:num w:numId="16" w16cid:durableId="47920162">
    <w:abstractNumId w:val="0"/>
  </w:num>
  <w:num w:numId="17" w16cid:durableId="1750035698">
    <w:abstractNumId w:val="10"/>
  </w:num>
  <w:num w:numId="18" w16cid:durableId="93866761">
    <w:abstractNumId w:val="10"/>
  </w:num>
  <w:num w:numId="19" w16cid:durableId="479464505">
    <w:abstractNumId w:val="10"/>
  </w:num>
  <w:num w:numId="20" w16cid:durableId="787167902">
    <w:abstractNumId w:val="12"/>
  </w:num>
  <w:num w:numId="21" w16cid:durableId="1393383254">
    <w:abstractNumId w:val="10"/>
  </w:num>
  <w:num w:numId="22" w16cid:durableId="408425259">
    <w:abstractNumId w:val="19"/>
  </w:num>
  <w:num w:numId="23" w16cid:durableId="17329943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57775715">
    <w:abstractNumId w:val="18"/>
  </w:num>
  <w:num w:numId="25" w16cid:durableId="188296959">
    <w:abstractNumId w:val="17"/>
  </w:num>
  <w:num w:numId="26" w16cid:durableId="1822694156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7"/>
    <w:rsid w:val="000007B8"/>
    <w:rsid w:val="00001EAA"/>
    <w:rsid w:val="00004470"/>
    <w:rsid w:val="0000478C"/>
    <w:rsid w:val="00007D94"/>
    <w:rsid w:val="000123E3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741C5"/>
    <w:rsid w:val="00081B7C"/>
    <w:rsid w:val="000852C8"/>
    <w:rsid w:val="00085567"/>
    <w:rsid w:val="0008674F"/>
    <w:rsid w:val="00097FDF"/>
    <w:rsid w:val="000A3D68"/>
    <w:rsid w:val="000A651F"/>
    <w:rsid w:val="000B1350"/>
    <w:rsid w:val="000B58FA"/>
    <w:rsid w:val="000B7B90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002A"/>
    <w:rsid w:val="00132CEB"/>
    <w:rsid w:val="00137D25"/>
    <w:rsid w:val="00137FE9"/>
    <w:rsid w:val="00142B62"/>
    <w:rsid w:val="001514A8"/>
    <w:rsid w:val="0015201F"/>
    <w:rsid w:val="00157225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50E6"/>
    <w:rsid w:val="0026736C"/>
    <w:rsid w:val="002702BE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D74C5"/>
    <w:rsid w:val="002E35CD"/>
    <w:rsid w:val="002E3F4B"/>
    <w:rsid w:val="002F5948"/>
    <w:rsid w:val="002F77A1"/>
    <w:rsid w:val="00301C54"/>
    <w:rsid w:val="00304166"/>
    <w:rsid w:val="00304F8B"/>
    <w:rsid w:val="0032243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2791"/>
    <w:rsid w:val="003734C6"/>
    <w:rsid w:val="00375BB3"/>
    <w:rsid w:val="003802D6"/>
    <w:rsid w:val="0038399F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0014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2407"/>
    <w:rsid w:val="004834A1"/>
    <w:rsid w:val="00483778"/>
    <w:rsid w:val="004840A6"/>
    <w:rsid w:val="004916B9"/>
    <w:rsid w:val="00496F97"/>
    <w:rsid w:val="004A2007"/>
    <w:rsid w:val="004A4764"/>
    <w:rsid w:val="004A5A59"/>
    <w:rsid w:val="004A5E4B"/>
    <w:rsid w:val="004C6AE8"/>
    <w:rsid w:val="004C6D55"/>
    <w:rsid w:val="004D10CF"/>
    <w:rsid w:val="004D4BCA"/>
    <w:rsid w:val="004D7C3E"/>
    <w:rsid w:val="004E063A"/>
    <w:rsid w:val="004E40C0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113C"/>
    <w:rsid w:val="00545116"/>
    <w:rsid w:val="00553578"/>
    <w:rsid w:val="005574D1"/>
    <w:rsid w:val="00571FBB"/>
    <w:rsid w:val="00575A90"/>
    <w:rsid w:val="00576E99"/>
    <w:rsid w:val="00584811"/>
    <w:rsid w:val="00585784"/>
    <w:rsid w:val="00593AA6"/>
    <w:rsid w:val="00594161"/>
    <w:rsid w:val="00594749"/>
    <w:rsid w:val="005962C4"/>
    <w:rsid w:val="005A4437"/>
    <w:rsid w:val="005A755D"/>
    <w:rsid w:val="005B05D3"/>
    <w:rsid w:val="005B4067"/>
    <w:rsid w:val="005C3F41"/>
    <w:rsid w:val="005C74AC"/>
    <w:rsid w:val="005C7B57"/>
    <w:rsid w:val="005C7CC5"/>
    <w:rsid w:val="005D2D09"/>
    <w:rsid w:val="005E589B"/>
    <w:rsid w:val="005E7FC2"/>
    <w:rsid w:val="00600219"/>
    <w:rsid w:val="006013B7"/>
    <w:rsid w:val="00603D01"/>
    <w:rsid w:val="00603DC4"/>
    <w:rsid w:val="0060500F"/>
    <w:rsid w:val="0060681C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97FD3"/>
    <w:rsid w:val="006B5789"/>
    <w:rsid w:val="006C30C5"/>
    <w:rsid w:val="006C4E18"/>
    <w:rsid w:val="006C7F8C"/>
    <w:rsid w:val="006D6CB3"/>
    <w:rsid w:val="006E212F"/>
    <w:rsid w:val="006E6246"/>
    <w:rsid w:val="006E6EB7"/>
    <w:rsid w:val="006F318F"/>
    <w:rsid w:val="006F3EC1"/>
    <w:rsid w:val="006F4226"/>
    <w:rsid w:val="006F513D"/>
    <w:rsid w:val="0070017E"/>
    <w:rsid w:val="00700B2C"/>
    <w:rsid w:val="007012DB"/>
    <w:rsid w:val="00702C12"/>
    <w:rsid w:val="00702C42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05A"/>
    <w:rsid w:val="007715C9"/>
    <w:rsid w:val="00771613"/>
    <w:rsid w:val="00774897"/>
    <w:rsid w:val="00774EDD"/>
    <w:rsid w:val="007757EC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078D2"/>
    <w:rsid w:val="008117E9"/>
    <w:rsid w:val="00824498"/>
    <w:rsid w:val="008321ED"/>
    <w:rsid w:val="00832C32"/>
    <w:rsid w:val="00842EA3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B7231"/>
    <w:rsid w:val="008C4615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0238"/>
    <w:rsid w:val="00941893"/>
    <w:rsid w:val="00947D5A"/>
    <w:rsid w:val="00950C80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4DFF"/>
    <w:rsid w:val="009B5A4E"/>
    <w:rsid w:val="009C2B65"/>
    <w:rsid w:val="009C404D"/>
    <w:rsid w:val="009D272E"/>
    <w:rsid w:val="009D6BB0"/>
    <w:rsid w:val="009E56AD"/>
    <w:rsid w:val="009E5CFC"/>
    <w:rsid w:val="009E6656"/>
    <w:rsid w:val="00A06E7A"/>
    <w:rsid w:val="00A078D0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6B1A"/>
    <w:rsid w:val="00A4004E"/>
    <w:rsid w:val="00A515BC"/>
    <w:rsid w:val="00A56C3D"/>
    <w:rsid w:val="00A6070D"/>
    <w:rsid w:val="00A624B2"/>
    <w:rsid w:val="00A64912"/>
    <w:rsid w:val="00A64BA1"/>
    <w:rsid w:val="00A70A74"/>
    <w:rsid w:val="00A77E0D"/>
    <w:rsid w:val="00A931D7"/>
    <w:rsid w:val="00AA64D6"/>
    <w:rsid w:val="00AA6D8B"/>
    <w:rsid w:val="00AC5296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27C6B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7365A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5A45"/>
    <w:rsid w:val="00BA691F"/>
    <w:rsid w:val="00BB3D76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4467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0690"/>
    <w:rsid w:val="00C42BF8"/>
    <w:rsid w:val="00C42D20"/>
    <w:rsid w:val="00C50043"/>
    <w:rsid w:val="00C5731E"/>
    <w:rsid w:val="00C670B0"/>
    <w:rsid w:val="00C738B9"/>
    <w:rsid w:val="00C7573B"/>
    <w:rsid w:val="00C77046"/>
    <w:rsid w:val="00C8688B"/>
    <w:rsid w:val="00C93C03"/>
    <w:rsid w:val="00C96667"/>
    <w:rsid w:val="00C9794D"/>
    <w:rsid w:val="00CA5EA5"/>
    <w:rsid w:val="00CA61BB"/>
    <w:rsid w:val="00CA7414"/>
    <w:rsid w:val="00CB1DCB"/>
    <w:rsid w:val="00CB2C8E"/>
    <w:rsid w:val="00CB602E"/>
    <w:rsid w:val="00CC7039"/>
    <w:rsid w:val="00CD6358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64653"/>
    <w:rsid w:val="00D70DFB"/>
    <w:rsid w:val="00D71633"/>
    <w:rsid w:val="00D766DF"/>
    <w:rsid w:val="00D9065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D3B7D"/>
    <w:rsid w:val="00DE587E"/>
    <w:rsid w:val="00DE59B7"/>
    <w:rsid w:val="00DF24DC"/>
    <w:rsid w:val="00DF5291"/>
    <w:rsid w:val="00DF6D11"/>
    <w:rsid w:val="00E05704"/>
    <w:rsid w:val="00E11E44"/>
    <w:rsid w:val="00E22949"/>
    <w:rsid w:val="00E3270E"/>
    <w:rsid w:val="00E338EF"/>
    <w:rsid w:val="00E35C4E"/>
    <w:rsid w:val="00E424C8"/>
    <w:rsid w:val="00E443FF"/>
    <w:rsid w:val="00E462E1"/>
    <w:rsid w:val="00E544BB"/>
    <w:rsid w:val="00E55F66"/>
    <w:rsid w:val="00E64EE4"/>
    <w:rsid w:val="00E662CB"/>
    <w:rsid w:val="00E73C11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3A6B"/>
    <w:rsid w:val="00F349F1"/>
    <w:rsid w:val="00F4350D"/>
    <w:rsid w:val="00F45D38"/>
    <w:rsid w:val="00F567F7"/>
    <w:rsid w:val="00F62036"/>
    <w:rsid w:val="00F65B52"/>
    <w:rsid w:val="00F67B67"/>
    <w:rsid w:val="00F67BCA"/>
    <w:rsid w:val="00F67F92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BDB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."/>
  <w:listSeparator w:val=","/>
  <w14:docId w14:val="75624A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C42D20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  <w:style w:type="paragraph" w:customStyle="1" w:styleId="PlainParagraph">
    <w:name w:val="Plain Paragraph"/>
    <w:aliases w:val="PP"/>
    <w:basedOn w:val="Normal"/>
    <w:link w:val="PlainParagraphChar"/>
    <w:qFormat/>
    <w:rsid w:val="00C42D20"/>
    <w:pPr>
      <w:spacing w:before="280" w:after="140" w:line="280" w:lineRule="atLeast"/>
    </w:pPr>
    <w:rPr>
      <w:rFonts w:ascii="Arial" w:eastAsia="Times New Roman" w:hAnsi="Arial" w:cs="Arial"/>
      <w:szCs w:val="22"/>
      <w:lang w:eastAsia="en-AU"/>
    </w:rPr>
  </w:style>
  <w:style w:type="character" w:customStyle="1" w:styleId="PlainParagraphChar">
    <w:name w:val="Plain Paragraph Char"/>
    <w:aliases w:val="PP Char"/>
    <w:basedOn w:val="DefaultParagraphFont"/>
    <w:link w:val="PlainParagraph"/>
    <w:rsid w:val="00C42D20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1982</Words>
  <Characters>10962</Characters>
  <Application>Microsoft Office Word</Application>
  <DocSecurity>0</DocSecurity>
  <PresentationFormat/>
  <Lines>279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2017-10-26T01:51:00Z</dcterms:created>
  <dcterms:modified xsi:type="dcterms:W3CDTF">2025-08-21T21:43:00Z</dcterms:modified>
  <cp:category/>
  <cp:contentStatus/>
  <dc:language/>
  <cp:version/>
</cp:coreProperties>
</file>