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E65BB9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EE6BC2" w:rsidP="006647B7">
      <w:pPr>
        <w:pStyle w:val="Plainheader"/>
      </w:pPr>
      <w:bookmarkStart w:id="0" w:name="SoP_Name_Title"/>
      <w:proofErr w:type="gramStart"/>
      <w:r>
        <w:t>HYPOTHYROIDISM</w:t>
      </w:r>
      <w:bookmarkEnd w:id="0"/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F56440">
        <w:t>3</w:t>
      </w:r>
      <w:r w:rsidRPr="00024911">
        <w:t xml:space="preserve"> of</w:t>
      </w:r>
      <w:r w:rsidR="00085567">
        <w:t xml:space="preserve"> </w:t>
      </w:r>
      <w:bookmarkStart w:id="1" w:name="year"/>
      <w:r w:rsidR="00EE6BC2">
        <w:t>202</w:t>
      </w:r>
      <w:r w:rsidR="00957048">
        <w:t>2</w:t>
      </w:r>
      <w:bookmarkEnd w:id="1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2A3353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E65BB9" w:rsidRDefault="00F97A62" w:rsidP="00F97A62">
      <w:pPr>
        <w:rPr>
          <w:lang w:eastAsia="en-AU"/>
        </w:rPr>
      </w:pPr>
    </w:p>
    <w:p w:rsidR="00EE4950" w:rsidRPr="00E65BB9" w:rsidRDefault="00EE4950" w:rsidP="00E65BB9">
      <w:pPr>
        <w:pStyle w:val="Plain"/>
        <w:rPr>
          <w:b w:val="0"/>
        </w:rPr>
      </w:pPr>
      <w:r w:rsidRPr="00E65BB9">
        <w:rPr>
          <w:b w:val="0"/>
        </w:rPr>
        <w:t>Dated</w:t>
      </w:r>
      <w:r w:rsidRPr="00E65BB9">
        <w:rPr>
          <w:b w:val="0"/>
        </w:rPr>
        <w:tab/>
      </w:r>
      <w:r w:rsidR="00EE6BC2">
        <w:rPr>
          <w:b w:val="0"/>
        </w:rPr>
        <w:t xml:space="preserve">   </w:t>
      </w:r>
      <w:r w:rsidR="00F56440">
        <w:rPr>
          <w:b w:val="0"/>
        </w:rPr>
        <w:t>24 December 2021</w:t>
      </w: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E4950" w:rsidRPr="00E65BB9" w:rsidTr="0034373D">
        <w:tc>
          <w:tcPr>
            <w:tcW w:w="4116" w:type="dxa"/>
          </w:tcPr>
          <w:p w:rsidR="00EE4950" w:rsidRPr="001A0BF4" w:rsidRDefault="00EE4950" w:rsidP="00E65BB9">
            <w:pPr>
              <w:pStyle w:val="Plain"/>
              <w:rPr>
                <w:b w:val="0"/>
              </w:rPr>
            </w:pPr>
            <w:r w:rsidRPr="001A0BF4">
              <w:rPr>
                <w:b w:val="0"/>
              </w:rPr>
              <w:t>The Common Seal of the</w:t>
            </w:r>
            <w:r w:rsidRPr="001A0BF4">
              <w:rPr>
                <w:b w:val="0"/>
              </w:rPr>
              <w:br/>
              <w:t>Repatriation Medical Authority</w:t>
            </w:r>
            <w:r w:rsidRPr="001A0BF4">
              <w:rPr>
                <w:b w:val="0"/>
              </w:rPr>
              <w:br/>
              <w:t>was affixed to this instrument</w:t>
            </w:r>
            <w:r w:rsidRPr="001A0BF4">
              <w:rPr>
                <w:b w:val="0"/>
              </w:rPr>
              <w:br/>
              <w:t>at the direction of:</w:t>
            </w:r>
          </w:p>
          <w:p w:rsidR="00EE4950" w:rsidRPr="00383536" w:rsidRDefault="00EE4950" w:rsidP="00E65BB9">
            <w:pPr>
              <w:pStyle w:val="Plain"/>
            </w:pPr>
          </w:p>
        </w:tc>
      </w:tr>
      <w:tr w:rsidR="00EE4950" w:rsidTr="0034373D">
        <w:tc>
          <w:tcPr>
            <w:tcW w:w="4116" w:type="dxa"/>
          </w:tcPr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  <w:r w:rsidRPr="00E65BB9">
              <w:rPr>
                <w:b w:val="0"/>
              </w:rPr>
              <w:t xml:space="preserve">Professor </w:t>
            </w:r>
            <w:r w:rsidR="00EE6BC2">
              <w:rPr>
                <w:b w:val="0"/>
              </w:rPr>
              <w:t>Terence Campbell AM</w:t>
            </w:r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  <w:r w:rsidRPr="00E65BB9">
              <w:rPr>
                <w:b w:val="0"/>
              </w:rPr>
              <w:t>Chairperson</w:t>
            </w:r>
          </w:p>
          <w:p w:rsidR="00EE4950" w:rsidRDefault="00EE4950" w:rsidP="0034373D"/>
        </w:tc>
      </w:tr>
    </w:tbl>
    <w:p w:rsidR="00EE4950" w:rsidRPr="00FA33FB" w:rsidRDefault="00EE4950" w:rsidP="00EE4950"/>
    <w:p w:rsidR="00EE4950" w:rsidRDefault="00EE4950" w:rsidP="00EE4950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957048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957048">
        <w:rPr>
          <w:noProof/>
        </w:rPr>
        <w:t>1</w:t>
      </w:r>
      <w:r w:rsidR="0095704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957048">
        <w:rPr>
          <w:noProof/>
        </w:rPr>
        <w:t>Name</w:t>
      </w:r>
      <w:r w:rsidR="00957048">
        <w:rPr>
          <w:noProof/>
        </w:rPr>
        <w:tab/>
      </w:r>
      <w:r w:rsidR="00957048">
        <w:rPr>
          <w:noProof/>
        </w:rPr>
        <w:fldChar w:fldCharType="begin"/>
      </w:r>
      <w:r w:rsidR="00957048">
        <w:rPr>
          <w:noProof/>
        </w:rPr>
        <w:instrText xml:space="preserve"> PAGEREF _Toc86924208 \h </w:instrText>
      </w:r>
      <w:r w:rsidR="00957048">
        <w:rPr>
          <w:noProof/>
        </w:rPr>
      </w:r>
      <w:r w:rsidR="00957048">
        <w:rPr>
          <w:noProof/>
        </w:rPr>
        <w:fldChar w:fldCharType="separate"/>
      </w:r>
      <w:r w:rsidR="003B3F52">
        <w:rPr>
          <w:noProof/>
        </w:rPr>
        <w:t>3</w:t>
      </w:r>
      <w:r w:rsidR="00957048"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_Toc86924209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3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_Toc86924210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3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_Toc86924211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3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_Toc86924212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3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_Toc86924213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3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_Toc86924214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3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_Toc86924215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4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_Toc86924216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4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_Toc86924217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8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_Toc86924218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8</w:t>
      </w:r>
      <w:r>
        <w:rPr>
          <w:noProof/>
        </w:rPr>
        <w:fldChar w:fldCharType="end"/>
      </w:r>
    </w:p>
    <w:p w:rsidR="00957048" w:rsidRDefault="009570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_Toc86924219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9</w:t>
      </w:r>
      <w:r>
        <w:rPr>
          <w:noProof/>
        </w:rPr>
        <w:fldChar w:fldCharType="end"/>
      </w:r>
    </w:p>
    <w:p w:rsidR="00957048" w:rsidRDefault="0095704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_Toc86924220 \h </w:instrText>
      </w:r>
      <w:r>
        <w:rPr>
          <w:noProof/>
        </w:rPr>
      </w:r>
      <w:r>
        <w:rPr>
          <w:noProof/>
        </w:rPr>
        <w:fldChar w:fldCharType="separate"/>
      </w:r>
      <w:r w:rsidR="003B3F52">
        <w:rPr>
          <w:noProof/>
        </w:rPr>
        <w:t>9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1709F" w:rsidRDefault="0031709F">
      <w:pPr>
        <w:spacing w:line="240" w:lineRule="auto"/>
        <w:rPr>
          <w:b/>
          <w:sz w:val="24"/>
          <w:szCs w:val="24"/>
        </w:rPr>
      </w:pPr>
      <w:r>
        <w:br w:type="page"/>
      </w:r>
      <w:bookmarkStart w:id="3" w:name="_GoBack"/>
      <w:bookmarkEnd w:id="3"/>
    </w:p>
    <w:p w:rsidR="00877AE3" w:rsidRPr="005D6D98" w:rsidRDefault="00877AE3" w:rsidP="005D6D98">
      <w:pPr>
        <w:pStyle w:val="LV1"/>
      </w:pPr>
      <w:bookmarkStart w:id="4" w:name="_Toc86924208"/>
      <w:r w:rsidRPr="005D6D98">
        <w:lastRenderedPageBreak/>
        <w:t>Name</w:t>
      </w:r>
      <w:bookmarkEnd w:id="4"/>
    </w:p>
    <w:p w:rsidR="00237471" w:rsidRPr="00F97A62" w:rsidRDefault="00715914" w:rsidP="005D6D98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EE6BC2">
        <w:rPr>
          <w:i/>
        </w:rPr>
        <w:t>hypothyroidism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F56440">
        <w:t>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957048">
        <w:t>2022</w:t>
      </w:r>
      <w:r w:rsidR="00E55F66" w:rsidRPr="00F97A62">
        <w:t>)</w:t>
      </w:r>
      <w:r w:rsidRPr="00F97A62">
        <w:t>.</w:t>
      </w:r>
    </w:p>
    <w:p w:rsidR="00F67B67" w:rsidRPr="00684C0E" w:rsidRDefault="00F67B67" w:rsidP="005D6D98">
      <w:pPr>
        <w:pStyle w:val="LV1"/>
      </w:pPr>
      <w:bookmarkStart w:id="7" w:name="_Toc86924209"/>
      <w:r w:rsidRPr="00684C0E">
        <w:t>Commencement</w:t>
      </w:r>
      <w:bookmarkEnd w:id="7"/>
    </w:p>
    <w:p w:rsidR="00F67B67" w:rsidRPr="007527C1" w:rsidRDefault="007527C1" w:rsidP="005D6D98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56440">
        <w:t>31 January 2022</w:t>
      </w:r>
      <w:r w:rsidR="00F67B67" w:rsidRPr="007527C1">
        <w:t>.</w:t>
      </w:r>
    </w:p>
    <w:p w:rsidR="00F67B67" w:rsidRPr="00684C0E" w:rsidRDefault="00F67B67" w:rsidP="005D6D98">
      <w:pPr>
        <w:pStyle w:val="LV1"/>
      </w:pPr>
      <w:bookmarkStart w:id="8" w:name="_Toc86924210"/>
      <w:r w:rsidRPr="00684C0E">
        <w:t>Authority</w:t>
      </w:r>
      <w:bookmarkEnd w:id="8"/>
    </w:p>
    <w:p w:rsidR="00F67B67" w:rsidRDefault="00F67B67" w:rsidP="005D6D98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2A3353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5D6D98">
      <w:pPr>
        <w:pStyle w:val="LV1"/>
      </w:pPr>
      <w:bookmarkStart w:id="9" w:name="_Toc86924211"/>
      <w:r>
        <w:t>Re</w:t>
      </w:r>
      <w:r w:rsidR="00285992">
        <w:t>peal</w:t>
      </w:r>
      <w:bookmarkEnd w:id="9"/>
    </w:p>
    <w:p w:rsidR="00DA3996" w:rsidRPr="007527C1" w:rsidRDefault="00DA3996" w:rsidP="005D6D98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957048" w:rsidRPr="00957048">
        <w:t>hypothyroidism</w:t>
      </w:r>
      <w:r w:rsidRPr="00DA3996">
        <w:t xml:space="preserve"> No. </w:t>
      </w:r>
      <w:r w:rsidR="00EE6BC2">
        <w:t>29</w:t>
      </w:r>
      <w:r w:rsidRPr="00DA3996">
        <w:t xml:space="preserve"> of </w:t>
      </w:r>
      <w:r w:rsidR="00EE6BC2">
        <w:t>2013</w:t>
      </w:r>
      <w:r w:rsidR="005E26FD">
        <w:t xml:space="preserve"> </w:t>
      </w:r>
      <w:r w:rsidR="00285992" w:rsidRPr="00786DAE">
        <w:t xml:space="preserve">(Federal Register of Legislation No. </w:t>
      </w:r>
      <w:r w:rsidR="00EE6BC2" w:rsidRPr="00EE6BC2">
        <w:t>F2013L00728</w:t>
      </w:r>
      <w:r w:rsidR="00285992" w:rsidRPr="00786DAE">
        <w:t xml:space="preserve">) </w:t>
      </w:r>
      <w:r w:rsidR="00EE6BC2">
        <w:t xml:space="preserve">made under subsections </w:t>
      </w:r>
      <w:proofErr w:type="gramStart"/>
      <w:r w:rsidR="00EE6BC2">
        <w:t>196B(</w:t>
      </w:r>
      <w:proofErr w:type="gramEnd"/>
      <w:r w:rsidR="00EE6BC2">
        <w:t xml:space="preserve">2) </w:t>
      </w:r>
      <w:r w:rsidR="00285992" w:rsidRPr="00DA3996">
        <w:t>and (8)</w:t>
      </w:r>
      <w:r w:rsidR="00EE6BC2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E26FD">
        <w:t>pealed</w:t>
      </w:r>
      <w:r>
        <w:t xml:space="preserve">. </w:t>
      </w:r>
    </w:p>
    <w:p w:rsidR="007C7DEE" w:rsidRPr="00684C0E" w:rsidRDefault="007C7DEE" w:rsidP="005D6D98">
      <w:pPr>
        <w:pStyle w:val="LV1"/>
      </w:pPr>
      <w:bookmarkStart w:id="10" w:name="_Toc86924212"/>
      <w:r w:rsidRPr="00684C0E">
        <w:t>Application</w:t>
      </w:r>
      <w:bookmarkEnd w:id="10"/>
    </w:p>
    <w:p w:rsidR="007C7DEE" w:rsidRPr="007527C1" w:rsidRDefault="007C7DEE" w:rsidP="005D6D98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5D6D98">
      <w:pPr>
        <w:pStyle w:val="LV1"/>
      </w:pPr>
      <w:bookmarkStart w:id="11" w:name="_Ref410129949"/>
      <w:bookmarkStart w:id="12" w:name="_Toc86924213"/>
      <w:r w:rsidRPr="00684C0E">
        <w:t>Definitions</w:t>
      </w:r>
      <w:bookmarkEnd w:id="11"/>
      <w:bookmarkEnd w:id="12"/>
    </w:p>
    <w:p w:rsidR="00237471" w:rsidRPr="00D5620B" w:rsidRDefault="007142FB" w:rsidP="005D6D98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5D6D98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86924214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5D6D98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957048" w:rsidRPr="00957048">
        <w:t>hypothyroidism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957048" w:rsidRPr="00957048">
        <w:t>hypothyroidism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957048" w:rsidRPr="00957048">
        <w:rPr>
          <w:b/>
        </w:rPr>
        <w:t>hypothyroidism</w:t>
      </w:r>
    </w:p>
    <w:p w:rsidR="002716E4" w:rsidRPr="00237BAF" w:rsidRDefault="007C7DEE" w:rsidP="005D6D98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957048" w:rsidRPr="00957048">
        <w:t>hypothyroidism</w:t>
      </w:r>
      <w:r w:rsidR="002716E4" w:rsidRPr="00237BAF">
        <w:t>:</w:t>
      </w:r>
      <w:bookmarkEnd w:id="18"/>
    </w:p>
    <w:bookmarkEnd w:id="19"/>
    <w:p w:rsidR="005D6D98" w:rsidRPr="008E76DC" w:rsidRDefault="005D6D98" w:rsidP="00671FA4">
      <w:pPr>
        <w:pStyle w:val="LV3"/>
      </w:pPr>
      <w:r>
        <w:t xml:space="preserve">means </w:t>
      </w:r>
      <w:r w:rsidR="00671FA4" w:rsidRPr="00671FA4">
        <w:t>a functional disorder in which there is deficiency of thyroid hormone that produces clinical symptoms and signs or warrants medical treatment</w:t>
      </w:r>
      <w:r w:rsidRPr="008E76DC">
        <w:t>; and</w:t>
      </w:r>
    </w:p>
    <w:p w:rsidR="00671FA4" w:rsidRDefault="005D6D98" w:rsidP="00671FA4">
      <w:pPr>
        <w:pStyle w:val="LV3"/>
      </w:pPr>
      <w:r w:rsidRPr="008E76DC">
        <w:t>i</w:t>
      </w:r>
      <w:r w:rsidR="00671FA4">
        <w:t>ncludes:</w:t>
      </w:r>
    </w:p>
    <w:p w:rsidR="00671FA4" w:rsidRDefault="00671FA4" w:rsidP="003B3F52">
      <w:pPr>
        <w:pStyle w:val="LV4"/>
        <w:ind w:left="2552"/>
      </w:pPr>
      <w:r>
        <w:t xml:space="preserve">primary hypothyroidism due to dysfunction of the thyroid gland; and </w:t>
      </w:r>
    </w:p>
    <w:p w:rsidR="00671FA4" w:rsidRDefault="00671FA4" w:rsidP="003B3F52">
      <w:pPr>
        <w:pStyle w:val="LV4"/>
        <w:ind w:left="2552"/>
      </w:pPr>
      <w:r>
        <w:t>central hypothyroidism due to decreased secretion of thyroid hormone from a functionally normal thyroid gland as a result of hypothalamic or pituitary disease; and</w:t>
      </w:r>
    </w:p>
    <w:p w:rsidR="005D6D98" w:rsidRDefault="00671FA4" w:rsidP="003B3F52">
      <w:pPr>
        <w:pStyle w:val="LV4"/>
        <w:ind w:left="2552"/>
      </w:pPr>
      <w:r>
        <w:lastRenderedPageBreak/>
        <w:t>peripheral hypothyroidism due to inactivation of thyroid hormone; and</w:t>
      </w:r>
    </w:p>
    <w:p w:rsidR="00671FA4" w:rsidRDefault="005D6D98" w:rsidP="00671FA4">
      <w:pPr>
        <w:pStyle w:val="LV3"/>
      </w:pPr>
      <w:r w:rsidRPr="008E76DC">
        <w:t>excludes</w:t>
      </w:r>
      <w:r w:rsidR="009D5610">
        <w:t>:</w:t>
      </w:r>
    </w:p>
    <w:p w:rsidR="00671FA4" w:rsidRDefault="00671FA4" w:rsidP="003B3F52">
      <w:pPr>
        <w:pStyle w:val="LV4"/>
        <w:ind w:left="2552"/>
      </w:pPr>
      <w:r>
        <w:t xml:space="preserve">congenital hypothyroidism; </w:t>
      </w:r>
    </w:p>
    <w:p w:rsidR="00671FA4" w:rsidRDefault="00671FA4" w:rsidP="003B3F52">
      <w:pPr>
        <w:pStyle w:val="LV4"/>
        <w:ind w:left="2552"/>
      </w:pPr>
      <w:r>
        <w:t xml:space="preserve">congenital iodine-deficiency syndrome; </w:t>
      </w:r>
    </w:p>
    <w:p w:rsidR="00671FA4" w:rsidRDefault="00671FA4" w:rsidP="003B3F52">
      <w:pPr>
        <w:pStyle w:val="LV4"/>
        <w:ind w:left="2552"/>
      </w:pPr>
      <w:r>
        <w:t>Hashimoto thyroiditis;</w:t>
      </w:r>
    </w:p>
    <w:p w:rsidR="00671FA4" w:rsidRDefault="00671FA4" w:rsidP="003B3F52">
      <w:pPr>
        <w:pStyle w:val="LV4"/>
        <w:ind w:left="2552"/>
      </w:pPr>
      <w:r>
        <w:t xml:space="preserve">sick euthyroid syndrome; </w:t>
      </w:r>
    </w:p>
    <w:p w:rsidR="00671FA4" w:rsidRDefault="00671FA4" w:rsidP="003B3F52">
      <w:pPr>
        <w:pStyle w:val="LV4"/>
        <w:ind w:left="2552"/>
      </w:pPr>
      <w:r>
        <w:t>subclinical hypothyroidism; and</w:t>
      </w:r>
    </w:p>
    <w:p w:rsidR="005D6D98" w:rsidRDefault="00671FA4" w:rsidP="003B3F52">
      <w:pPr>
        <w:pStyle w:val="LV4"/>
        <w:ind w:left="2552"/>
      </w:pPr>
      <w:proofErr w:type="gramStart"/>
      <w:r>
        <w:t>transient</w:t>
      </w:r>
      <w:proofErr w:type="gramEnd"/>
      <w:r>
        <w:t xml:space="preserve"> hypothyroidism during recovery from non-thyroidal illness</w:t>
      </w:r>
      <w:r w:rsidR="005D6D98" w:rsidRPr="008E76DC">
        <w:t>.</w:t>
      </w:r>
    </w:p>
    <w:p w:rsidR="005D6D98" w:rsidRDefault="005D6D98" w:rsidP="00671FA4">
      <w:pPr>
        <w:pStyle w:val="Note2"/>
        <w:ind w:left="1985" w:hanging="567"/>
      </w:pPr>
      <w:r>
        <w:t>Note</w:t>
      </w:r>
      <w:r w:rsidR="00671FA4">
        <w:t xml:space="preserve"> 1</w:t>
      </w:r>
      <w:r>
        <w:t xml:space="preserve">: </w:t>
      </w:r>
      <w:r w:rsidR="00671FA4" w:rsidRPr="00671FA4">
        <w:t>Hypothyroidism typically presents with low serum concentrations of the thyroid hormones thyroxine (T4) and/or triiodothyronine (T3), and with an increased concentration of thyroid-stimulating hormone. However, in central hypothyroidism, the thyroid-stimulating hormone concentration may be low to normal.</w:t>
      </w:r>
    </w:p>
    <w:p w:rsidR="00671FA4" w:rsidRPr="00A356E5" w:rsidRDefault="00671FA4" w:rsidP="00671FA4">
      <w:pPr>
        <w:pStyle w:val="Note2"/>
        <w:ind w:left="1985" w:hanging="567"/>
      </w:pPr>
      <w:r>
        <w:t xml:space="preserve">Note 2: </w:t>
      </w:r>
      <w:r w:rsidRPr="00671FA4">
        <w:t xml:space="preserve">Clinical symptoms and signs of hypothyroidism are nonspecific and typically include fatigue, lethargy, cold intolerance, weight gain, constipation, change in voice and dry </w:t>
      </w:r>
      <w:r w:rsidRPr="00A356E5">
        <w:t>skin.</w:t>
      </w:r>
    </w:p>
    <w:p w:rsidR="00A356E5" w:rsidRPr="006746DE" w:rsidRDefault="00A356E5" w:rsidP="00671FA4">
      <w:pPr>
        <w:pStyle w:val="Note2"/>
        <w:ind w:left="1985" w:hanging="567"/>
      </w:pPr>
      <w:r w:rsidRPr="00E46B6A">
        <w:t>Note 3: In the circumstance where hypothyroidism is a clinical manifestation of Hashimoto thyroiditis, it is covered by the Statements of Principles concerning Hashimoto thyroiditis.</w:t>
      </w:r>
    </w:p>
    <w:p w:rsidR="00671FA4" w:rsidRDefault="00671FA4" w:rsidP="00671FA4">
      <w:pPr>
        <w:pStyle w:val="Note2"/>
        <w:ind w:left="1985" w:hanging="567"/>
      </w:pPr>
      <w:r w:rsidRPr="006746DE">
        <w:t xml:space="preserve">Note </w:t>
      </w:r>
      <w:r w:rsidR="00A356E5">
        <w:t>4</w:t>
      </w:r>
      <w:r w:rsidRPr="00A356E5">
        <w:t xml:space="preserve">: Hypothyroidism </w:t>
      </w:r>
      <w:r>
        <w:t xml:space="preserve">may be acute or chronic. </w:t>
      </w:r>
      <w:r w:rsidRPr="00671FA4">
        <w:t>The acute form may present as myxoedema coma.</w:t>
      </w:r>
    </w:p>
    <w:p w:rsidR="00671FA4" w:rsidRPr="008E76DC" w:rsidRDefault="00671FA4" w:rsidP="00671FA4">
      <w:pPr>
        <w:pStyle w:val="Note2"/>
        <w:ind w:left="1985" w:hanging="567"/>
      </w:pPr>
      <w:r>
        <w:t xml:space="preserve">Note </w:t>
      </w:r>
      <w:r w:rsidR="00A356E5">
        <w:t>5</w:t>
      </w:r>
      <w:r>
        <w:t xml:space="preserve">: </w:t>
      </w:r>
      <w:r w:rsidRPr="00671FA4">
        <w:rPr>
          <w:b/>
          <w:i/>
        </w:rPr>
        <w:t>myxoedema coma</w:t>
      </w:r>
      <w:r w:rsidRPr="00671FA4">
        <w:t xml:space="preserve"> is defined in the Schedule 1 </w:t>
      </w:r>
      <w:r>
        <w:t>-</w:t>
      </w:r>
      <w:r w:rsidRPr="00671FA4">
        <w:t xml:space="preserve"> Dictionary.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957048" w:rsidRPr="00957048">
        <w:rPr>
          <w:b/>
        </w:rPr>
        <w:t>hypothyroidism</w:t>
      </w:r>
    </w:p>
    <w:p w:rsidR="008F572A" w:rsidRPr="00237BAF" w:rsidRDefault="008F572A" w:rsidP="005D6D98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957048" w:rsidRPr="00957048">
        <w:t>hypothyroidism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2A3353">
        <w:t>'</w:t>
      </w:r>
      <w:r w:rsidRPr="00D5620B">
        <w:t>s</w:t>
      </w:r>
      <w:r w:rsidR="002F77A1">
        <w:t xml:space="preserve"> </w:t>
      </w:r>
      <w:r w:rsidR="00957048" w:rsidRPr="00957048">
        <w:t>hypothyroidism</w:t>
      </w:r>
      <w:r w:rsidRPr="00D5620B">
        <w:t>.</w:t>
      </w:r>
    </w:p>
    <w:p w:rsidR="007C7DEE" w:rsidRPr="00046E67" w:rsidRDefault="00046E67" w:rsidP="005D6D98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6461D3">
        <w:t>-</w:t>
      </w:r>
      <w:r w:rsidR="00D32F71">
        <w:t xml:space="preserve"> </w:t>
      </w:r>
      <w:r w:rsidR="00885EAB" w:rsidRPr="00046E67">
        <w:t>Dictionary</w:t>
      </w:r>
      <w:r w:rsidR="00D268C6">
        <w:t>.</w:t>
      </w:r>
    </w:p>
    <w:p w:rsidR="007C7DEE" w:rsidRPr="00A20CA1" w:rsidRDefault="007C7DEE" w:rsidP="005D6D98">
      <w:pPr>
        <w:pStyle w:val="LV1"/>
      </w:pPr>
      <w:bookmarkStart w:id="20" w:name="_Toc86924215"/>
      <w:r w:rsidRPr="00A20CA1">
        <w:t>Basis for determining the factors</w:t>
      </w:r>
      <w:bookmarkEnd w:id="20"/>
    </w:p>
    <w:p w:rsidR="007C7DEE" w:rsidRPr="00237BAF" w:rsidRDefault="00F863D4" w:rsidP="005D6D98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957048" w:rsidRPr="00957048">
        <w:t>hypothyroidism</w:t>
      </w:r>
      <w:r>
        <w:t xml:space="preserve"> </w:t>
      </w:r>
      <w:r w:rsidRPr="00D5620B">
        <w:t>and death from</w:t>
      </w:r>
      <w:r>
        <w:t xml:space="preserve"> </w:t>
      </w:r>
      <w:r w:rsidR="00957048" w:rsidRPr="00957048">
        <w:t>hypothyroidism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5D6D98" w:rsidRPr="00046E67" w:rsidRDefault="005D6D98" w:rsidP="005D6D98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</w:t>
      </w:r>
      <w:r w:rsidR="006461D3">
        <w:t>-</w:t>
      </w:r>
      <w:r>
        <w:t xml:space="preserve"> </w:t>
      </w:r>
      <w:r w:rsidRPr="00046E67">
        <w:t>Dictionary</w:t>
      </w:r>
      <w:r>
        <w:t>.</w:t>
      </w:r>
    </w:p>
    <w:p w:rsidR="007C7DEE" w:rsidRPr="00301C54" w:rsidRDefault="007C7DEE" w:rsidP="005D6D98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86924216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5D6D98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957048" w:rsidRPr="00957048">
        <w:t>hypothyroidism</w:t>
      </w:r>
      <w:r w:rsidR="007A3989">
        <w:t xml:space="preserve"> </w:t>
      </w:r>
      <w:r w:rsidR="007C7DEE" w:rsidRPr="00AA6D8B">
        <w:t xml:space="preserve">or death from </w:t>
      </w:r>
      <w:r w:rsidR="00957048" w:rsidRPr="00957048">
        <w:t>hypothyroidism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2A3353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0E4ED4" w:rsidRDefault="000E4ED4" w:rsidP="000E4ED4">
      <w:pPr>
        <w:pStyle w:val="LV2"/>
      </w:pPr>
      <w:bookmarkStart w:id="26" w:name="_Ref402530260"/>
      <w:bookmarkStart w:id="27" w:name="_Ref409598844"/>
      <w:r w:rsidRPr="000E4ED4">
        <w:lastRenderedPageBreak/>
        <w:t>having iodine deficiency within the 6 months before the clinical onset of hypothyroidism;</w:t>
      </w:r>
    </w:p>
    <w:p w:rsidR="006A74ED" w:rsidRPr="006A74ED" w:rsidRDefault="006A74ED" w:rsidP="006A74ED">
      <w:pPr>
        <w:pStyle w:val="Note2"/>
      </w:pPr>
      <w:r>
        <w:t xml:space="preserve">Note: </w:t>
      </w:r>
      <w:r>
        <w:rPr>
          <w:b/>
          <w:i/>
        </w:rPr>
        <w:t>iodine deficiency</w:t>
      </w:r>
      <w:r>
        <w:t xml:space="preserve"> is defined in the Schedule 1 - Dictionary.</w:t>
      </w:r>
    </w:p>
    <w:p w:rsidR="00875FC4" w:rsidRDefault="00875FC4" w:rsidP="00875FC4">
      <w:pPr>
        <w:pStyle w:val="LV2"/>
      </w:pPr>
      <w:r w:rsidRPr="00875FC4">
        <w:t>having iodine excess within the 6 months before the clinical onset of hypothyroidism;</w:t>
      </w:r>
    </w:p>
    <w:p w:rsidR="00875FC4" w:rsidRDefault="00875FC4" w:rsidP="00875FC4">
      <w:pPr>
        <w:pStyle w:val="Note2"/>
        <w:ind w:left="1985" w:hanging="567"/>
      </w:pPr>
      <w:r>
        <w:t xml:space="preserve">Note 1: </w:t>
      </w:r>
      <w:r w:rsidRPr="00875FC4">
        <w:t>Iodine excess may be due to consuming foods, dietary supplements or medications with a high content of iodine.</w:t>
      </w:r>
    </w:p>
    <w:p w:rsidR="00875FC4" w:rsidRPr="00875FC4" w:rsidRDefault="00875FC4" w:rsidP="00875FC4">
      <w:pPr>
        <w:pStyle w:val="Note2"/>
        <w:ind w:left="1985" w:hanging="567"/>
      </w:pPr>
      <w:r>
        <w:t xml:space="preserve">Note 2: </w:t>
      </w:r>
      <w:r w:rsidRPr="00875FC4">
        <w:rPr>
          <w:b/>
          <w:i/>
        </w:rPr>
        <w:t>iodine excess</w:t>
      </w:r>
      <w:r w:rsidRPr="00875FC4">
        <w:t xml:space="preserve"> is defined in the Schedule 1 </w:t>
      </w:r>
      <w:r>
        <w:t xml:space="preserve">- </w:t>
      </w:r>
      <w:r w:rsidRPr="00875FC4">
        <w:t>Dictionary.</w:t>
      </w:r>
    </w:p>
    <w:p w:rsidR="00314F54" w:rsidRPr="00314F54" w:rsidRDefault="00314F54" w:rsidP="00314F54">
      <w:pPr>
        <w:pStyle w:val="LV2"/>
      </w:pPr>
      <w:r w:rsidRPr="00314F54">
        <w:t>being administered an iodine-containing radiographic contrast agent within the 6 months before the clinical onset of hypothyroidism;</w:t>
      </w:r>
    </w:p>
    <w:p w:rsidR="00BB0EFB" w:rsidRDefault="00BB0EFB" w:rsidP="00BB0EFB">
      <w:pPr>
        <w:pStyle w:val="LV2"/>
      </w:pPr>
      <w:r w:rsidRPr="00BB0EFB">
        <w:t>taking a drug from the specified list of drugs within the 6 months before the clinical onset of hypothyroidism;</w:t>
      </w:r>
    </w:p>
    <w:p w:rsidR="00BB0EFB" w:rsidRPr="00BB0EFB" w:rsidRDefault="00BB0EFB" w:rsidP="00BB0EFB">
      <w:pPr>
        <w:pStyle w:val="Note2"/>
      </w:pPr>
      <w:r>
        <w:t xml:space="preserve">Note: </w:t>
      </w:r>
      <w:r w:rsidRPr="00BB0EFB">
        <w:rPr>
          <w:b/>
          <w:i/>
        </w:rPr>
        <w:t>specified list of drugs</w:t>
      </w:r>
      <w:r w:rsidRPr="00BB0EFB">
        <w:t xml:space="preserve"> is defined in the Schedule 1 </w:t>
      </w:r>
      <w:r>
        <w:t>-</w:t>
      </w:r>
      <w:r w:rsidRPr="00BB0EFB">
        <w:t xml:space="preserve"> Dictionary.</w:t>
      </w:r>
    </w:p>
    <w:p w:rsidR="00453E3E" w:rsidRPr="00453E3E" w:rsidRDefault="00453E3E" w:rsidP="00453E3E">
      <w:pPr>
        <w:pStyle w:val="LV2"/>
      </w:pPr>
      <w:r w:rsidRPr="00453E3E">
        <w:t>taking minocycline for at least 6 months within the 9 months before the clinical onset of hypothyroidism;</w:t>
      </w:r>
    </w:p>
    <w:p w:rsidR="002A40DF" w:rsidRPr="002A40DF" w:rsidRDefault="002A40DF" w:rsidP="002A40DF">
      <w:pPr>
        <w:pStyle w:val="LV2"/>
      </w:pPr>
      <w:r w:rsidRPr="002A40DF">
        <w:t xml:space="preserve">taking a drug containing at least 10 </w:t>
      </w:r>
      <w:r w:rsidR="009D5610">
        <w:t>milligrams</w:t>
      </w:r>
      <w:r w:rsidRPr="002A40DF">
        <w:t xml:space="preserve"> of iodine </w:t>
      </w:r>
      <w:r w:rsidR="002D0F15">
        <w:t>daily</w:t>
      </w:r>
      <w:r w:rsidRPr="002A40DF">
        <w:t xml:space="preserve"> for a continuous period of at leas</w:t>
      </w:r>
      <w:r>
        <w:t>t 4 wee</w:t>
      </w:r>
      <w:r w:rsidR="00373EFF">
        <w:t>ks</w:t>
      </w:r>
      <w:r>
        <w:t xml:space="preserve"> within the 6 months </w:t>
      </w:r>
      <w:r w:rsidRPr="002A40DF">
        <w:t>before the clinical onset of hypothyroidism;</w:t>
      </w:r>
    </w:p>
    <w:p w:rsidR="002A40DF" w:rsidRPr="002A40DF" w:rsidRDefault="002A40DF" w:rsidP="002A40DF">
      <w:pPr>
        <w:pStyle w:val="LV2"/>
      </w:pPr>
      <w:r w:rsidRPr="002A40DF">
        <w:t>taking amiodarone for a contin</w:t>
      </w:r>
      <w:r w:rsidR="00373EFF">
        <w:t>uous period of at least 2 weeks</w:t>
      </w:r>
      <w:r w:rsidRPr="002A40DF">
        <w:t xml:space="preserve"> within the 1 year before the clinical onset of hypothyroidism;</w:t>
      </w:r>
    </w:p>
    <w:p w:rsidR="008264F1" w:rsidRPr="008264F1" w:rsidRDefault="008264F1" w:rsidP="008264F1">
      <w:pPr>
        <w:pStyle w:val="LV2"/>
      </w:pPr>
      <w:r w:rsidRPr="008264F1">
        <w:t>being pregnant or within the 12 months postpartum at the time of the clinical onset of hypothyroidism;</w:t>
      </w:r>
    </w:p>
    <w:p w:rsidR="004E215F" w:rsidRDefault="004E215F" w:rsidP="004E215F">
      <w:pPr>
        <w:pStyle w:val="LV2"/>
      </w:pPr>
      <w:r w:rsidRPr="004E215F">
        <w:t>having a form of thyroiditis from the specified list of forms of thyroiditis at the time of the clinical onset of hypothyroidism;</w:t>
      </w:r>
    </w:p>
    <w:p w:rsidR="00680ABB" w:rsidRPr="004E215F" w:rsidRDefault="00680ABB" w:rsidP="00680ABB">
      <w:pPr>
        <w:pStyle w:val="Note2"/>
      </w:pPr>
      <w:r>
        <w:t xml:space="preserve">Note: </w:t>
      </w:r>
      <w:r w:rsidRPr="00680ABB">
        <w:rPr>
          <w:b/>
          <w:i/>
        </w:rPr>
        <w:t>specified list of forms of thyroiditis</w:t>
      </w:r>
      <w:r w:rsidRPr="00680ABB">
        <w:t xml:space="preserve"> is defined in the Schedule 1 </w:t>
      </w:r>
      <w:r>
        <w:t>-</w:t>
      </w:r>
      <w:r w:rsidRPr="00680ABB">
        <w:t xml:space="preserve"> Dictionary.</w:t>
      </w:r>
    </w:p>
    <w:p w:rsidR="00922F40" w:rsidRPr="00922F40" w:rsidRDefault="00922F40" w:rsidP="00922F40">
      <w:pPr>
        <w:pStyle w:val="LV2"/>
      </w:pPr>
      <w:r w:rsidRPr="00922F40">
        <w:t>undergoing a course of therapeutic radiation for cancer, where the thyroid gland was in the field of radiation, before the clinical onset of hypothyroidism;</w:t>
      </w:r>
    </w:p>
    <w:p w:rsidR="00E2027A" w:rsidRPr="00E2027A" w:rsidRDefault="00E2027A" w:rsidP="00E2027A">
      <w:pPr>
        <w:pStyle w:val="LV2"/>
      </w:pPr>
      <w:r w:rsidRPr="00E2027A">
        <w:t>having received iodine-131 (radioactive iodine) treatment before the clinical onset of hypothyroidism;</w:t>
      </w:r>
    </w:p>
    <w:p w:rsidR="000949D7" w:rsidRPr="000949D7" w:rsidRDefault="000949D7" w:rsidP="000949D7">
      <w:pPr>
        <w:pStyle w:val="LV2"/>
      </w:pPr>
      <w:r w:rsidRPr="000949D7">
        <w:t>having subtotal or total thyroidectomy, or neck surgery involving the thyroid gland, before the clinical onset of hypothyroidism;</w:t>
      </w:r>
    </w:p>
    <w:p w:rsidR="00137A1C" w:rsidRDefault="00137A1C" w:rsidP="00137A1C">
      <w:pPr>
        <w:pStyle w:val="LV2"/>
      </w:pPr>
      <w:r w:rsidRPr="00137A1C">
        <w:t>having a disease involving the thyroid gland from the specified list of diseases at the time of the clinical onset of hypothyroidism;</w:t>
      </w:r>
    </w:p>
    <w:p w:rsidR="00137A1C" w:rsidRPr="00137A1C" w:rsidRDefault="00137A1C" w:rsidP="00137A1C">
      <w:pPr>
        <w:pStyle w:val="Note2"/>
      </w:pPr>
      <w:r>
        <w:t xml:space="preserve">Note: </w:t>
      </w:r>
      <w:r w:rsidRPr="00137A1C">
        <w:rPr>
          <w:b/>
          <w:i/>
        </w:rPr>
        <w:t>specified list of diseases</w:t>
      </w:r>
      <w:r w:rsidRPr="00137A1C">
        <w:t xml:space="preserve"> is defined in the Schedule 1 </w:t>
      </w:r>
      <w:r>
        <w:t>-</w:t>
      </w:r>
      <w:r w:rsidRPr="00137A1C">
        <w:t xml:space="preserve"> Dictionary.</w:t>
      </w:r>
    </w:p>
    <w:p w:rsidR="00C24AA0" w:rsidRPr="00C24AA0" w:rsidRDefault="00C24AA0" w:rsidP="00C24AA0">
      <w:pPr>
        <w:pStyle w:val="LV2"/>
      </w:pPr>
      <w:r w:rsidRPr="00C24AA0">
        <w:t>having a primary or secondary malignant neoplasm of the thyroid gland at the time of the clinical onset of hypothyroidism;</w:t>
      </w:r>
    </w:p>
    <w:p w:rsidR="00C114B1" w:rsidRDefault="00C114B1" w:rsidP="00C114B1">
      <w:pPr>
        <w:pStyle w:val="LV2"/>
      </w:pPr>
      <w:r w:rsidRPr="00C114B1">
        <w:lastRenderedPageBreak/>
        <w:t>having a type 3 deiodinase-overexpressing neoplasm before the clinical onset of hypothyroidism;</w:t>
      </w:r>
    </w:p>
    <w:p w:rsidR="009F2744" w:rsidRPr="009F2744" w:rsidRDefault="009F2744" w:rsidP="009F2744">
      <w:pPr>
        <w:pStyle w:val="LV2"/>
      </w:pPr>
      <w:r w:rsidRPr="009F2744">
        <w:t>having hypopituitarism involving deficiency of thyroid-stimulating hormone at the time of the clinical onset of hypothyroidism;</w:t>
      </w:r>
    </w:p>
    <w:p w:rsidR="00EA44BE" w:rsidRDefault="00EA44BE" w:rsidP="00EA44BE">
      <w:pPr>
        <w:pStyle w:val="LV2"/>
      </w:pPr>
      <w:r w:rsidRPr="00EA44BE">
        <w:t>having chronic kidney disease at the time of the clinical onset of hypothyroidism;</w:t>
      </w:r>
    </w:p>
    <w:p w:rsidR="00EA44BE" w:rsidRPr="00EA44BE" w:rsidRDefault="00EA44BE" w:rsidP="00EA44BE">
      <w:pPr>
        <w:pStyle w:val="Note2"/>
      </w:pPr>
      <w:r>
        <w:t xml:space="preserve">Note: </w:t>
      </w:r>
      <w:r w:rsidRPr="00EA44BE">
        <w:rPr>
          <w:b/>
          <w:i/>
        </w:rPr>
        <w:t>chronic kidney disease</w:t>
      </w:r>
      <w:r w:rsidRPr="00EA44BE">
        <w:t xml:space="preserve"> is defined in the Schedule 1 - Dictionary.</w:t>
      </w:r>
    </w:p>
    <w:p w:rsidR="00484852" w:rsidRDefault="00484852" w:rsidP="006072D1">
      <w:pPr>
        <w:pStyle w:val="LV2"/>
      </w:pPr>
      <w:r w:rsidRPr="000750BB">
        <w:t>having hepatitis C virus infection at the time of the clinical onset of hypothyroidism;</w:t>
      </w:r>
    </w:p>
    <w:p w:rsidR="00484852" w:rsidRDefault="00484852" w:rsidP="00484852">
      <w:pPr>
        <w:pStyle w:val="LV2"/>
      </w:pPr>
      <w:r w:rsidRPr="00484852">
        <w:t>being obese for at least 5 years before the clinical onset of hypothyroidism;</w:t>
      </w:r>
    </w:p>
    <w:p w:rsidR="00484852" w:rsidRDefault="00484852" w:rsidP="00484852">
      <w:pPr>
        <w:pStyle w:val="Note2"/>
      </w:pPr>
      <w:r>
        <w:t xml:space="preserve">Note: </w:t>
      </w:r>
      <w:r w:rsidRPr="00484852">
        <w:rPr>
          <w:b/>
          <w:i/>
        </w:rPr>
        <w:t>being obese</w:t>
      </w:r>
      <w:r w:rsidRPr="00484852">
        <w:t xml:space="preserve"> is defined in the Schedule 1 - Dictionary.</w:t>
      </w:r>
    </w:p>
    <w:p w:rsidR="00B43809" w:rsidRDefault="00B43809" w:rsidP="006072D1">
      <w:pPr>
        <w:pStyle w:val="LV2"/>
      </w:pPr>
      <w:r w:rsidRPr="002F4B4F">
        <w:t xml:space="preserve">having posttraumatic stress disorder at the time of the clinical onset of </w:t>
      </w:r>
      <w:r w:rsidRPr="006072D1">
        <w:t>hypothyroidism</w:t>
      </w:r>
      <w:r w:rsidRPr="002F4B4F">
        <w:t>;</w:t>
      </w:r>
    </w:p>
    <w:p w:rsidR="006072D1" w:rsidRDefault="006072D1" w:rsidP="006072D1">
      <w:pPr>
        <w:pStyle w:val="LV2"/>
      </w:pPr>
      <w:r w:rsidRPr="006072D1">
        <w:t>for hypothyroidism first presenting as myxoedema coma only, having an acute precipitating event within the 48 hours before the clinical onset of hypothyroidism;</w:t>
      </w:r>
    </w:p>
    <w:p w:rsidR="000750BB" w:rsidRPr="000750BB" w:rsidRDefault="006072D1" w:rsidP="00484852">
      <w:pPr>
        <w:pStyle w:val="Note2"/>
        <w:ind w:left="1843" w:hanging="425"/>
      </w:pPr>
      <w:r>
        <w:t xml:space="preserve">Note: </w:t>
      </w:r>
      <w:r w:rsidRPr="006072D1">
        <w:rPr>
          <w:b/>
          <w:i/>
        </w:rPr>
        <w:t>acute precipitating event</w:t>
      </w:r>
      <w:r w:rsidRPr="006072D1">
        <w:t xml:space="preserve"> and </w:t>
      </w:r>
      <w:r w:rsidRPr="006072D1">
        <w:rPr>
          <w:b/>
          <w:i/>
        </w:rPr>
        <w:t>myxoedema coma</w:t>
      </w:r>
      <w:r w:rsidRPr="006072D1">
        <w:t xml:space="preserve"> are defined in the Schedule</w:t>
      </w:r>
      <w:r>
        <w:t> </w:t>
      </w:r>
      <w:r w:rsidRPr="006072D1">
        <w:t>1</w:t>
      </w:r>
      <w:r>
        <w:t> - </w:t>
      </w:r>
      <w:r w:rsidRPr="006072D1">
        <w:t>Dictionary.</w:t>
      </w:r>
    </w:p>
    <w:p w:rsidR="000E4ED4" w:rsidRDefault="000E4ED4" w:rsidP="000E4ED4">
      <w:pPr>
        <w:pStyle w:val="LV2"/>
      </w:pPr>
      <w:r w:rsidRPr="00023442">
        <w:t>having iodine deficiency</w:t>
      </w:r>
      <w:r w:rsidRPr="000E4ED4">
        <w:t xml:space="preserve"> within the 6 months before the clinical</w:t>
      </w:r>
      <w:r>
        <w:t xml:space="preserve"> </w:t>
      </w:r>
      <w:r w:rsidRPr="000E4ED4">
        <w:t>worsening of hypothyroidism;</w:t>
      </w:r>
    </w:p>
    <w:p w:rsidR="00A93598" w:rsidRDefault="00A93598" w:rsidP="00A93598">
      <w:pPr>
        <w:pStyle w:val="Note2"/>
      </w:pPr>
      <w:r>
        <w:t xml:space="preserve">Note: </w:t>
      </w:r>
      <w:r>
        <w:rPr>
          <w:b/>
          <w:i/>
        </w:rPr>
        <w:t>iodine deficiency</w:t>
      </w:r>
      <w:r>
        <w:t xml:space="preserve"> is defined in the Schedule 1 - Dictionary.</w:t>
      </w:r>
    </w:p>
    <w:p w:rsidR="00875FC4" w:rsidRDefault="00875FC4" w:rsidP="00875FC4">
      <w:pPr>
        <w:pStyle w:val="LV2"/>
      </w:pPr>
      <w:r w:rsidRPr="00875FC4">
        <w:t>having iodine excess within the 6 months before the clinical worsening of hypothyroidism;</w:t>
      </w:r>
    </w:p>
    <w:p w:rsidR="00875FC4" w:rsidRDefault="00875FC4" w:rsidP="00875FC4">
      <w:pPr>
        <w:pStyle w:val="Note2"/>
        <w:ind w:left="1985" w:hanging="567"/>
      </w:pPr>
      <w:r>
        <w:t>Note 1: Iodine excess may be due to consuming foods, dietary supplements or medications with a high content of iodine.</w:t>
      </w:r>
    </w:p>
    <w:p w:rsidR="00875FC4" w:rsidRDefault="00875FC4" w:rsidP="00875FC4">
      <w:pPr>
        <w:pStyle w:val="Note2"/>
      </w:pPr>
      <w:r>
        <w:t xml:space="preserve">Note 2: </w:t>
      </w:r>
      <w:r w:rsidRPr="00875FC4">
        <w:rPr>
          <w:b/>
          <w:i/>
        </w:rPr>
        <w:t>iodine excess</w:t>
      </w:r>
      <w:r>
        <w:t xml:space="preserve"> is defined in the Schedule 1 - Dictionary.</w:t>
      </w:r>
    </w:p>
    <w:p w:rsidR="00314F54" w:rsidRDefault="00314F54" w:rsidP="00314F54">
      <w:pPr>
        <w:pStyle w:val="LV2"/>
      </w:pPr>
      <w:r w:rsidRPr="00314F54">
        <w:t>being administered an iodine-containing radiographic contrast agent within the 6 months before the clinical worsening of hypothyroidism;</w:t>
      </w:r>
    </w:p>
    <w:p w:rsidR="00BB0EFB" w:rsidRDefault="00BB0EFB" w:rsidP="00BB0EFB">
      <w:pPr>
        <w:pStyle w:val="LV2"/>
      </w:pPr>
      <w:r w:rsidRPr="00BB0EFB">
        <w:t>taking a drug from the specified list of drugs within the 6 months before the clinical worsening of hypothyroidism;</w:t>
      </w:r>
    </w:p>
    <w:p w:rsidR="001F24E5" w:rsidRDefault="001F24E5" w:rsidP="001F24E5">
      <w:pPr>
        <w:pStyle w:val="Note2"/>
      </w:pPr>
      <w:r>
        <w:t xml:space="preserve">Note: </w:t>
      </w:r>
      <w:r w:rsidRPr="00BB0EFB">
        <w:rPr>
          <w:b/>
          <w:i/>
        </w:rPr>
        <w:t>specified list of drugs</w:t>
      </w:r>
      <w:r w:rsidRPr="00BB0EFB">
        <w:t xml:space="preserve"> is defined in the Schedule 1 </w:t>
      </w:r>
      <w:r>
        <w:t>-</w:t>
      </w:r>
      <w:r w:rsidRPr="00BB0EFB">
        <w:t xml:space="preserve"> Dictionary.</w:t>
      </w:r>
    </w:p>
    <w:p w:rsidR="00453E3E" w:rsidRDefault="00453E3E" w:rsidP="00453E3E">
      <w:pPr>
        <w:pStyle w:val="LV2"/>
      </w:pPr>
      <w:r w:rsidRPr="00453E3E">
        <w:t>taking minocycline for at least 6 months within the 9 months before the clinical worsening of hypothyroidism;</w:t>
      </w:r>
    </w:p>
    <w:p w:rsidR="002A40DF" w:rsidRDefault="002A40DF" w:rsidP="002A40DF">
      <w:pPr>
        <w:pStyle w:val="LV2"/>
      </w:pPr>
      <w:r w:rsidRPr="002A40DF">
        <w:t xml:space="preserve">taking a drug containing at least 10 </w:t>
      </w:r>
      <w:r w:rsidR="009D5610">
        <w:t>milligrams</w:t>
      </w:r>
      <w:r w:rsidRPr="002A40DF">
        <w:t xml:space="preserve"> of iodine </w:t>
      </w:r>
      <w:r w:rsidR="002D0F15">
        <w:t>daily</w:t>
      </w:r>
      <w:r w:rsidRPr="002A40DF">
        <w:t xml:space="preserve"> for a continuous period of at lea</w:t>
      </w:r>
      <w:r w:rsidR="00373EFF">
        <w:t>st 4 weeks</w:t>
      </w:r>
      <w:r>
        <w:t xml:space="preserve"> within the 6 months</w:t>
      </w:r>
      <w:r w:rsidRPr="002A40DF">
        <w:t xml:space="preserve"> before the clinical worsening of hypothyroidism;</w:t>
      </w:r>
    </w:p>
    <w:p w:rsidR="002A40DF" w:rsidRDefault="002A40DF" w:rsidP="002A40DF">
      <w:pPr>
        <w:pStyle w:val="LV2"/>
      </w:pPr>
      <w:r w:rsidRPr="002A40DF">
        <w:lastRenderedPageBreak/>
        <w:t>taking amiodarone for a contin</w:t>
      </w:r>
      <w:r w:rsidR="00373EFF">
        <w:t>uous period of at least 2 weeks</w:t>
      </w:r>
      <w:r w:rsidRPr="002A40DF">
        <w:t xml:space="preserve"> within the 1 year before the clinical worsening of hypothyroidism;</w:t>
      </w:r>
    </w:p>
    <w:p w:rsidR="00BF7C26" w:rsidRDefault="00BF7C26" w:rsidP="00203A71">
      <w:pPr>
        <w:pStyle w:val="LV2"/>
        <w:keepNext/>
        <w:keepLines/>
      </w:pPr>
      <w:r w:rsidRPr="00BF7C26">
        <w:t>taking a drug that increases the requirement of thyroid hormone replacement therapy at the time of the clinical worsening of hypothyroidism;</w:t>
      </w:r>
    </w:p>
    <w:p w:rsidR="00BF7C26" w:rsidRDefault="00BF7C26" w:rsidP="00BF7C26">
      <w:pPr>
        <w:pStyle w:val="Note2"/>
        <w:ind w:left="1843" w:hanging="425"/>
      </w:pPr>
      <w:r>
        <w:t xml:space="preserve">Note: </w:t>
      </w:r>
      <w:r w:rsidRPr="00BF7C26">
        <w:t>Examples of drugs that may increase the requirement for thyroid hormone replacement therapy include 5-</w:t>
      </w:r>
      <w:r w:rsidRPr="009D5610">
        <w:t>fluorouracil</w:t>
      </w:r>
      <w:r w:rsidRPr="00BF7C26">
        <w:t>, antiretroviral drugs, clofibrate, raloxifene and tamoxifen.</w:t>
      </w:r>
    </w:p>
    <w:p w:rsidR="008264F1" w:rsidRDefault="008264F1" w:rsidP="008264F1">
      <w:pPr>
        <w:pStyle w:val="LV2"/>
      </w:pPr>
      <w:r w:rsidRPr="008264F1">
        <w:t>being pregnant or within the 12 months postpartum at the time of the clinical worsening of hypothyroidism;</w:t>
      </w:r>
    </w:p>
    <w:p w:rsidR="004E215F" w:rsidRDefault="004E215F" w:rsidP="004E215F">
      <w:pPr>
        <w:pStyle w:val="LV2"/>
      </w:pPr>
      <w:r w:rsidRPr="004E215F">
        <w:t>having a form of thyroiditis from the specified list of forms of thyroiditis at the time of the clinical worsening of hypothyroidism;</w:t>
      </w:r>
    </w:p>
    <w:p w:rsidR="00680ABB" w:rsidRDefault="00680ABB" w:rsidP="00680ABB">
      <w:pPr>
        <w:pStyle w:val="Note2"/>
      </w:pPr>
      <w:r>
        <w:t xml:space="preserve">Note: </w:t>
      </w:r>
      <w:r w:rsidRPr="00680ABB">
        <w:rPr>
          <w:b/>
          <w:i/>
        </w:rPr>
        <w:t>specified list of forms of thyroiditis</w:t>
      </w:r>
      <w:r w:rsidRPr="00680ABB">
        <w:t xml:space="preserve"> is defined in the Schedule 1 </w:t>
      </w:r>
      <w:r>
        <w:t>-</w:t>
      </w:r>
      <w:r w:rsidRPr="00680ABB">
        <w:t xml:space="preserve"> Dictionary.</w:t>
      </w:r>
    </w:p>
    <w:p w:rsidR="00922F40" w:rsidRDefault="00922F40" w:rsidP="00922F40">
      <w:pPr>
        <w:pStyle w:val="LV2"/>
      </w:pPr>
      <w:r w:rsidRPr="00922F40">
        <w:t>undergoing a course of therapeutic radiation for cancer, where the thyroid gland was in the field of</w:t>
      </w:r>
      <w:r>
        <w:t xml:space="preserve"> radiation, before the clinical </w:t>
      </w:r>
      <w:r w:rsidRPr="00922F40">
        <w:t>worsening of hypothyroidism;</w:t>
      </w:r>
    </w:p>
    <w:p w:rsidR="00E2027A" w:rsidRDefault="00E2027A" w:rsidP="00E2027A">
      <w:pPr>
        <w:pStyle w:val="LV2"/>
      </w:pPr>
      <w:r w:rsidRPr="00E2027A">
        <w:t>having received iodine-131 (radioactive iodine) treatment before the clinical worsening of hypothyroidism;</w:t>
      </w:r>
    </w:p>
    <w:p w:rsidR="000949D7" w:rsidRDefault="000949D7" w:rsidP="000949D7">
      <w:pPr>
        <w:pStyle w:val="LV2"/>
      </w:pPr>
      <w:r w:rsidRPr="000949D7">
        <w:t>having subtotal or total thyroidectomy, or neck surgery involving the thyroid gland, before the clinical worsening of hypothyroidism;</w:t>
      </w:r>
    </w:p>
    <w:p w:rsidR="00137A1C" w:rsidRDefault="00137A1C" w:rsidP="00137A1C">
      <w:pPr>
        <w:pStyle w:val="LV2"/>
      </w:pPr>
      <w:r w:rsidRPr="00137A1C">
        <w:t>having a disease involving the thyroid gland from the specified list of diseases at the time of the clinical worsening of hypothyroidism;</w:t>
      </w:r>
    </w:p>
    <w:p w:rsidR="00137A1C" w:rsidRDefault="00137A1C" w:rsidP="00137A1C">
      <w:pPr>
        <w:pStyle w:val="Note2"/>
      </w:pPr>
      <w:r>
        <w:t xml:space="preserve">Note: </w:t>
      </w:r>
      <w:r w:rsidRPr="00137A1C">
        <w:rPr>
          <w:b/>
          <w:i/>
        </w:rPr>
        <w:t>specified list of diseases</w:t>
      </w:r>
      <w:r w:rsidRPr="00137A1C">
        <w:t xml:space="preserve"> is defined in the Schedule 1 </w:t>
      </w:r>
      <w:r>
        <w:t>-</w:t>
      </w:r>
      <w:r w:rsidRPr="00137A1C">
        <w:t xml:space="preserve"> Dictionary.</w:t>
      </w:r>
    </w:p>
    <w:p w:rsidR="00C24AA0" w:rsidRDefault="00C24AA0" w:rsidP="00C24AA0">
      <w:pPr>
        <w:pStyle w:val="LV2"/>
      </w:pPr>
      <w:r w:rsidRPr="00C24AA0">
        <w:t>having a primary or secondary malignant neoplasm of the thyroid gland at the time of the clinical worsening of hypothyroidism;</w:t>
      </w:r>
    </w:p>
    <w:p w:rsidR="00C114B1" w:rsidRDefault="00C114B1" w:rsidP="00C114B1">
      <w:pPr>
        <w:pStyle w:val="LV2"/>
      </w:pPr>
      <w:r w:rsidRPr="00C114B1">
        <w:t>having a type 3 deiodinase-overexpressing neoplasm before the clinical worsening of hypothyroidism;</w:t>
      </w:r>
    </w:p>
    <w:p w:rsidR="009F2744" w:rsidRDefault="009F2744" w:rsidP="009F2744">
      <w:pPr>
        <w:pStyle w:val="LV2"/>
      </w:pPr>
      <w:r w:rsidRPr="009F2744">
        <w:t>having hypopituitarism involving deficiency of thyroid-stimulating hormone at the time of the clinical worsening of hypothyroidism;</w:t>
      </w:r>
    </w:p>
    <w:p w:rsidR="00EA44BE" w:rsidRDefault="00EA44BE" w:rsidP="00EA44BE">
      <w:pPr>
        <w:pStyle w:val="LV2"/>
      </w:pPr>
      <w:r w:rsidRPr="00EA44BE">
        <w:t>having chronic kidney disease at the time of the clinical worsening of hypothyroidism;</w:t>
      </w:r>
    </w:p>
    <w:p w:rsidR="00EA44BE" w:rsidRDefault="00EA44BE" w:rsidP="00EA44BE">
      <w:pPr>
        <w:pStyle w:val="Note2"/>
      </w:pPr>
      <w:r>
        <w:t xml:space="preserve">Note: </w:t>
      </w:r>
      <w:r w:rsidRPr="00EA44BE">
        <w:rPr>
          <w:b/>
          <w:i/>
        </w:rPr>
        <w:t>chronic kidney disease</w:t>
      </w:r>
      <w:r w:rsidRPr="00EA44BE">
        <w:t xml:space="preserve"> is defined in the Schedule 1 - Dictionary.</w:t>
      </w:r>
    </w:p>
    <w:p w:rsidR="00484852" w:rsidRDefault="00484852" w:rsidP="00082C0C">
      <w:pPr>
        <w:pStyle w:val="LV2"/>
      </w:pPr>
      <w:r w:rsidRPr="000750BB">
        <w:t>having hepatitis C virus infection at the time of the clinical worsening of hypothyroidism;</w:t>
      </w:r>
    </w:p>
    <w:p w:rsidR="00484852" w:rsidRDefault="00484852" w:rsidP="00484852">
      <w:pPr>
        <w:pStyle w:val="LV2"/>
      </w:pPr>
      <w:r w:rsidRPr="00484852">
        <w:t>being obese for at least 5 years before the clinical worsening of hypothyroidism;</w:t>
      </w:r>
    </w:p>
    <w:p w:rsidR="00484852" w:rsidRDefault="00484852" w:rsidP="00484852">
      <w:pPr>
        <w:pStyle w:val="Note2"/>
      </w:pPr>
      <w:r>
        <w:t xml:space="preserve">Note: </w:t>
      </w:r>
      <w:r w:rsidRPr="00484852">
        <w:rPr>
          <w:b/>
          <w:i/>
        </w:rPr>
        <w:t>being obese</w:t>
      </w:r>
      <w:r w:rsidRPr="00484852">
        <w:t xml:space="preserve"> is defined in the Schedule 1 - Dictionary.</w:t>
      </w:r>
    </w:p>
    <w:p w:rsidR="00B43809" w:rsidRDefault="00B43809" w:rsidP="00082C0C">
      <w:pPr>
        <w:pStyle w:val="LV2"/>
      </w:pPr>
      <w:r w:rsidRPr="002F4B4F">
        <w:lastRenderedPageBreak/>
        <w:t xml:space="preserve">having posttraumatic stress disorder at the time of the clinical </w:t>
      </w:r>
      <w:r>
        <w:t>worsening</w:t>
      </w:r>
      <w:r w:rsidRPr="002F4B4F">
        <w:t xml:space="preserve"> of </w:t>
      </w:r>
      <w:r w:rsidRPr="006072D1">
        <w:t>hypothyroidism</w:t>
      </w:r>
      <w:r w:rsidRPr="002F4B4F">
        <w:t>;</w:t>
      </w:r>
    </w:p>
    <w:p w:rsidR="00082C0C" w:rsidRDefault="00082C0C" w:rsidP="00082C0C">
      <w:pPr>
        <w:pStyle w:val="LV2"/>
      </w:pPr>
      <w:r w:rsidRPr="00082C0C">
        <w:t>for myxoedema coma only, having an acute precipitating event within the 48 hours before that clinical worsening of hypothyroidism;</w:t>
      </w:r>
    </w:p>
    <w:p w:rsidR="000750BB" w:rsidRDefault="00082C0C" w:rsidP="00484852">
      <w:pPr>
        <w:pStyle w:val="Note2"/>
        <w:ind w:left="1843" w:hanging="425"/>
      </w:pPr>
      <w:r>
        <w:t xml:space="preserve">Note: </w:t>
      </w:r>
      <w:r w:rsidRPr="006072D1">
        <w:rPr>
          <w:b/>
          <w:i/>
        </w:rPr>
        <w:t>acute precipitating event</w:t>
      </w:r>
      <w:r w:rsidRPr="006072D1">
        <w:t xml:space="preserve"> and </w:t>
      </w:r>
      <w:r w:rsidRPr="006072D1">
        <w:rPr>
          <w:b/>
          <w:i/>
        </w:rPr>
        <w:t>myxoedema coma</w:t>
      </w:r>
      <w:r w:rsidRPr="006072D1">
        <w:t xml:space="preserve"> are defined in the Schedule</w:t>
      </w:r>
      <w:r>
        <w:t> </w:t>
      </w:r>
      <w:r w:rsidRPr="006072D1">
        <w:t>1</w:t>
      </w:r>
      <w:r>
        <w:t> - </w:t>
      </w:r>
      <w:r w:rsidRPr="006072D1">
        <w:t>Dictionary.</w:t>
      </w:r>
    </w:p>
    <w:p w:rsidR="007C7DEE" w:rsidRPr="008D1B8B" w:rsidRDefault="007C7DEE" w:rsidP="005D6D98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6"/>
      <w:r w:rsidR="007A3989">
        <w:t xml:space="preserve"> </w:t>
      </w:r>
      <w:r w:rsidR="00957048" w:rsidRPr="00957048">
        <w:t>hypothyroidism</w:t>
      </w:r>
      <w:r w:rsidR="00D5620B" w:rsidRPr="008D1B8B">
        <w:t>.</w:t>
      </w:r>
      <w:bookmarkEnd w:id="27"/>
    </w:p>
    <w:p w:rsidR="000C21A3" w:rsidRPr="00684C0E" w:rsidRDefault="00D32F71" w:rsidP="005D6D98">
      <w:pPr>
        <w:pStyle w:val="LV1"/>
      </w:pPr>
      <w:bookmarkStart w:id="28" w:name="_Toc86924217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5D6D98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5D6D98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203A71">
        <w:t>subsection</w:t>
      </w:r>
      <w:r w:rsidR="009056AF">
        <w:t>s</w:t>
      </w:r>
      <w:r w:rsidR="00FF1D47">
        <w:t xml:space="preserve"> </w:t>
      </w:r>
      <w:r w:rsidR="00DA3996">
        <w:t>9</w:t>
      </w:r>
      <w:r w:rsidR="00FF1D47">
        <w:t>(</w:t>
      </w:r>
      <w:r w:rsidR="00203A71">
        <w:t>2</w:t>
      </w:r>
      <w:r w:rsidR="00B43809">
        <w:t>2</w:t>
      </w:r>
      <w:r w:rsidR="00FF1D47">
        <w:t>)</w:t>
      </w:r>
      <w:r w:rsidR="00203A71">
        <w:t xml:space="preserve"> to 9(4</w:t>
      </w:r>
      <w:r w:rsidR="00B43809">
        <w:t>4</w:t>
      </w:r>
      <w:r w:rsidR="00203A71">
        <w:t>)</w:t>
      </w:r>
      <w:r w:rsidR="00FF1D47">
        <w:t xml:space="preserve"> </w:t>
      </w:r>
      <w:r w:rsidRPr="00187DE1">
        <w:t>appl</w:t>
      </w:r>
      <w:r w:rsidR="00203A71">
        <w:t>y</w:t>
      </w:r>
      <w:r w:rsidRPr="00187DE1">
        <w:t xml:space="preserve"> only to material contribution to, or aggravation of, </w:t>
      </w:r>
      <w:r w:rsidR="00957048" w:rsidRPr="00957048">
        <w:t>hypothyroidism</w:t>
      </w:r>
      <w:r w:rsidR="007A3989">
        <w:t xml:space="preserve"> </w:t>
      </w:r>
      <w:r w:rsidRPr="00187DE1">
        <w:t>where the person</w:t>
      </w:r>
      <w:r w:rsidR="002A3353">
        <w:t>'</w:t>
      </w:r>
      <w:r w:rsidRPr="00187DE1">
        <w:t xml:space="preserve">s </w:t>
      </w:r>
      <w:r w:rsidR="00957048" w:rsidRPr="00957048">
        <w:t>hypothyroidism</w:t>
      </w:r>
      <w:r w:rsidR="007A3989">
        <w:t xml:space="preserve"> </w:t>
      </w:r>
      <w:r w:rsidRPr="00187DE1">
        <w:t>was suffered or contracted before or during (but did not arise out of) the person</w:t>
      </w:r>
      <w:r w:rsidR="002A3353">
        <w:t>'</w:t>
      </w:r>
      <w:r w:rsidRPr="00187DE1">
        <w:t xml:space="preserve">s relevant service. </w:t>
      </w:r>
    </w:p>
    <w:p w:rsidR="00774897" w:rsidRPr="00301C54" w:rsidRDefault="00774897" w:rsidP="005D6D98">
      <w:pPr>
        <w:pStyle w:val="LV1"/>
      </w:pPr>
      <w:bookmarkStart w:id="30" w:name="_Toc86924218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5D6D98">
      <w:pPr>
        <w:pStyle w:val="PlainIndent"/>
      </w:pPr>
      <w:r w:rsidRPr="00E64EE4">
        <w:t>In this Statement of Principles:</w:t>
      </w:r>
    </w:p>
    <w:p w:rsidR="00F03C06" w:rsidRPr="00E64EE4" w:rsidRDefault="00F03C06" w:rsidP="005D6D98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5D6D98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5D6D98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5D6D98">
      <w:pPr>
        <w:pStyle w:val="PlainIndent"/>
      </w:pPr>
    </w:p>
    <w:p w:rsidR="00081B7C" w:rsidRPr="00FA33FB" w:rsidRDefault="00081B7C" w:rsidP="005D6D98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D6D98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86924219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86924220"/>
      <w:r w:rsidRPr="00D97BB3">
        <w:t>Definitions</w:t>
      </w:r>
      <w:bookmarkEnd w:id="34"/>
      <w:bookmarkEnd w:id="35"/>
    </w:p>
    <w:p w:rsidR="00702C42" w:rsidRPr="00516768" w:rsidRDefault="00702C42" w:rsidP="005D6D98">
      <w:pPr>
        <w:pStyle w:val="SH2"/>
      </w:pPr>
      <w:r w:rsidRPr="00516768">
        <w:t>In this instrument:</w:t>
      </w:r>
    </w:p>
    <w:p w:rsidR="000750BB" w:rsidRDefault="000750BB" w:rsidP="000750BB">
      <w:pPr>
        <w:pStyle w:val="SH3"/>
        <w:ind w:left="851" w:hanging="851"/>
      </w:pPr>
      <w:bookmarkStart w:id="36" w:name="_Ref402530810"/>
      <w:proofErr w:type="gramStart"/>
      <w:r w:rsidRPr="000750BB">
        <w:rPr>
          <w:b/>
          <w:i/>
        </w:rPr>
        <w:t>acute</w:t>
      </w:r>
      <w:proofErr w:type="gramEnd"/>
      <w:r w:rsidRPr="000750BB">
        <w:rPr>
          <w:b/>
          <w:i/>
        </w:rPr>
        <w:t xml:space="preserve"> precipitating event</w:t>
      </w:r>
      <w:r w:rsidRPr="000750BB">
        <w:t xml:space="preserve"> means a physical stimulus or event that causes a sudden, intense physical response.</w:t>
      </w:r>
    </w:p>
    <w:p w:rsidR="0050675A" w:rsidRPr="002F4B4F" w:rsidRDefault="0050675A" w:rsidP="0050675A">
      <w:pPr>
        <w:pStyle w:val="ScheduleNote"/>
        <w:spacing w:after="120"/>
      </w:pPr>
      <w:r w:rsidRPr="002F4B4F">
        <w:t>Note: Examples of an acute precipitating event include:</w:t>
      </w:r>
    </w:p>
    <w:p w:rsidR="0050675A" w:rsidRPr="002F4B4F" w:rsidRDefault="0050675A" w:rsidP="0050675A">
      <w:pPr>
        <w:pStyle w:val="ListParagraph"/>
        <w:numPr>
          <w:ilvl w:val="0"/>
          <w:numId w:val="22"/>
        </w:numPr>
        <w:ind w:left="1718" w:hanging="425"/>
        <w:rPr>
          <w:sz w:val="18"/>
          <w:szCs w:val="18"/>
        </w:rPr>
      </w:pPr>
      <w:r w:rsidRPr="002F4B4F">
        <w:rPr>
          <w:sz w:val="18"/>
          <w:szCs w:val="18"/>
        </w:rPr>
        <w:t>abrupt cessation of thyroxine therapy;</w:t>
      </w:r>
    </w:p>
    <w:p w:rsidR="0050675A" w:rsidRPr="002F4B4F" w:rsidRDefault="0050675A" w:rsidP="0050675A">
      <w:pPr>
        <w:pStyle w:val="ListParagraph"/>
        <w:numPr>
          <w:ilvl w:val="0"/>
          <w:numId w:val="22"/>
        </w:numPr>
        <w:ind w:left="1718" w:hanging="425"/>
        <w:rPr>
          <w:sz w:val="18"/>
          <w:szCs w:val="18"/>
        </w:rPr>
      </w:pPr>
      <w:r w:rsidRPr="002F4B4F">
        <w:rPr>
          <w:sz w:val="18"/>
          <w:szCs w:val="18"/>
        </w:rPr>
        <w:t xml:space="preserve">acute illness including cerebrovascular accident, gastrointestinal bleed, myocardial infarction and pulmonary embolism; </w:t>
      </w:r>
    </w:p>
    <w:p w:rsidR="0050675A" w:rsidRPr="002F4B4F" w:rsidRDefault="0050675A" w:rsidP="0050675A">
      <w:pPr>
        <w:pStyle w:val="ListParagraph"/>
        <w:numPr>
          <w:ilvl w:val="0"/>
          <w:numId w:val="22"/>
        </w:numPr>
        <w:ind w:left="1718" w:hanging="425"/>
        <w:rPr>
          <w:sz w:val="18"/>
          <w:szCs w:val="18"/>
        </w:rPr>
      </w:pPr>
      <w:r w:rsidRPr="002F4B4F">
        <w:rPr>
          <w:sz w:val="18"/>
          <w:szCs w:val="18"/>
        </w:rPr>
        <w:t>acute iodine load including iodine-containing drugs;</w:t>
      </w:r>
    </w:p>
    <w:p w:rsidR="0050675A" w:rsidRPr="002F4B4F" w:rsidRDefault="0050675A" w:rsidP="0050675A">
      <w:pPr>
        <w:pStyle w:val="ListParagraph"/>
        <w:numPr>
          <w:ilvl w:val="0"/>
          <w:numId w:val="22"/>
        </w:numPr>
        <w:ind w:left="1718" w:hanging="425"/>
        <w:rPr>
          <w:sz w:val="18"/>
          <w:szCs w:val="18"/>
        </w:rPr>
      </w:pPr>
      <w:r w:rsidRPr="002F4B4F">
        <w:rPr>
          <w:sz w:val="18"/>
          <w:szCs w:val="18"/>
        </w:rPr>
        <w:t>drugs including sedatives, opioids, antipsychotics, selective serotonin reuptake inhibitors, phenytoin, beta blockers, diuretics and chemotherapeutic agents;</w:t>
      </w:r>
    </w:p>
    <w:p w:rsidR="0050675A" w:rsidRPr="002F4B4F" w:rsidRDefault="0050675A" w:rsidP="0050675A">
      <w:pPr>
        <w:pStyle w:val="ListParagraph"/>
        <w:numPr>
          <w:ilvl w:val="0"/>
          <w:numId w:val="22"/>
        </w:numPr>
        <w:ind w:left="1718" w:hanging="425"/>
        <w:rPr>
          <w:sz w:val="18"/>
          <w:szCs w:val="18"/>
        </w:rPr>
      </w:pPr>
      <w:r w:rsidRPr="002F4B4F">
        <w:rPr>
          <w:sz w:val="18"/>
          <w:szCs w:val="18"/>
        </w:rPr>
        <w:t>hypothermia;</w:t>
      </w:r>
    </w:p>
    <w:p w:rsidR="0050675A" w:rsidRPr="002F4B4F" w:rsidRDefault="0050675A" w:rsidP="0050675A">
      <w:pPr>
        <w:pStyle w:val="ListParagraph"/>
        <w:numPr>
          <w:ilvl w:val="0"/>
          <w:numId w:val="22"/>
        </w:numPr>
        <w:ind w:left="1718" w:hanging="425"/>
        <w:rPr>
          <w:sz w:val="18"/>
          <w:szCs w:val="18"/>
        </w:rPr>
      </w:pPr>
      <w:r w:rsidRPr="002F4B4F">
        <w:rPr>
          <w:sz w:val="18"/>
          <w:szCs w:val="18"/>
        </w:rPr>
        <w:t>infection including pneumonia, urinary tract infections and septicaemia;</w:t>
      </w:r>
    </w:p>
    <w:p w:rsidR="0050675A" w:rsidRDefault="0050675A" w:rsidP="0050675A">
      <w:pPr>
        <w:pStyle w:val="ListParagraph"/>
        <w:numPr>
          <w:ilvl w:val="0"/>
          <w:numId w:val="22"/>
        </w:numPr>
        <w:ind w:left="1718" w:hanging="425"/>
        <w:rPr>
          <w:sz w:val="18"/>
          <w:szCs w:val="18"/>
        </w:rPr>
      </w:pPr>
      <w:r w:rsidRPr="002F4B4F">
        <w:rPr>
          <w:sz w:val="18"/>
          <w:szCs w:val="18"/>
        </w:rPr>
        <w:t>physical trauma including burns; and</w:t>
      </w:r>
      <w:r>
        <w:rPr>
          <w:sz w:val="18"/>
          <w:szCs w:val="18"/>
        </w:rPr>
        <w:t xml:space="preserve"> </w:t>
      </w:r>
    </w:p>
    <w:p w:rsidR="0050675A" w:rsidRPr="002F4B4F" w:rsidRDefault="0050675A" w:rsidP="0050675A">
      <w:pPr>
        <w:pStyle w:val="ListParagraph"/>
        <w:numPr>
          <w:ilvl w:val="0"/>
          <w:numId w:val="22"/>
        </w:numPr>
        <w:ind w:left="1718" w:hanging="425"/>
        <w:rPr>
          <w:sz w:val="18"/>
          <w:szCs w:val="18"/>
        </w:rPr>
      </w:pPr>
      <w:proofErr w:type="gramStart"/>
      <w:r w:rsidRPr="002F4B4F">
        <w:rPr>
          <w:sz w:val="18"/>
          <w:szCs w:val="18"/>
        </w:rPr>
        <w:t>surgery</w:t>
      </w:r>
      <w:proofErr w:type="gramEnd"/>
      <w:r w:rsidRPr="002F4B4F">
        <w:rPr>
          <w:sz w:val="18"/>
          <w:szCs w:val="18"/>
        </w:rPr>
        <w:t>.</w:t>
      </w:r>
    </w:p>
    <w:p w:rsidR="00733F3C" w:rsidRPr="00733F3C" w:rsidRDefault="00733F3C" w:rsidP="00AB4FE9">
      <w:pPr>
        <w:pStyle w:val="SH3"/>
        <w:ind w:left="851" w:hanging="851"/>
      </w:pPr>
      <w:proofErr w:type="gramStart"/>
      <w:r w:rsidRPr="00733F3C">
        <w:rPr>
          <w:b/>
          <w:bCs/>
          <w:i/>
          <w:iCs/>
        </w:rPr>
        <w:t>albuminuria</w:t>
      </w:r>
      <w:proofErr w:type="gramEnd"/>
      <w:r w:rsidRPr="00733F3C">
        <w:t xml:space="preserve"> means an albumin to creatinine ratio of at least 3 m</w:t>
      </w:r>
      <w:r w:rsidR="00C22570">
        <w:t>g</w:t>
      </w:r>
      <w:r w:rsidRPr="00733F3C">
        <w:t>/mmol.</w:t>
      </w:r>
    </w:p>
    <w:p w:rsidR="00AB4FE9" w:rsidRDefault="00AB4FE9" w:rsidP="00AB4FE9">
      <w:pPr>
        <w:pStyle w:val="SH3"/>
        <w:ind w:left="851" w:hanging="851"/>
      </w:pPr>
      <w:proofErr w:type="gramStart"/>
      <w:r w:rsidRPr="00AB4FE9">
        <w:rPr>
          <w:b/>
          <w:i/>
        </w:rPr>
        <w:t>being</w:t>
      </w:r>
      <w:proofErr w:type="gramEnd"/>
      <w:r w:rsidRPr="00AB4FE9">
        <w:rPr>
          <w:b/>
          <w:i/>
        </w:rPr>
        <w:t xml:space="preserve"> obese</w:t>
      </w:r>
      <w:r w:rsidRPr="00AB4FE9">
        <w:t xml:space="preserve"> means having a Body Mass Index (BMI) of 30 or greater.</w:t>
      </w:r>
    </w:p>
    <w:p w:rsidR="00AB4FE9" w:rsidRPr="00AB4FE9" w:rsidRDefault="00AB4FE9" w:rsidP="00AB4FE9">
      <w:pPr>
        <w:pStyle w:val="ScheduleNote"/>
      </w:pPr>
      <w:r>
        <w:t xml:space="preserve">Note: </w:t>
      </w:r>
      <w:r w:rsidRPr="00AB4FE9">
        <w:rPr>
          <w:b/>
          <w:i/>
        </w:rPr>
        <w:t>BMI</w:t>
      </w:r>
      <w:r w:rsidRPr="00AB4FE9">
        <w:t xml:space="preserve"> is also defined in the Schedule 1 - Dictionary.</w:t>
      </w:r>
    </w:p>
    <w:p w:rsidR="00AB4FE9" w:rsidRDefault="00AB4FE9" w:rsidP="00AB4FE9">
      <w:pPr>
        <w:pStyle w:val="SH3"/>
        <w:ind w:left="851" w:hanging="851"/>
      </w:pPr>
      <w:r w:rsidRPr="00AB4FE9">
        <w:rPr>
          <w:b/>
          <w:i/>
        </w:rPr>
        <w:t>BMI</w:t>
      </w:r>
      <w:r w:rsidRPr="00AB4FE9">
        <w:t xml:space="preserve"> means W/H</w:t>
      </w:r>
      <w:r w:rsidRPr="00AB4FE9">
        <w:rPr>
          <w:vertAlign w:val="superscript"/>
        </w:rPr>
        <w:t>2</w:t>
      </w:r>
      <w:r w:rsidRPr="00AB4FE9">
        <w:t xml:space="preserve"> where:</w:t>
      </w:r>
    </w:p>
    <w:p w:rsidR="00AB4FE9" w:rsidRDefault="00AB4FE9" w:rsidP="00AB4FE9">
      <w:pPr>
        <w:pStyle w:val="SH4"/>
      </w:pPr>
      <w:r>
        <w:t xml:space="preserve">W is the person's weight in kilograms; and </w:t>
      </w:r>
    </w:p>
    <w:p w:rsidR="00AB4FE9" w:rsidRPr="00AB4FE9" w:rsidRDefault="00AB4FE9" w:rsidP="00AB4FE9">
      <w:pPr>
        <w:pStyle w:val="SH4"/>
      </w:pPr>
      <w:r>
        <w:t>H is the person's height in metres.</w:t>
      </w:r>
    </w:p>
    <w:p w:rsidR="00733F3C" w:rsidRDefault="00C80EDF" w:rsidP="00C80EDF">
      <w:pPr>
        <w:pStyle w:val="SH3"/>
        <w:ind w:left="851" w:hanging="851"/>
      </w:pPr>
      <w:r w:rsidRPr="00C80EDF">
        <w:rPr>
          <w:b/>
          <w:i/>
        </w:rPr>
        <w:t>chronic kidney disease</w:t>
      </w:r>
      <w:r w:rsidRPr="00C80EDF">
        <w:t xml:space="preserve"> means</w:t>
      </w:r>
      <w:r w:rsidR="00733F3C">
        <w:t>:</w:t>
      </w:r>
    </w:p>
    <w:p w:rsidR="00733F3C" w:rsidRDefault="00733F3C" w:rsidP="00733F3C">
      <w:pPr>
        <w:pStyle w:val="SH4"/>
      </w:pPr>
      <w:r w:rsidRPr="00733F3C">
        <w:t>having a glomerular filtration rate of less than 60 mL/min/1.73 m</w:t>
      </w:r>
      <w:r w:rsidRPr="0050675A">
        <w:rPr>
          <w:vertAlign w:val="superscript"/>
        </w:rPr>
        <w:t>2</w:t>
      </w:r>
      <w:r w:rsidRPr="00733F3C">
        <w:t xml:space="preserve"> for at least 3 months; or</w:t>
      </w:r>
    </w:p>
    <w:p w:rsidR="00733F3C" w:rsidRDefault="00733F3C" w:rsidP="00733F3C">
      <w:pPr>
        <w:pStyle w:val="SH4"/>
      </w:pPr>
      <w:r w:rsidRPr="00733F3C">
        <w:t>having albuminuria for at least 3 months; or</w:t>
      </w:r>
    </w:p>
    <w:p w:rsidR="00733F3C" w:rsidRDefault="00733F3C" w:rsidP="00733F3C">
      <w:pPr>
        <w:pStyle w:val="SH4"/>
      </w:pPr>
      <w:r w:rsidRPr="00733F3C">
        <w:t>having kidney damage, as evidenced by renal biopsy, imaging studies, urinary sediment abnormalities or other markers of abnormal renal function; or</w:t>
      </w:r>
    </w:p>
    <w:p w:rsidR="00C80EDF" w:rsidRDefault="00733F3C" w:rsidP="00733F3C">
      <w:pPr>
        <w:pStyle w:val="SH4"/>
      </w:pPr>
      <w:proofErr w:type="gramStart"/>
      <w:r w:rsidRPr="00733F3C">
        <w:t>having</w:t>
      </w:r>
      <w:proofErr w:type="gramEnd"/>
      <w:r w:rsidRPr="00733F3C">
        <w:t xml:space="preserve"> had a kidney transplant.</w:t>
      </w:r>
    </w:p>
    <w:p w:rsidR="00C80EDF" w:rsidRPr="00C80EDF" w:rsidRDefault="00C80EDF" w:rsidP="00C80EDF">
      <w:pPr>
        <w:pStyle w:val="ScheduleNote"/>
      </w:pPr>
      <w:r>
        <w:t xml:space="preserve">Note: </w:t>
      </w:r>
      <w:r w:rsidRPr="00C80EDF">
        <w:rPr>
          <w:b/>
          <w:i/>
        </w:rPr>
        <w:t>a</w:t>
      </w:r>
      <w:r w:rsidR="00733F3C">
        <w:rPr>
          <w:b/>
          <w:i/>
        </w:rPr>
        <w:t>lbuminuria</w:t>
      </w:r>
      <w:r w:rsidRPr="00C80EDF">
        <w:t xml:space="preserve"> is also defined in the Schedule 1 - Dictionary.</w:t>
      </w:r>
    </w:p>
    <w:p w:rsidR="006461D3" w:rsidRPr="00513D05" w:rsidRDefault="00957048" w:rsidP="006461D3">
      <w:pPr>
        <w:pStyle w:val="SH3"/>
        <w:ind w:left="851" w:hanging="851"/>
      </w:pPr>
      <w:proofErr w:type="gramStart"/>
      <w:r w:rsidRPr="00957048">
        <w:rPr>
          <w:b/>
          <w:i/>
        </w:rPr>
        <w:t>hypothyroidism</w:t>
      </w:r>
      <w:r w:rsidR="006461D3" w:rsidRPr="00513D05">
        <w:t>—</w:t>
      </w:r>
      <w:proofErr w:type="gramEnd"/>
      <w:r w:rsidR="006461D3" w:rsidRPr="00513D05">
        <w:t>see subsection</w:t>
      </w:r>
      <w:r w:rsidR="006461D3">
        <w:t xml:space="preserve"> 7(2).</w:t>
      </w:r>
    </w:p>
    <w:p w:rsidR="00F27A75" w:rsidRDefault="00F27A75" w:rsidP="00F27A75">
      <w:pPr>
        <w:pStyle w:val="SH3"/>
        <w:ind w:left="851" w:hanging="851"/>
      </w:pPr>
      <w:r w:rsidRPr="00F27A75">
        <w:rPr>
          <w:b/>
          <w:i/>
        </w:rPr>
        <w:t>iodine deficiency</w:t>
      </w:r>
      <w:r w:rsidRPr="00F27A75">
        <w:t xml:space="preserve"> means:</w:t>
      </w:r>
    </w:p>
    <w:p w:rsidR="00F27A75" w:rsidRDefault="00F27A75" w:rsidP="00F27A75">
      <w:pPr>
        <w:pStyle w:val="SH4"/>
      </w:pPr>
      <w:r>
        <w:t xml:space="preserve">an average intake of iodine of less than 150 micrograms of iodine per day, or less than 250 micrograms per day for pregnant or lactating women, for a continuous period of at least 30 days; or </w:t>
      </w:r>
    </w:p>
    <w:p w:rsidR="00F27A75" w:rsidRPr="00F27A75" w:rsidRDefault="00F27A75" w:rsidP="00F27A75">
      <w:pPr>
        <w:pStyle w:val="SH4"/>
      </w:pPr>
      <w:proofErr w:type="gramStart"/>
      <w:r>
        <w:t>having</w:t>
      </w:r>
      <w:proofErr w:type="gramEnd"/>
      <w:r>
        <w:t xml:space="preserve"> a urinary iodine concentration of less </w:t>
      </w:r>
      <w:r w:rsidR="00C97BD9">
        <w:t xml:space="preserve">than </w:t>
      </w:r>
      <w:r>
        <w:t>100 micrograms per litre, or less than 150 micrograms per litre for pregnant women.</w:t>
      </w:r>
    </w:p>
    <w:p w:rsidR="00314F54" w:rsidRDefault="00314F54" w:rsidP="005C04E7">
      <w:pPr>
        <w:pStyle w:val="SH3"/>
        <w:keepNext/>
        <w:ind w:left="851" w:hanging="851"/>
      </w:pPr>
      <w:r w:rsidRPr="00314F54">
        <w:rPr>
          <w:b/>
          <w:i/>
        </w:rPr>
        <w:lastRenderedPageBreak/>
        <w:t>iodine excess</w:t>
      </w:r>
      <w:r w:rsidRPr="00314F54">
        <w:t xml:space="preserve"> means:</w:t>
      </w:r>
    </w:p>
    <w:p w:rsidR="00314F54" w:rsidRDefault="00314F54" w:rsidP="005C04E7">
      <w:pPr>
        <w:pStyle w:val="SH4"/>
        <w:keepNext/>
      </w:pPr>
      <w:r>
        <w:t xml:space="preserve">an average intake of more than 1,100 micrograms of iodine per day for adults, or more than 900 micrograms per day for those aged 18 years and under, for a continuous period of at least 3 months; or </w:t>
      </w:r>
    </w:p>
    <w:p w:rsidR="00314F54" w:rsidRPr="00314F54" w:rsidRDefault="00314F54" w:rsidP="00314F54">
      <w:pPr>
        <w:pStyle w:val="SH4"/>
      </w:pPr>
      <w:proofErr w:type="gramStart"/>
      <w:r>
        <w:t>having</w:t>
      </w:r>
      <w:proofErr w:type="gramEnd"/>
      <w:r>
        <w:t xml:space="preserve"> a urinary iodine concentration of greater than 300 micrograms per litre, or greater than 500 micrograms per litre for pregnant women.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6461D3" w:rsidRDefault="006461D3" w:rsidP="006461D3">
      <w:pPr>
        <w:pStyle w:val="SH3"/>
        <w:ind w:left="851" w:hanging="851"/>
      </w:pPr>
      <w:bookmarkStart w:id="37" w:name="_Ref402529607"/>
      <w:bookmarkEnd w:id="36"/>
      <w:proofErr w:type="gramStart"/>
      <w:r w:rsidRPr="006461D3">
        <w:rPr>
          <w:b/>
          <w:i/>
        </w:rPr>
        <w:t>myxoedema</w:t>
      </w:r>
      <w:proofErr w:type="gramEnd"/>
      <w:r w:rsidRPr="006461D3">
        <w:rPr>
          <w:b/>
          <w:i/>
        </w:rPr>
        <w:t xml:space="preserve"> coma</w:t>
      </w:r>
      <w:r w:rsidRPr="006461D3">
        <w:t xml:space="preserve"> means a constellation of severe and life-threatening symptoms of rapid onset in a patient with biochemical evidence of decreased thyroxine level. Characteristic symptoms and signs are decreased mental status and hypothermia, and hypotension, bradycardia, hyponatremia, hypoglycaemia and hypoventilation are typically present.</w:t>
      </w:r>
    </w:p>
    <w:p w:rsidR="00E4658A" w:rsidRDefault="00E4658A" w:rsidP="00E4658A">
      <w:pPr>
        <w:pStyle w:val="ScheduleNote"/>
      </w:pPr>
      <w:r>
        <w:t xml:space="preserve">Note 1: </w:t>
      </w:r>
      <w:r w:rsidRPr="00E4658A">
        <w:t>Myxoedema coma is also known as decompensated hypothyroidism.</w:t>
      </w:r>
    </w:p>
    <w:p w:rsidR="00E4658A" w:rsidRPr="006461D3" w:rsidRDefault="00E4658A" w:rsidP="00E4658A">
      <w:pPr>
        <w:pStyle w:val="ScheduleNote"/>
        <w:ind w:left="1418" w:hanging="567"/>
      </w:pPr>
      <w:r>
        <w:t xml:space="preserve">Note 2: </w:t>
      </w:r>
      <w:r w:rsidRPr="00E4658A">
        <w:t>Myxoedema coma may be the first presentation of undiagnosed hypothyroidism, or may complicate existing hypothyroidism.</w:t>
      </w:r>
    </w:p>
    <w:p w:rsidR="0090262E" w:rsidRPr="0090262E" w:rsidRDefault="0090262E" w:rsidP="0090262E">
      <w:pPr>
        <w:pStyle w:val="SH3"/>
        <w:ind w:left="851" w:hanging="851"/>
      </w:pPr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F27A75">
      <w:pPr>
        <w:pStyle w:val="SH4"/>
      </w:pPr>
      <w:r w:rsidRPr="0090262E">
        <w:t xml:space="preserve">operational service under the VEA; </w:t>
      </w:r>
    </w:p>
    <w:p w:rsidR="0090262E" w:rsidRPr="0090262E" w:rsidRDefault="0090262E" w:rsidP="00F27A75">
      <w:pPr>
        <w:pStyle w:val="SH4"/>
      </w:pPr>
      <w:r w:rsidRPr="0090262E">
        <w:t xml:space="preserve">peacekeeping service under the VEA; </w:t>
      </w:r>
    </w:p>
    <w:p w:rsidR="0090262E" w:rsidRPr="0090262E" w:rsidRDefault="0090262E" w:rsidP="00F27A75">
      <w:pPr>
        <w:pStyle w:val="SH4"/>
      </w:pPr>
      <w:r w:rsidRPr="0090262E">
        <w:t xml:space="preserve">hazardous service under the VEA; </w:t>
      </w:r>
    </w:p>
    <w:p w:rsidR="0090262E" w:rsidRPr="0090262E" w:rsidRDefault="0090262E" w:rsidP="00F27A75">
      <w:pPr>
        <w:pStyle w:val="SH4"/>
      </w:pPr>
      <w:r w:rsidRPr="0090262E">
        <w:t>British nuclear test defence service under the VEA;</w:t>
      </w:r>
    </w:p>
    <w:p w:rsidR="0090262E" w:rsidRPr="0090262E" w:rsidRDefault="0090262E" w:rsidP="00F27A75">
      <w:pPr>
        <w:pStyle w:val="SH4"/>
      </w:pPr>
      <w:r w:rsidRPr="0090262E">
        <w:t>warlike service under the MRCA; or</w:t>
      </w:r>
    </w:p>
    <w:p w:rsidR="00885EAB" w:rsidRPr="0090262E" w:rsidRDefault="0090262E" w:rsidP="00F27A75">
      <w:pPr>
        <w:pStyle w:val="SH4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:rsidR="007C627D" w:rsidRPr="007C627D" w:rsidRDefault="007C627D" w:rsidP="005D6D98">
      <w:pPr>
        <w:pStyle w:val="ScheduleNote"/>
      </w:pPr>
      <w:r w:rsidRPr="007C627D">
        <w:t xml:space="preserve">Note: </w:t>
      </w:r>
      <w:r w:rsidRPr="007C627D">
        <w:rPr>
          <w:b/>
          <w:i/>
        </w:rPr>
        <w:t>MRCA</w:t>
      </w:r>
      <w:r w:rsidRPr="007C627D">
        <w:t xml:space="preserve"> and </w:t>
      </w:r>
      <w:r w:rsidRPr="007C627D">
        <w:rPr>
          <w:b/>
          <w:i/>
        </w:rPr>
        <w:t>VEA</w:t>
      </w:r>
      <w:r w:rsidRPr="007C627D">
        <w:t xml:space="preserve"> are also defined in the Schedule 1 - Dictionary.</w:t>
      </w:r>
    </w:p>
    <w:p w:rsidR="00F24A8F" w:rsidRDefault="00F24A8F" w:rsidP="00F24A8F">
      <w:pPr>
        <w:pStyle w:val="SH3"/>
        <w:ind w:left="851" w:hanging="851"/>
      </w:pPr>
      <w:r w:rsidRPr="00F24A8F">
        <w:rPr>
          <w:b/>
          <w:i/>
        </w:rPr>
        <w:t>specified list of diseases</w:t>
      </w:r>
      <w:r w:rsidRPr="00F24A8F">
        <w:t xml:space="preserve"> means:</w:t>
      </w:r>
    </w:p>
    <w:p w:rsidR="00F24A8F" w:rsidRDefault="00F24A8F" w:rsidP="00F24A8F">
      <w:pPr>
        <w:pStyle w:val="SH4"/>
      </w:pPr>
      <w:r>
        <w:t>amyloidosis;</w:t>
      </w:r>
    </w:p>
    <w:p w:rsidR="00F24A8F" w:rsidRDefault="00C97BD9" w:rsidP="00F24A8F">
      <w:pPr>
        <w:pStyle w:val="SH4"/>
      </w:pPr>
      <w:r>
        <w:t xml:space="preserve">hereditary </w:t>
      </w:r>
      <w:r w:rsidR="00F24A8F">
        <w:t>haemochromatosis;</w:t>
      </w:r>
    </w:p>
    <w:p w:rsidR="00F24A8F" w:rsidRDefault="00F24A8F" w:rsidP="00F24A8F">
      <w:pPr>
        <w:pStyle w:val="SH4"/>
      </w:pPr>
      <w:proofErr w:type="spellStart"/>
      <w:r>
        <w:t>Langerhan</w:t>
      </w:r>
      <w:proofErr w:type="spellEnd"/>
      <w:r>
        <w:t xml:space="preserve"> cell histiocytosis;</w:t>
      </w:r>
    </w:p>
    <w:p w:rsidR="00F24A8F" w:rsidRDefault="00F24A8F" w:rsidP="00F24A8F">
      <w:pPr>
        <w:pStyle w:val="SH4"/>
      </w:pPr>
      <w:r w:rsidRPr="00A0679F">
        <w:rPr>
          <w:i/>
        </w:rPr>
        <w:t>Pneumocystis jiroveci</w:t>
      </w:r>
      <w:r w:rsidR="00437AB8">
        <w:rPr>
          <w:i/>
        </w:rPr>
        <w:t>i</w:t>
      </w:r>
      <w:r>
        <w:t xml:space="preserve"> infection;</w:t>
      </w:r>
    </w:p>
    <w:p w:rsidR="00F24A8F" w:rsidRDefault="00F24A8F" w:rsidP="00F24A8F">
      <w:pPr>
        <w:pStyle w:val="SH4"/>
      </w:pPr>
      <w:r>
        <w:t xml:space="preserve">sarcoidosis; </w:t>
      </w:r>
    </w:p>
    <w:p w:rsidR="00E46B6A" w:rsidRDefault="00E46B6A" w:rsidP="00E46B6A">
      <w:pPr>
        <w:pStyle w:val="SH4"/>
      </w:pPr>
      <w:r>
        <w:t xml:space="preserve">systemic lupus erythematosus; </w:t>
      </w:r>
    </w:p>
    <w:p w:rsidR="00F24A8F" w:rsidRDefault="00F24A8F" w:rsidP="00F24A8F">
      <w:pPr>
        <w:pStyle w:val="SH4"/>
      </w:pPr>
      <w:r>
        <w:t>systemic sclerosis (scleroderma);</w:t>
      </w:r>
      <w:r w:rsidR="00F61713">
        <w:t xml:space="preserve"> or</w:t>
      </w:r>
    </w:p>
    <w:p w:rsidR="00F24A8F" w:rsidRPr="00F24A8F" w:rsidRDefault="00F24A8F" w:rsidP="00F24A8F">
      <w:pPr>
        <w:pStyle w:val="SH4"/>
      </w:pPr>
      <w:proofErr w:type="gramStart"/>
      <w:r>
        <w:t>tuberculosis</w:t>
      </w:r>
      <w:proofErr w:type="gramEnd"/>
      <w:r>
        <w:t>.</w:t>
      </w:r>
    </w:p>
    <w:p w:rsidR="00453E3E" w:rsidRDefault="00453E3E" w:rsidP="00453E3E">
      <w:pPr>
        <w:pStyle w:val="SH3"/>
        <w:ind w:left="851" w:hanging="851"/>
      </w:pPr>
      <w:r w:rsidRPr="00453E3E">
        <w:rPr>
          <w:b/>
          <w:i/>
        </w:rPr>
        <w:t>specified list of drugs</w:t>
      </w:r>
      <w:r w:rsidRPr="00453E3E">
        <w:t xml:space="preserve"> means:</w:t>
      </w:r>
    </w:p>
    <w:p w:rsidR="00453E3E" w:rsidRDefault="00453E3E" w:rsidP="00453E3E">
      <w:pPr>
        <w:pStyle w:val="SH4"/>
      </w:pPr>
      <w:r>
        <w:t>alemtuzumab;</w:t>
      </w:r>
    </w:p>
    <w:p w:rsidR="00453E3E" w:rsidRDefault="00453E3E" w:rsidP="00453E3E">
      <w:pPr>
        <w:pStyle w:val="SH4"/>
      </w:pPr>
      <w:r>
        <w:t xml:space="preserve">alitretinoin; </w:t>
      </w:r>
    </w:p>
    <w:p w:rsidR="00453E3E" w:rsidRDefault="00453E3E" w:rsidP="00453E3E">
      <w:pPr>
        <w:pStyle w:val="SH4"/>
      </w:pPr>
      <w:r>
        <w:t>aminoglutethimide;</w:t>
      </w:r>
    </w:p>
    <w:p w:rsidR="00453E3E" w:rsidRDefault="00453E3E" w:rsidP="00453E3E">
      <w:pPr>
        <w:pStyle w:val="SH4"/>
      </w:pPr>
      <w:r>
        <w:t>antithyroid drugs;</w:t>
      </w:r>
    </w:p>
    <w:p w:rsidR="00453E3E" w:rsidRDefault="00453E3E" w:rsidP="00453E3E">
      <w:pPr>
        <w:pStyle w:val="SH4"/>
      </w:pPr>
      <w:r>
        <w:t>antituberculous drugs for multidrug resistant tuberculosis;</w:t>
      </w:r>
    </w:p>
    <w:p w:rsidR="00453E3E" w:rsidRDefault="00453E3E" w:rsidP="00453E3E">
      <w:pPr>
        <w:pStyle w:val="SH4"/>
      </w:pPr>
      <w:r>
        <w:t>bexarotene</w:t>
      </w:r>
      <w:r w:rsidR="009D5610">
        <w:t>;</w:t>
      </w:r>
    </w:p>
    <w:p w:rsidR="00453E3E" w:rsidRDefault="00453E3E" w:rsidP="00453E3E">
      <w:pPr>
        <w:pStyle w:val="SH4"/>
      </w:pPr>
      <w:r>
        <w:t>carbamazepine;</w:t>
      </w:r>
    </w:p>
    <w:p w:rsidR="00453E3E" w:rsidRDefault="00453E3E" w:rsidP="00453E3E">
      <w:pPr>
        <w:pStyle w:val="SH4"/>
      </w:pPr>
      <w:r>
        <w:t>ethionamide;</w:t>
      </w:r>
    </w:p>
    <w:p w:rsidR="00453E3E" w:rsidRDefault="00453E3E" w:rsidP="00453E3E">
      <w:pPr>
        <w:pStyle w:val="SH4"/>
      </w:pPr>
      <w:r>
        <w:t>immune checkpoint inhibitors;</w:t>
      </w:r>
    </w:p>
    <w:p w:rsidR="00453E3E" w:rsidRDefault="00453E3E" w:rsidP="00453E3E">
      <w:pPr>
        <w:pStyle w:val="SH4"/>
      </w:pPr>
      <w:r>
        <w:t>interferon alpha;</w:t>
      </w:r>
    </w:p>
    <w:p w:rsidR="00453E3E" w:rsidRDefault="00453E3E" w:rsidP="00453E3E">
      <w:pPr>
        <w:pStyle w:val="SH4"/>
      </w:pPr>
      <w:r>
        <w:t>interleukin-2;</w:t>
      </w:r>
    </w:p>
    <w:p w:rsidR="00453E3E" w:rsidRDefault="00453E3E" w:rsidP="00453E3E">
      <w:pPr>
        <w:pStyle w:val="SH4"/>
      </w:pPr>
      <w:r>
        <w:t xml:space="preserve">lenalidomide; </w:t>
      </w:r>
    </w:p>
    <w:p w:rsidR="00453E3E" w:rsidRDefault="00453E3E" w:rsidP="00453E3E">
      <w:pPr>
        <w:pStyle w:val="SH4"/>
      </w:pPr>
      <w:r>
        <w:lastRenderedPageBreak/>
        <w:t>lithium carbonate;</w:t>
      </w:r>
    </w:p>
    <w:p w:rsidR="00453E3E" w:rsidRDefault="00453E3E" w:rsidP="00453E3E">
      <w:pPr>
        <w:pStyle w:val="SH4"/>
      </w:pPr>
      <w:r>
        <w:t>mitotane;</w:t>
      </w:r>
    </w:p>
    <w:p w:rsidR="00453E3E" w:rsidRDefault="00453E3E" w:rsidP="00453E3E">
      <w:pPr>
        <w:pStyle w:val="SH4"/>
      </w:pPr>
      <w:r>
        <w:t xml:space="preserve">oxcarbazepine; </w:t>
      </w:r>
    </w:p>
    <w:p w:rsidR="00453E3E" w:rsidRDefault="00453E3E" w:rsidP="00453E3E">
      <w:pPr>
        <w:pStyle w:val="SH4"/>
      </w:pPr>
      <w:r>
        <w:t>phenobarbital;</w:t>
      </w:r>
    </w:p>
    <w:p w:rsidR="00453E3E" w:rsidRDefault="00453E3E" w:rsidP="00453E3E">
      <w:pPr>
        <w:pStyle w:val="SH4"/>
      </w:pPr>
      <w:r>
        <w:t>phenytoin;</w:t>
      </w:r>
    </w:p>
    <w:p w:rsidR="00453E3E" w:rsidRDefault="00453E3E" w:rsidP="00453E3E">
      <w:pPr>
        <w:pStyle w:val="SH4"/>
      </w:pPr>
      <w:proofErr w:type="spellStart"/>
      <w:r>
        <w:t>pomalidomide</w:t>
      </w:r>
      <w:proofErr w:type="spellEnd"/>
      <w:r>
        <w:t>;</w:t>
      </w:r>
    </w:p>
    <w:p w:rsidR="00453E3E" w:rsidRDefault="00453E3E" w:rsidP="00453E3E">
      <w:pPr>
        <w:pStyle w:val="SH4"/>
      </w:pPr>
      <w:r>
        <w:t>quetiapine;</w:t>
      </w:r>
    </w:p>
    <w:p w:rsidR="00453E3E" w:rsidRDefault="00453E3E" w:rsidP="00453E3E">
      <w:pPr>
        <w:pStyle w:val="SH4"/>
      </w:pPr>
      <w:r>
        <w:t>ritonavir;</w:t>
      </w:r>
    </w:p>
    <w:p w:rsidR="00453E3E" w:rsidRDefault="00453E3E" w:rsidP="00453E3E">
      <w:pPr>
        <w:pStyle w:val="SH4"/>
      </w:pPr>
      <w:r>
        <w:t xml:space="preserve">thalidomide; </w:t>
      </w:r>
    </w:p>
    <w:p w:rsidR="00453E3E" w:rsidRDefault="00453E3E" w:rsidP="00453E3E">
      <w:pPr>
        <w:pStyle w:val="SH4"/>
      </w:pPr>
      <w:r>
        <w:t>tyrosine kinase inhibitors; or</w:t>
      </w:r>
    </w:p>
    <w:p w:rsidR="00453E3E" w:rsidRPr="00453E3E" w:rsidRDefault="00453E3E" w:rsidP="00453E3E">
      <w:pPr>
        <w:pStyle w:val="SH4"/>
      </w:pPr>
      <w:proofErr w:type="gramStart"/>
      <w:r>
        <w:t>valproic</w:t>
      </w:r>
      <w:proofErr w:type="gramEnd"/>
      <w:r>
        <w:t xml:space="preserve"> acid.</w:t>
      </w:r>
    </w:p>
    <w:p w:rsidR="00594A69" w:rsidRDefault="00594A69" w:rsidP="00594A69">
      <w:pPr>
        <w:pStyle w:val="SH3"/>
        <w:ind w:left="851" w:hanging="851"/>
      </w:pPr>
      <w:r w:rsidRPr="00106FE6">
        <w:rPr>
          <w:b/>
          <w:i/>
        </w:rPr>
        <w:t>specified list of forms of thyroiditis</w:t>
      </w:r>
      <w:r w:rsidRPr="00594A69">
        <w:t xml:space="preserve"> means:</w:t>
      </w:r>
    </w:p>
    <w:p w:rsidR="00106FE6" w:rsidRDefault="00106FE6" w:rsidP="00106FE6">
      <w:pPr>
        <w:pStyle w:val="SH4"/>
      </w:pPr>
      <w:r>
        <w:t>drug-induced thyroiditis;</w:t>
      </w:r>
    </w:p>
    <w:p w:rsidR="00106FE6" w:rsidRDefault="00106FE6" w:rsidP="00106FE6">
      <w:pPr>
        <w:pStyle w:val="SH4"/>
      </w:pPr>
      <w:r>
        <w:t>infectious thyroiditis;</w:t>
      </w:r>
    </w:p>
    <w:p w:rsidR="00106FE6" w:rsidRDefault="00106FE6" w:rsidP="00106FE6">
      <w:pPr>
        <w:pStyle w:val="SH4"/>
      </w:pPr>
      <w:r>
        <w:t>Riedel thyroiditis;</w:t>
      </w:r>
    </w:p>
    <w:p w:rsidR="00106FE6" w:rsidRDefault="00106FE6" w:rsidP="00106FE6">
      <w:pPr>
        <w:pStyle w:val="SH4"/>
      </w:pPr>
      <w:r>
        <w:t>silent thyroiditis, including postpartum thyroiditis; or</w:t>
      </w:r>
    </w:p>
    <w:p w:rsidR="00106FE6" w:rsidRDefault="00106FE6" w:rsidP="00106FE6">
      <w:pPr>
        <w:pStyle w:val="SH4"/>
      </w:pPr>
      <w:proofErr w:type="gramStart"/>
      <w:r>
        <w:t>subacute</w:t>
      </w:r>
      <w:proofErr w:type="gramEnd"/>
      <w:r>
        <w:t xml:space="preserve"> thyroiditis.</w:t>
      </w:r>
    </w:p>
    <w:p w:rsidR="00A35A67" w:rsidRDefault="00ED46A6" w:rsidP="00ED46A6">
      <w:pPr>
        <w:pStyle w:val="ScheduleNote"/>
        <w:ind w:left="1418" w:hanging="567"/>
      </w:pPr>
      <w:r>
        <w:t xml:space="preserve">Note 1: </w:t>
      </w:r>
      <w:r w:rsidRPr="00ED46A6">
        <w:t xml:space="preserve">Infectious thyroiditis may be due to a mycobacterial or fungal infection of the thyroid gland.  Organisms that can cause infectious thyroiditis include </w:t>
      </w:r>
      <w:r w:rsidRPr="00ED46A6">
        <w:rPr>
          <w:i/>
        </w:rPr>
        <w:t>Mycobacterium tuberculosis</w:t>
      </w:r>
      <w:r w:rsidRPr="00ED46A6">
        <w:t xml:space="preserve">, </w:t>
      </w:r>
      <w:r w:rsidRPr="00ED46A6">
        <w:rPr>
          <w:i/>
        </w:rPr>
        <w:t>Pneumocystis jirovecii</w:t>
      </w:r>
      <w:r w:rsidRPr="00ED46A6">
        <w:t xml:space="preserve"> and fungi </w:t>
      </w:r>
      <w:r w:rsidR="00FE085D">
        <w:t>belonging to</w:t>
      </w:r>
      <w:r w:rsidRPr="00ED46A6">
        <w:t xml:space="preserve"> the species </w:t>
      </w:r>
      <w:r w:rsidRPr="00ED46A6">
        <w:rPr>
          <w:i/>
        </w:rPr>
        <w:t>Aspergillus</w:t>
      </w:r>
      <w:r w:rsidRPr="00ED46A6">
        <w:t xml:space="preserve">, </w:t>
      </w:r>
      <w:r w:rsidRPr="00ED46A6">
        <w:rPr>
          <w:i/>
        </w:rPr>
        <w:t>Candida</w:t>
      </w:r>
      <w:r w:rsidRPr="00ED46A6">
        <w:t xml:space="preserve"> or </w:t>
      </w:r>
      <w:r w:rsidRPr="00ED46A6">
        <w:rPr>
          <w:i/>
        </w:rPr>
        <w:t>Coccidioides</w:t>
      </w:r>
      <w:r w:rsidRPr="00ED46A6">
        <w:t>.</w:t>
      </w:r>
    </w:p>
    <w:p w:rsidR="00045822" w:rsidRPr="00594A69" w:rsidRDefault="00045822" w:rsidP="00ED46A6">
      <w:pPr>
        <w:pStyle w:val="ScheduleNote"/>
        <w:ind w:left="1418" w:hanging="567"/>
      </w:pPr>
      <w:r>
        <w:t xml:space="preserve">Note 2: </w:t>
      </w:r>
      <w:r w:rsidRPr="00045822">
        <w:t>Subacute thyroiditis is also known as de Quervain thyroiditis, granulomatous thyroiditis, giant cell thyroiditis or non-suppurative thyroiditis.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F27A75">
      <w:pPr>
        <w:pStyle w:val="SH4"/>
      </w:pPr>
      <w:r>
        <w:tab/>
      </w:r>
      <w:r w:rsidR="00885EAB" w:rsidRPr="00513D05">
        <w:t>pneumonia;</w:t>
      </w:r>
    </w:p>
    <w:p w:rsidR="00885EAB" w:rsidRPr="00513D05" w:rsidRDefault="00885EAB" w:rsidP="00F27A75">
      <w:pPr>
        <w:pStyle w:val="SH4"/>
      </w:pPr>
      <w:r w:rsidRPr="00513D05">
        <w:tab/>
        <w:t>respiratory failure;</w:t>
      </w:r>
    </w:p>
    <w:p w:rsidR="00885EAB" w:rsidRPr="00513D05" w:rsidRDefault="00885EAB" w:rsidP="00F27A75">
      <w:pPr>
        <w:pStyle w:val="SH4"/>
      </w:pPr>
      <w:r w:rsidRPr="00513D05">
        <w:tab/>
        <w:t>cardiac arrest;</w:t>
      </w:r>
    </w:p>
    <w:p w:rsidR="00885EAB" w:rsidRPr="00513D05" w:rsidRDefault="00885EAB" w:rsidP="00F27A75">
      <w:pPr>
        <w:pStyle w:val="SH4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F27A75">
      <w:pPr>
        <w:pStyle w:val="SH4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0417B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AA" w:rsidRPr="00E33C1C" w:rsidRDefault="00BE28AA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850"/>
    </w:tblGrid>
    <w:tr w:rsidR="00BE28AA" w:rsidRPr="00C01863" w:rsidTr="00183A7A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Default="00BE28AA" w:rsidP="00BE28AA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BE28AA" w:rsidRDefault="00957048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57048">
            <w:rPr>
              <w:i/>
              <w:sz w:val="18"/>
              <w:szCs w:val="18"/>
            </w:rPr>
            <w:t>Hypothyroidism</w:t>
          </w:r>
          <w:r w:rsidR="00BE28AA">
            <w:rPr>
              <w:i/>
              <w:sz w:val="18"/>
              <w:szCs w:val="18"/>
            </w:rPr>
            <w:t xml:space="preserve"> (Reasonable Hypothesis) </w:t>
          </w:r>
          <w:r w:rsidR="00BE28AA" w:rsidRPr="007C5CE0">
            <w:rPr>
              <w:i/>
              <w:sz w:val="18"/>
            </w:rPr>
            <w:t xml:space="preserve">(No. </w:t>
          </w:r>
          <w:r w:rsidR="00F56440">
            <w:rPr>
              <w:i/>
              <w:sz w:val="18"/>
              <w:szCs w:val="18"/>
            </w:rPr>
            <w:t>3</w:t>
          </w:r>
          <w:r w:rsidR="00BE28AA" w:rsidRPr="007C5CE0">
            <w:rPr>
              <w:i/>
              <w:sz w:val="18"/>
              <w:szCs w:val="18"/>
            </w:rPr>
            <w:t xml:space="preserve"> of </w:t>
          </w:r>
          <w:r w:rsidRPr="00957048">
            <w:rPr>
              <w:i/>
              <w:sz w:val="18"/>
              <w:szCs w:val="18"/>
            </w:rPr>
            <w:t>2022</w:t>
          </w:r>
          <w:r w:rsidR="00BE28AA" w:rsidRPr="007C5CE0">
            <w:rPr>
              <w:i/>
              <w:sz w:val="18"/>
              <w:szCs w:val="18"/>
            </w:rPr>
            <w:t>)</w:t>
          </w:r>
        </w:p>
        <w:p w:rsidR="00BE28AA" w:rsidRPr="007C5CE0" w:rsidRDefault="00BE28AA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7153B">
            <w:rPr>
              <w:i/>
              <w:noProof/>
              <w:sz w:val="18"/>
            </w:rPr>
            <w:t>11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7153B">
            <w:rPr>
              <w:i/>
              <w:noProof/>
              <w:sz w:val="18"/>
            </w:rPr>
            <w:t>11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BE28AA" w:rsidRDefault="00F03C06" w:rsidP="00BE2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AA" w:rsidRPr="00E33C1C" w:rsidRDefault="00BE28AA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850"/>
    </w:tblGrid>
    <w:tr w:rsidR="00BE28AA" w:rsidRPr="00C01863" w:rsidTr="00183A7A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Default="00BE28AA" w:rsidP="00BE28AA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BE28AA" w:rsidRDefault="00957048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57048">
            <w:rPr>
              <w:i/>
              <w:sz w:val="18"/>
              <w:szCs w:val="18"/>
            </w:rPr>
            <w:t>Hypothyroidism</w:t>
          </w:r>
          <w:r w:rsidR="00BE28AA">
            <w:rPr>
              <w:i/>
              <w:sz w:val="18"/>
              <w:szCs w:val="18"/>
            </w:rPr>
            <w:t xml:space="preserve"> (Reasonable Hypothesis) </w:t>
          </w:r>
          <w:r w:rsidR="00BE28AA" w:rsidRPr="007C5CE0">
            <w:rPr>
              <w:i/>
              <w:sz w:val="18"/>
            </w:rPr>
            <w:t xml:space="preserve">(No. </w:t>
          </w:r>
          <w:r w:rsidR="00F56440">
            <w:rPr>
              <w:i/>
              <w:sz w:val="18"/>
              <w:szCs w:val="18"/>
            </w:rPr>
            <w:t>3</w:t>
          </w:r>
          <w:r w:rsidR="00BE28AA" w:rsidRPr="007C5CE0">
            <w:rPr>
              <w:i/>
              <w:sz w:val="18"/>
              <w:szCs w:val="18"/>
            </w:rPr>
            <w:t xml:space="preserve"> of </w:t>
          </w:r>
          <w:r w:rsidRPr="00957048">
            <w:rPr>
              <w:i/>
              <w:sz w:val="18"/>
              <w:szCs w:val="18"/>
            </w:rPr>
            <w:t>2022</w:t>
          </w:r>
          <w:r w:rsidR="00BE28AA" w:rsidRPr="007C5CE0">
            <w:rPr>
              <w:i/>
              <w:sz w:val="18"/>
              <w:szCs w:val="18"/>
            </w:rPr>
            <w:t>)</w:t>
          </w:r>
        </w:p>
        <w:p w:rsidR="00BE28AA" w:rsidRPr="007C5CE0" w:rsidRDefault="00BE28AA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7153B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7153B">
            <w:rPr>
              <w:i/>
              <w:noProof/>
              <w:sz w:val="18"/>
            </w:rPr>
            <w:t>11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BE28AA" w:rsidRDefault="007F2378" w:rsidP="00BE2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16" w:rsidRPr="00BE28AA" w:rsidRDefault="00997416" w:rsidP="00BE28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A66A6F" w:rsidRDefault="00885EAB" w:rsidP="00A66A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AA" w:rsidRPr="00EE4950" w:rsidRDefault="00BE28AA" w:rsidP="00957048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AA" w:rsidRDefault="00BE28AA" w:rsidP="00BE28AA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BE28AA" w:rsidRDefault="00BE28AA" w:rsidP="00BE28AA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B7968EDA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4A3AE7C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1E025C2"/>
    <w:multiLevelType w:val="hybridMultilevel"/>
    <w:tmpl w:val="6B1201B4"/>
    <w:lvl w:ilvl="0" w:tplc="EC90F3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60B95976"/>
    <w:multiLevelType w:val="hybridMultilevel"/>
    <w:tmpl w:val="5C4437FE"/>
    <w:lvl w:ilvl="0" w:tplc="6428A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</w:num>
  <w:num w:numId="2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3442"/>
    <w:rsid w:val="00024911"/>
    <w:rsid w:val="00032062"/>
    <w:rsid w:val="00032E05"/>
    <w:rsid w:val="000437C1"/>
    <w:rsid w:val="00045822"/>
    <w:rsid w:val="00046B3C"/>
    <w:rsid w:val="00046E67"/>
    <w:rsid w:val="00051B75"/>
    <w:rsid w:val="0005365D"/>
    <w:rsid w:val="000539B6"/>
    <w:rsid w:val="00054930"/>
    <w:rsid w:val="000614BF"/>
    <w:rsid w:val="00061E3E"/>
    <w:rsid w:val="000750BB"/>
    <w:rsid w:val="00081B7C"/>
    <w:rsid w:val="00082C0C"/>
    <w:rsid w:val="00085567"/>
    <w:rsid w:val="0008674F"/>
    <w:rsid w:val="00086762"/>
    <w:rsid w:val="000949D7"/>
    <w:rsid w:val="00097FDF"/>
    <w:rsid w:val="000A3D68"/>
    <w:rsid w:val="000B1350"/>
    <w:rsid w:val="000B58FA"/>
    <w:rsid w:val="000C21A3"/>
    <w:rsid w:val="000C664A"/>
    <w:rsid w:val="000C6D96"/>
    <w:rsid w:val="000D05EF"/>
    <w:rsid w:val="000D0A7E"/>
    <w:rsid w:val="000D4D03"/>
    <w:rsid w:val="000E2261"/>
    <w:rsid w:val="000E4183"/>
    <w:rsid w:val="000E4ED4"/>
    <w:rsid w:val="000F21C1"/>
    <w:rsid w:val="000F76FA"/>
    <w:rsid w:val="00101F89"/>
    <w:rsid w:val="001058EA"/>
    <w:rsid w:val="00106FE6"/>
    <w:rsid w:val="0010745C"/>
    <w:rsid w:val="00132CEB"/>
    <w:rsid w:val="00137A1C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2AE1"/>
    <w:rsid w:val="001809D7"/>
    <w:rsid w:val="001833C8"/>
    <w:rsid w:val="00183A7A"/>
    <w:rsid w:val="00187DE1"/>
    <w:rsid w:val="0019084F"/>
    <w:rsid w:val="001939E1"/>
    <w:rsid w:val="00194C3E"/>
    <w:rsid w:val="00195382"/>
    <w:rsid w:val="001A0BF4"/>
    <w:rsid w:val="001A1438"/>
    <w:rsid w:val="001A3746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24E5"/>
    <w:rsid w:val="001F5D5E"/>
    <w:rsid w:val="001F6219"/>
    <w:rsid w:val="001F6CD4"/>
    <w:rsid w:val="00201530"/>
    <w:rsid w:val="00203A71"/>
    <w:rsid w:val="00206C4D"/>
    <w:rsid w:val="0021053C"/>
    <w:rsid w:val="002109B9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85992"/>
    <w:rsid w:val="00297ECB"/>
    <w:rsid w:val="002A1ECC"/>
    <w:rsid w:val="002A3353"/>
    <w:rsid w:val="002A3436"/>
    <w:rsid w:val="002A40DF"/>
    <w:rsid w:val="002A7BCF"/>
    <w:rsid w:val="002B45FA"/>
    <w:rsid w:val="002B5188"/>
    <w:rsid w:val="002C7539"/>
    <w:rsid w:val="002D043A"/>
    <w:rsid w:val="002D0F15"/>
    <w:rsid w:val="002D2AA2"/>
    <w:rsid w:val="002D6224"/>
    <w:rsid w:val="002E35CD"/>
    <w:rsid w:val="002E3F4B"/>
    <w:rsid w:val="002F3C1B"/>
    <w:rsid w:val="002F5948"/>
    <w:rsid w:val="002F77A1"/>
    <w:rsid w:val="00301C54"/>
    <w:rsid w:val="00304166"/>
    <w:rsid w:val="00304D22"/>
    <w:rsid w:val="00304F8B"/>
    <w:rsid w:val="00314F54"/>
    <w:rsid w:val="0031709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153B"/>
    <w:rsid w:val="003734C6"/>
    <w:rsid w:val="00373EFF"/>
    <w:rsid w:val="00375BB3"/>
    <w:rsid w:val="003802D6"/>
    <w:rsid w:val="00383536"/>
    <w:rsid w:val="00385187"/>
    <w:rsid w:val="003A189F"/>
    <w:rsid w:val="003A2FFE"/>
    <w:rsid w:val="003A5C26"/>
    <w:rsid w:val="003B3E42"/>
    <w:rsid w:val="003B3F5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37AB8"/>
    <w:rsid w:val="0044015E"/>
    <w:rsid w:val="004418FF"/>
    <w:rsid w:val="0044291A"/>
    <w:rsid w:val="00444ABD"/>
    <w:rsid w:val="00453E3E"/>
    <w:rsid w:val="00456CE5"/>
    <w:rsid w:val="00467661"/>
    <w:rsid w:val="004705B7"/>
    <w:rsid w:val="00472DBE"/>
    <w:rsid w:val="00474A19"/>
    <w:rsid w:val="004834A1"/>
    <w:rsid w:val="004840A6"/>
    <w:rsid w:val="00484852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215F"/>
    <w:rsid w:val="004E7BEC"/>
    <w:rsid w:val="004F23E0"/>
    <w:rsid w:val="00505D3D"/>
    <w:rsid w:val="0050675A"/>
    <w:rsid w:val="00506AF6"/>
    <w:rsid w:val="00513D05"/>
    <w:rsid w:val="00516768"/>
    <w:rsid w:val="00516B8D"/>
    <w:rsid w:val="005226B5"/>
    <w:rsid w:val="005268CF"/>
    <w:rsid w:val="0053697E"/>
    <w:rsid w:val="00537035"/>
    <w:rsid w:val="00537FBC"/>
    <w:rsid w:val="00545116"/>
    <w:rsid w:val="0055330F"/>
    <w:rsid w:val="005574D1"/>
    <w:rsid w:val="00571FBB"/>
    <w:rsid w:val="00575A90"/>
    <w:rsid w:val="00584811"/>
    <w:rsid w:val="00585784"/>
    <w:rsid w:val="00593AA6"/>
    <w:rsid w:val="00594161"/>
    <w:rsid w:val="00594749"/>
    <w:rsid w:val="00594A69"/>
    <w:rsid w:val="005B05D3"/>
    <w:rsid w:val="005B4067"/>
    <w:rsid w:val="005C04E7"/>
    <w:rsid w:val="005C3F41"/>
    <w:rsid w:val="005C74AC"/>
    <w:rsid w:val="005C7B57"/>
    <w:rsid w:val="005D2D09"/>
    <w:rsid w:val="005D6D98"/>
    <w:rsid w:val="005E26FD"/>
    <w:rsid w:val="005E589B"/>
    <w:rsid w:val="005E7FC2"/>
    <w:rsid w:val="005F4EDC"/>
    <w:rsid w:val="00600219"/>
    <w:rsid w:val="006013B7"/>
    <w:rsid w:val="00603D01"/>
    <w:rsid w:val="00603DC4"/>
    <w:rsid w:val="006072D1"/>
    <w:rsid w:val="00615B89"/>
    <w:rsid w:val="00616FF5"/>
    <w:rsid w:val="00617C4E"/>
    <w:rsid w:val="00620076"/>
    <w:rsid w:val="006314DD"/>
    <w:rsid w:val="006461D3"/>
    <w:rsid w:val="0066266D"/>
    <w:rsid w:val="006647B7"/>
    <w:rsid w:val="00667A4E"/>
    <w:rsid w:val="00670EA1"/>
    <w:rsid w:val="00671FA4"/>
    <w:rsid w:val="006746DE"/>
    <w:rsid w:val="00677CC2"/>
    <w:rsid w:val="00680ABB"/>
    <w:rsid w:val="006840B0"/>
    <w:rsid w:val="00684C0E"/>
    <w:rsid w:val="006905DE"/>
    <w:rsid w:val="0069207B"/>
    <w:rsid w:val="0069220C"/>
    <w:rsid w:val="00695023"/>
    <w:rsid w:val="00695EFE"/>
    <w:rsid w:val="006A74ED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0EAC"/>
    <w:rsid w:val="00713084"/>
    <w:rsid w:val="007142FB"/>
    <w:rsid w:val="00714F20"/>
    <w:rsid w:val="0071590F"/>
    <w:rsid w:val="00715914"/>
    <w:rsid w:val="00726366"/>
    <w:rsid w:val="00731E00"/>
    <w:rsid w:val="00733269"/>
    <w:rsid w:val="00733F3C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973D1"/>
    <w:rsid w:val="007A15B1"/>
    <w:rsid w:val="007A3989"/>
    <w:rsid w:val="007B132E"/>
    <w:rsid w:val="007C2253"/>
    <w:rsid w:val="007C5CE0"/>
    <w:rsid w:val="007C627D"/>
    <w:rsid w:val="007C7DEE"/>
    <w:rsid w:val="007D3BA2"/>
    <w:rsid w:val="007E163D"/>
    <w:rsid w:val="007E667A"/>
    <w:rsid w:val="007F2378"/>
    <w:rsid w:val="007F28C9"/>
    <w:rsid w:val="00803587"/>
    <w:rsid w:val="00806368"/>
    <w:rsid w:val="00810858"/>
    <w:rsid w:val="008117E9"/>
    <w:rsid w:val="00824498"/>
    <w:rsid w:val="008264F1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4445"/>
    <w:rsid w:val="008754D0"/>
    <w:rsid w:val="00875FC4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3F25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2F40"/>
    <w:rsid w:val="009254C3"/>
    <w:rsid w:val="00925CA9"/>
    <w:rsid w:val="00932377"/>
    <w:rsid w:val="00941893"/>
    <w:rsid w:val="00947D5A"/>
    <w:rsid w:val="009532A5"/>
    <w:rsid w:val="00956922"/>
    <w:rsid w:val="00957048"/>
    <w:rsid w:val="009612CF"/>
    <w:rsid w:val="009724F4"/>
    <w:rsid w:val="00973808"/>
    <w:rsid w:val="00982242"/>
    <w:rsid w:val="00984EE9"/>
    <w:rsid w:val="009868E9"/>
    <w:rsid w:val="00997416"/>
    <w:rsid w:val="009A4373"/>
    <w:rsid w:val="009A7FBD"/>
    <w:rsid w:val="009B5A4E"/>
    <w:rsid w:val="009C2B65"/>
    <w:rsid w:val="009C404D"/>
    <w:rsid w:val="009D5610"/>
    <w:rsid w:val="009D6BB0"/>
    <w:rsid w:val="009E5CFC"/>
    <w:rsid w:val="009F2744"/>
    <w:rsid w:val="00A0679F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356E5"/>
    <w:rsid w:val="00A35A67"/>
    <w:rsid w:val="00A515BC"/>
    <w:rsid w:val="00A52ACF"/>
    <w:rsid w:val="00A56C3D"/>
    <w:rsid w:val="00A6070D"/>
    <w:rsid w:val="00A64912"/>
    <w:rsid w:val="00A64BA1"/>
    <w:rsid w:val="00A66A6F"/>
    <w:rsid w:val="00A70A74"/>
    <w:rsid w:val="00A77E0D"/>
    <w:rsid w:val="00A931D7"/>
    <w:rsid w:val="00A93598"/>
    <w:rsid w:val="00AA64D6"/>
    <w:rsid w:val="00AA6D8B"/>
    <w:rsid w:val="00AA7E81"/>
    <w:rsid w:val="00AB4FE9"/>
    <w:rsid w:val="00AC25DF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43809"/>
    <w:rsid w:val="00B50826"/>
    <w:rsid w:val="00B50ADC"/>
    <w:rsid w:val="00B527C0"/>
    <w:rsid w:val="00B566B1"/>
    <w:rsid w:val="00B63834"/>
    <w:rsid w:val="00B664A3"/>
    <w:rsid w:val="00B72734"/>
    <w:rsid w:val="00B72A5E"/>
    <w:rsid w:val="00B77CF9"/>
    <w:rsid w:val="00B80199"/>
    <w:rsid w:val="00B83204"/>
    <w:rsid w:val="00B833B0"/>
    <w:rsid w:val="00B846A0"/>
    <w:rsid w:val="00B90372"/>
    <w:rsid w:val="00B90B8D"/>
    <w:rsid w:val="00B92A80"/>
    <w:rsid w:val="00B933A7"/>
    <w:rsid w:val="00B93894"/>
    <w:rsid w:val="00BA220B"/>
    <w:rsid w:val="00BA3A57"/>
    <w:rsid w:val="00BA691F"/>
    <w:rsid w:val="00BB040B"/>
    <w:rsid w:val="00BB0EFB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28AA"/>
    <w:rsid w:val="00BE6EDA"/>
    <w:rsid w:val="00BE719A"/>
    <w:rsid w:val="00BE720A"/>
    <w:rsid w:val="00BF0D73"/>
    <w:rsid w:val="00BF2465"/>
    <w:rsid w:val="00BF43B4"/>
    <w:rsid w:val="00BF525F"/>
    <w:rsid w:val="00BF7C26"/>
    <w:rsid w:val="00C01863"/>
    <w:rsid w:val="00C114B1"/>
    <w:rsid w:val="00C11D03"/>
    <w:rsid w:val="00C22570"/>
    <w:rsid w:val="00C24AA0"/>
    <w:rsid w:val="00C25E7F"/>
    <w:rsid w:val="00C2746F"/>
    <w:rsid w:val="00C31DF8"/>
    <w:rsid w:val="00C324A0"/>
    <w:rsid w:val="00C3300F"/>
    <w:rsid w:val="00C349C5"/>
    <w:rsid w:val="00C3520D"/>
    <w:rsid w:val="00C42BF8"/>
    <w:rsid w:val="00C50043"/>
    <w:rsid w:val="00C5731E"/>
    <w:rsid w:val="00C621C8"/>
    <w:rsid w:val="00C670B0"/>
    <w:rsid w:val="00C738B9"/>
    <w:rsid w:val="00C7573B"/>
    <w:rsid w:val="00C77046"/>
    <w:rsid w:val="00C80EDF"/>
    <w:rsid w:val="00C93C03"/>
    <w:rsid w:val="00C96667"/>
    <w:rsid w:val="00C9794D"/>
    <w:rsid w:val="00C97BD9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417B"/>
    <w:rsid w:val="00D050E6"/>
    <w:rsid w:val="00D13441"/>
    <w:rsid w:val="00D150E7"/>
    <w:rsid w:val="00D268C6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06965"/>
    <w:rsid w:val="00E11E44"/>
    <w:rsid w:val="00E2027A"/>
    <w:rsid w:val="00E31B09"/>
    <w:rsid w:val="00E3270E"/>
    <w:rsid w:val="00E338EF"/>
    <w:rsid w:val="00E35C4E"/>
    <w:rsid w:val="00E4658A"/>
    <w:rsid w:val="00E46B6A"/>
    <w:rsid w:val="00E5428F"/>
    <w:rsid w:val="00E544BB"/>
    <w:rsid w:val="00E55F66"/>
    <w:rsid w:val="00E64EE4"/>
    <w:rsid w:val="00E65BB9"/>
    <w:rsid w:val="00E662CB"/>
    <w:rsid w:val="00E74DC7"/>
    <w:rsid w:val="00E8075A"/>
    <w:rsid w:val="00E90315"/>
    <w:rsid w:val="00E92D94"/>
    <w:rsid w:val="00E9347E"/>
    <w:rsid w:val="00E93E6F"/>
    <w:rsid w:val="00E94D5E"/>
    <w:rsid w:val="00EA44BE"/>
    <w:rsid w:val="00EA7100"/>
    <w:rsid w:val="00EA7F9F"/>
    <w:rsid w:val="00EB1274"/>
    <w:rsid w:val="00EB2BC4"/>
    <w:rsid w:val="00EC7405"/>
    <w:rsid w:val="00ED2BB6"/>
    <w:rsid w:val="00ED34E1"/>
    <w:rsid w:val="00ED3B8D"/>
    <w:rsid w:val="00ED46A6"/>
    <w:rsid w:val="00ED46FF"/>
    <w:rsid w:val="00ED4913"/>
    <w:rsid w:val="00EE4950"/>
    <w:rsid w:val="00EE6BC2"/>
    <w:rsid w:val="00EF2E3A"/>
    <w:rsid w:val="00F03C06"/>
    <w:rsid w:val="00F072A7"/>
    <w:rsid w:val="00F078DC"/>
    <w:rsid w:val="00F24A8F"/>
    <w:rsid w:val="00F27A75"/>
    <w:rsid w:val="00F32BA8"/>
    <w:rsid w:val="00F349F1"/>
    <w:rsid w:val="00F4350D"/>
    <w:rsid w:val="00F448C0"/>
    <w:rsid w:val="00F56440"/>
    <w:rsid w:val="00F567F7"/>
    <w:rsid w:val="00F61713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C19F8"/>
    <w:rsid w:val="00FD07DF"/>
    <w:rsid w:val="00FD775E"/>
    <w:rsid w:val="00FE085D"/>
    <w:rsid w:val="00FE4688"/>
    <w:rsid w:val="00FF1B20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5D6D98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5D6D98"/>
    <w:pPr>
      <w:numPr>
        <w:numId w:val="4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5D6D98"/>
    <w:pPr>
      <w:numPr>
        <w:ilvl w:val="1"/>
        <w:numId w:val="4"/>
      </w:numPr>
      <w:ind w:left="1418"/>
    </w:pPr>
  </w:style>
  <w:style w:type="paragraph" w:customStyle="1" w:styleId="LV3">
    <w:name w:val="LV 3"/>
    <w:basedOn w:val="PlainIndent"/>
    <w:autoRedefine/>
    <w:qFormat/>
    <w:rsid w:val="00671FA4"/>
    <w:pPr>
      <w:numPr>
        <w:ilvl w:val="2"/>
        <w:numId w:val="4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671FA4"/>
    <w:pPr>
      <w:numPr>
        <w:ilvl w:val="3"/>
        <w:numId w:val="4"/>
      </w:numPr>
      <w:ind w:left="2693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F27A75"/>
    <w:pPr>
      <w:numPr>
        <w:ilvl w:val="3"/>
        <w:numId w:val="5"/>
      </w:numPr>
      <w:spacing w:before="100"/>
      <w:ind w:left="1418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E65BB9"/>
    <w:pPr>
      <w:spacing w:before="200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5D6D98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5D6D98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5D6D98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5D6D98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5D6D98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5D6D98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5D6D98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5D6D98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50675A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2567</Words>
  <Characters>14638</Characters>
  <Application>Microsoft Office Word</Application>
  <DocSecurity>0</DocSecurity>
  <PresentationFormat/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2016-12-07T04:59:00Z</dcterms:created>
  <dcterms:modified xsi:type="dcterms:W3CDTF">2021-12-23T00:43:00Z</dcterms:modified>
  <cp:category/>
  <cp:contentStatus/>
  <dc:language/>
  <cp:version/>
</cp:coreProperties>
</file>