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BD5FF1" w:rsidP="000D4972">
      <w:pPr>
        <w:pStyle w:val="Plainheader"/>
      </w:pPr>
      <w:bookmarkStart w:id="0" w:name="SoP_Name_Title"/>
      <w:r>
        <w:t>MALIGNANT NEOPLASM OF THE LIVER</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bookmarkStart w:id="1" w:name="BP"/>
      <w:r w:rsidR="00E304C4">
        <w:t>3</w:t>
      </w:r>
      <w:bookmarkStart w:id="2" w:name="_GoBack"/>
      <w:bookmarkEnd w:id="2"/>
      <w:r w:rsidR="00E304C4">
        <w:t>2</w:t>
      </w:r>
      <w:bookmarkEnd w:id="1"/>
      <w:r w:rsidRPr="00024911">
        <w:t xml:space="preserve"> of</w:t>
      </w:r>
      <w:r w:rsidR="00085567">
        <w:t xml:space="preserve"> </w:t>
      </w:r>
      <w:bookmarkStart w:id="3" w:name="year"/>
      <w:r w:rsidR="00BD5FF1">
        <w:t>2020</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E304C4">
        <w:t>24 April 2020</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1E4513" w:rsidP="0034373D">
            <w:pPr>
              <w:pStyle w:val="Plain"/>
            </w:pPr>
            <w:r>
              <w:rPr>
                <w:noProof/>
              </w:rPr>
              <w:drawing>
                <wp:inline distT="0" distB="0" distL="0" distR="0" wp14:anchorId="4F5E3DC4" wp14:editId="6D7475E5">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descr="RMA Chairperson 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p>
          <w:p w:rsidR="00B70FA0" w:rsidRDefault="00B70FA0" w:rsidP="0034373D">
            <w:pPr>
              <w:pStyle w:val="Plain"/>
            </w:pPr>
          </w:p>
          <w:p w:rsidR="00B70FA0" w:rsidRPr="007527C1" w:rsidRDefault="00B70FA0" w:rsidP="0034373D">
            <w:pPr>
              <w:pStyle w:val="Plain"/>
            </w:pPr>
            <w:r w:rsidRPr="007527C1">
              <w:t>Professor Nicholas Saunders AO</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BD5FF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D5FF1">
        <w:rPr>
          <w:noProof/>
        </w:rPr>
        <w:t>1</w:t>
      </w:r>
      <w:r w:rsidR="00BD5FF1">
        <w:rPr>
          <w:rFonts w:asciiTheme="minorHAnsi" w:eastAsiaTheme="minorEastAsia" w:hAnsiTheme="minorHAnsi" w:cstheme="minorBidi"/>
          <w:noProof/>
          <w:kern w:val="0"/>
          <w:sz w:val="22"/>
          <w:szCs w:val="22"/>
        </w:rPr>
        <w:tab/>
      </w:r>
      <w:r w:rsidR="00BD5FF1">
        <w:rPr>
          <w:noProof/>
        </w:rPr>
        <w:t>Name</w:t>
      </w:r>
      <w:r w:rsidR="00BD5FF1">
        <w:rPr>
          <w:noProof/>
        </w:rPr>
        <w:tab/>
      </w:r>
      <w:r w:rsidR="00BD5FF1">
        <w:rPr>
          <w:noProof/>
        </w:rPr>
        <w:fldChar w:fldCharType="begin"/>
      </w:r>
      <w:r w:rsidR="00BD5FF1">
        <w:rPr>
          <w:noProof/>
        </w:rPr>
        <w:instrText xml:space="preserve"> PAGEREF _Toc23859511 \h </w:instrText>
      </w:r>
      <w:r w:rsidR="00BD5FF1">
        <w:rPr>
          <w:noProof/>
        </w:rPr>
      </w:r>
      <w:r w:rsidR="00BD5FF1">
        <w:rPr>
          <w:noProof/>
        </w:rPr>
        <w:fldChar w:fldCharType="separate"/>
      </w:r>
      <w:r w:rsidR="001E4513">
        <w:rPr>
          <w:noProof/>
        </w:rPr>
        <w:t>3</w:t>
      </w:r>
      <w:r w:rsidR="00BD5FF1">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_Toc23859512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_Toc23859513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_Toc23859514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_Toc23859515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_Toc23859516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_Toc23859517 \h </w:instrText>
      </w:r>
      <w:r>
        <w:rPr>
          <w:noProof/>
        </w:rPr>
      </w:r>
      <w:r>
        <w:rPr>
          <w:noProof/>
        </w:rPr>
        <w:fldChar w:fldCharType="separate"/>
      </w:r>
      <w:r w:rsidR="001E4513">
        <w:rPr>
          <w:noProof/>
        </w:rPr>
        <w:t>3</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_Toc23859518 \h </w:instrText>
      </w:r>
      <w:r>
        <w:rPr>
          <w:noProof/>
        </w:rPr>
      </w:r>
      <w:r>
        <w:rPr>
          <w:noProof/>
        </w:rPr>
        <w:fldChar w:fldCharType="separate"/>
      </w:r>
      <w:r w:rsidR="001E4513">
        <w:rPr>
          <w:noProof/>
        </w:rPr>
        <w:t>4</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_Toc23859519 \h </w:instrText>
      </w:r>
      <w:r>
        <w:rPr>
          <w:noProof/>
        </w:rPr>
      </w:r>
      <w:r>
        <w:rPr>
          <w:noProof/>
        </w:rPr>
        <w:fldChar w:fldCharType="separate"/>
      </w:r>
      <w:r w:rsidR="001E4513">
        <w:rPr>
          <w:noProof/>
        </w:rPr>
        <w:t>4</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_Toc23859520 \h </w:instrText>
      </w:r>
      <w:r>
        <w:rPr>
          <w:noProof/>
        </w:rPr>
      </w:r>
      <w:r>
        <w:rPr>
          <w:noProof/>
        </w:rPr>
        <w:fldChar w:fldCharType="separate"/>
      </w:r>
      <w:r w:rsidR="001E4513">
        <w:rPr>
          <w:noProof/>
        </w:rPr>
        <w:t>6</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_Toc23859521 \h </w:instrText>
      </w:r>
      <w:r>
        <w:rPr>
          <w:noProof/>
        </w:rPr>
      </w:r>
      <w:r>
        <w:rPr>
          <w:noProof/>
        </w:rPr>
        <w:fldChar w:fldCharType="separate"/>
      </w:r>
      <w:r w:rsidR="001E4513">
        <w:rPr>
          <w:noProof/>
        </w:rPr>
        <w:t>6</w:t>
      </w:r>
      <w:r>
        <w:rPr>
          <w:noProof/>
        </w:rPr>
        <w:fldChar w:fldCharType="end"/>
      </w:r>
    </w:p>
    <w:p w:rsidR="00BD5FF1" w:rsidRDefault="00BD5FF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_Toc23859522 \h </w:instrText>
      </w:r>
      <w:r>
        <w:rPr>
          <w:noProof/>
        </w:rPr>
      </w:r>
      <w:r>
        <w:rPr>
          <w:noProof/>
        </w:rPr>
        <w:fldChar w:fldCharType="separate"/>
      </w:r>
      <w:r w:rsidR="001E4513">
        <w:rPr>
          <w:noProof/>
        </w:rPr>
        <w:t>7</w:t>
      </w:r>
      <w:r>
        <w:rPr>
          <w:noProof/>
        </w:rPr>
        <w:fldChar w:fldCharType="end"/>
      </w:r>
    </w:p>
    <w:p w:rsidR="00BD5FF1" w:rsidRDefault="00BD5FF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_Toc23859523 \h </w:instrText>
      </w:r>
      <w:r>
        <w:rPr>
          <w:noProof/>
        </w:rPr>
      </w:r>
      <w:r>
        <w:rPr>
          <w:noProof/>
        </w:rPr>
        <w:fldChar w:fldCharType="separate"/>
      </w:r>
      <w:r w:rsidR="001E4513">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23859511"/>
      <w:r>
        <w:lastRenderedPageBreak/>
        <w:t>Name</w:t>
      </w:r>
      <w:bookmarkEnd w:id="5"/>
    </w:p>
    <w:p w:rsidR="00237471" w:rsidRPr="00F97A62" w:rsidRDefault="00715914" w:rsidP="00DF65CF">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BD5FF1">
        <w:rPr>
          <w:i/>
        </w:rPr>
        <w:t>malignant neoplasm of the liver</w:t>
      </w:r>
      <w:bookmarkEnd w:id="7"/>
      <w:r w:rsidR="00E55F66" w:rsidRPr="00F97A62">
        <w:t xml:space="preserve"> </w:t>
      </w:r>
      <w:r w:rsidR="00997416">
        <w:rPr>
          <w:i/>
        </w:rPr>
        <w:t xml:space="preserve">(Balance of Probabilities) </w:t>
      </w:r>
      <w:r w:rsidR="00E55F66" w:rsidRPr="00F97A62">
        <w:t xml:space="preserve">(No. </w:t>
      </w:r>
      <w:r w:rsidR="00E304C4">
        <w:t>32</w:t>
      </w:r>
      <w:r w:rsidR="00085567">
        <w:t xml:space="preserve"> </w:t>
      </w:r>
      <w:r w:rsidR="00E55F66" w:rsidRPr="00F97A62">
        <w:t>of</w:t>
      </w:r>
      <w:r w:rsidR="00085567">
        <w:t xml:space="preserve"> </w:t>
      </w:r>
      <w:r w:rsidR="00BD5FF1">
        <w:t>2020</w:t>
      </w:r>
      <w:r w:rsidR="00E55F66" w:rsidRPr="00F97A62">
        <w:t>)</w:t>
      </w:r>
      <w:r w:rsidRPr="00F97A62">
        <w:t>.</w:t>
      </w:r>
    </w:p>
    <w:p w:rsidR="00F67B67" w:rsidRPr="00684C0E" w:rsidRDefault="00F67B67" w:rsidP="00C96667">
      <w:pPr>
        <w:pStyle w:val="LV1"/>
      </w:pPr>
      <w:bookmarkStart w:id="8" w:name="_Toc23859512"/>
      <w:r w:rsidRPr="00684C0E">
        <w:t>Commencement</w:t>
      </w:r>
      <w:bookmarkEnd w:id="8"/>
    </w:p>
    <w:p w:rsidR="00F67B67" w:rsidRPr="007527C1" w:rsidRDefault="007527C1" w:rsidP="00DF65CF">
      <w:pPr>
        <w:pStyle w:val="PlainIndent"/>
      </w:pPr>
      <w:r w:rsidRPr="007527C1">
        <w:tab/>
      </w:r>
      <w:r w:rsidR="00F67B67" w:rsidRPr="007527C1">
        <w:t xml:space="preserve">This instrument commences on </w:t>
      </w:r>
      <w:r w:rsidR="00E304C4">
        <w:t>25 May 2020.</w:t>
      </w:r>
    </w:p>
    <w:p w:rsidR="00F67B67" w:rsidRPr="00684C0E" w:rsidRDefault="00F67B67" w:rsidP="00C96667">
      <w:pPr>
        <w:pStyle w:val="LV1"/>
      </w:pPr>
      <w:bookmarkStart w:id="9" w:name="_Toc23859513"/>
      <w:r w:rsidRPr="00684C0E">
        <w:t>Authority</w:t>
      </w:r>
      <w:bookmarkEnd w:id="9"/>
    </w:p>
    <w:p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23859514"/>
      <w:r>
        <w:t>Re</w:t>
      </w:r>
      <w:r w:rsidR="00CB7412">
        <w:t>peal</w:t>
      </w:r>
      <w:bookmarkEnd w:id="10"/>
    </w:p>
    <w:p w:rsidR="007959B9" w:rsidRPr="007527C1" w:rsidRDefault="000D4972" w:rsidP="00DF65CF">
      <w:pPr>
        <w:pStyle w:val="PlainIndent"/>
      </w:pPr>
      <w:r>
        <w:t>The</w:t>
      </w:r>
      <w:r w:rsidRPr="007527C1">
        <w:t xml:space="preserve"> </w:t>
      </w:r>
      <w:r w:rsidRPr="00DA3996">
        <w:t xml:space="preserve">Statement of Principles concerning </w:t>
      </w:r>
      <w:r w:rsidR="00BD5FF1" w:rsidRPr="00BD5FF1">
        <w:t>malignant neoplasm of the liver</w:t>
      </w:r>
      <w:r w:rsidRPr="00DA3996">
        <w:t xml:space="preserve"> No. </w:t>
      </w:r>
      <w:r w:rsidR="00BD5FF1">
        <w:t>22</w:t>
      </w:r>
      <w:r w:rsidRPr="00DA3996">
        <w:t xml:space="preserve"> of </w:t>
      </w:r>
      <w:r w:rsidR="00BD5FF1">
        <w:t>2011</w:t>
      </w:r>
      <w:r>
        <w:t xml:space="preserve"> </w:t>
      </w:r>
      <w:r w:rsidRPr="00786DAE">
        <w:t xml:space="preserve">(Federal Register of Legislation No. </w:t>
      </w:r>
      <w:r w:rsidR="00BD5FF1" w:rsidRPr="00BD5FF1">
        <w:t>F2011L00502</w:t>
      </w:r>
      <w:r w:rsidRPr="00786DAE">
        <w:t xml:space="preserve">) </w:t>
      </w:r>
      <w:r w:rsidRPr="00DA3996">
        <w:t xml:space="preserve">made under subsections </w:t>
      </w:r>
      <w:proofErr w:type="gramStart"/>
      <w:r w:rsidRPr="00DA3996">
        <w:t>196B(</w:t>
      </w:r>
      <w:proofErr w:type="gramEnd"/>
      <w:r>
        <w:t>3</w:t>
      </w:r>
      <w:r w:rsidRPr="00DA3996">
        <w:t>) and (8)</w:t>
      </w:r>
      <w:r>
        <w:t xml:space="preserve"> </w:t>
      </w:r>
      <w:r w:rsidRPr="00DA3996">
        <w:t xml:space="preserve">of the VEA </w:t>
      </w:r>
      <w:r>
        <w:t>i</w:t>
      </w:r>
      <w:r w:rsidRPr="007527C1">
        <w:t>s</w:t>
      </w:r>
      <w:r>
        <w:t xml:space="preserve"> repealed.</w:t>
      </w:r>
    </w:p>
    <w:p w:rsidR="007C7DEE" w:rsidRPr="00684C0E" w:rsidRDefault="007C7DEE" w:rsidP="00C96667">
      <w:pPr>
        <w:pStyle w:val="LV1"/>
      </w:pPr>
      <w:bookmarkStart w:id="11" w:name="_Toc23859515"/>
      <w:r w:rsidRPr="00684C0E">
        <w:t>Application</w:t>
      </w:r>
      <w:bookmarkEnd w:id="11"/>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23859516"/>
      <w:r w:rsidRPr="00684C0E">
        <w:t>Definitions</w:t>
      </w:r>
      <w:bookmarkEnd w:id="12"/>
      <w:bookmarkEnd w:id="13"/>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23859517"/>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DF65CF">
      <w:pPr>
        <w:pStyle w:val="LV2"/>
      </w:pPr>
      <w:bookmarkStart w:id="18" w:name="_Ref403053584"/>
      <w:r w:rsidRPr="00D5620B">
        <w:t xml:space="preserve">This Statement of Principles is </w:t>
      </w:r>
      <w:r w:rsidRPr="002F77A1">
        <w:t xml:space="preserve">about </w:t>
      </w:r>
      <w:r w:rsidR="00BD5FF1" w:rsidRPr="00BD5FF1">
        <w:t>malignant neoplasm of the liver</w:t>
      </w:r>
      <w:r w:rsidR="00D5620B" w:rsidRPr="002F77A1">
        <w:t xml:space="preserve"> </w:t>
      </w:r>
      <w:r w:rsidRPr="002F77A1">
        <w:t>and death</w:t>
      </w:r>
      <w:r w:rsidRPr="00D5620B">
        <w:t xml:space="preserve"> from</w:t>
      </w:r>
      <w:r w:rsidR="002F77A1">
        <w:t xml:space="preserve"> </w:t>
      </w:r>
      <w:r w:rsidR="00BD5FF1" w:rsidRPr="00BD5FF1">
        <w:t>malignant neoplasm of the liver</w:t>
      </w:r>
      <w:r w:rsidRPr="00D5620B">
        <w:t>.</w:t>
      </w:r>
      <w:bookmarkEnd w:id="18"/>
    </w:p>
    <w:p w:rsidR="00215860" w:rsidRPr="007142FB" w:rsidRDefault="00215860" w:rsidP="0083517B">
      <w:pPr>
        <w:pStyle w:val="LVtext"/>
      </w:pPr>
      <w:r w:rsidRPr="007142FB">
        <w:t>Meaning of</w:t>
      </w:r>
      <w:r w:rsidR="00D60FC8" w:rsidRPr="007142FB">
        <w:t xml:space="preserve"> </w:t>
      </w:r>
      <w:r w:rsidR="00BD5FF1" w:rsidRPr="00BD5FF1">
        <w:rPr>
          <w:b/>
        </w:rPr>
        <w:t>malignant neoplasm of the liver</w:t>
      </w:r>
    </w:p>
    <w:p w:rsidR="000D4972" w:rsidRPr="00237BAF" w:rsidRDefault="000D4972" w:rsidP="000D4972">
      <w:pPr>
        <w:pStyle w:val="LV2"/>
      </w:pPr>
      <w:bookmarkStart w:id="19" w:name="_Ref409598124"/>
      <w:bookmarkStart w:id="20" w:name="_Ref402529683"/>
      <w:r w:rsidRPr="00237BAF">
        <w:t>For the purposes of this Statement of Principles,</w:t>
      </w:r>
      <w:r w:rsidRPr="002F77A1">
        <w:t xml:space="preserve"> </w:t>
      </w:r>
      <w:r w:rsidR="00BD5FF1" w:rsidRPr="00BD5FF1">
        <w:t>malignant neoplasm of the liver</w:t>
      </w:r>
      <w:r w:rsidRPr="00237BAF">
        <w:t>:</w:t>
      </w:r>
      <w:bookmarkEnd w:id="19"/>
    </w:p>
    <w:bookmarkEnd w:id="20"/>
    <w:p w:rsidR="00BD5FF1" w:rsidRDefault="00BD5FF1" w:rsidP="00BD5FF1">
      <w:pPr>
        <w:pStyle w:val="LV3"/>
      </w:pPr>
      <w:r>
        <w:t>means a primary malignant neoplasm arising from the hepatocytes; and</w:t>
      </w:r>
    </w:p>
    <w:p w:rsidR="002E6B33" w:rsidRDefault="00BD5FF1" w:rsidP="00BD5FF1">
      <w:pPr>
        <w:pStyle w:val="LV3"/>
      </w:pPr>
      <w:r>
        <w:t>excludes</w:t>
      </w:r>
      <w:r w:rsidR="002E6B33">
        <w:t>:</w:t>
      </w:r>
      <w:r>
        <w:t xml:space="preserve"> </w:t>
      </w:r>
    </w:p>
    <w:p w:rsidR="002E6B33" w:rsidRDefault="00BD5FF1" w:rsidP="002E6B33">
      <w:pPr>
        <w:pStyle w:val="LV4"/>
      </w:pPr>
      <w:r>
        <w:t>carcinoid tumour</w:t>
      </w:r>
      <w:r w:rsidR="002E6B33">
        <w:t>;</w:t>
      </w:r>
    </w:p>
    <w:p w:rsidR="002E6B33" w:rsidRDefault="002E6B33" w:rsidP="002E6B33">
      <w:pPr>
        <w:pStyle w:val="LV4"/>
      </w:pPr>
      <w:r>
        <w:t>Hodgkin's lymphoma;</w:t>
      </w:r>
    </w:p>
    <w:p w:rsidR="002E6B33" w:rsidRDefault="00BD5FF1" w:rsidP="002E6B33">
      <w:pPr>
        <w:pStyle w:val="LV4"/>
      </w:pPr>
      <w:r>
        <w:t>malignant neoplasm of the bile duct</w:t>
      </w:r>
      <w:r w:rsidR="002E6B33">
        <w:t>;</w:t>
      </w:r>
    </w:p>
    <w:p w:rsidR="002E6B33" w:rsidRDefault="00BD5FF1" w:rsidP="002E6B33">
      <w:pPr>
        <w:pStyle w:val="LV4"/>
      </w:pPr>
      <w:r>
        <w:t>non-Hodgkin lymphoma</w:t>
      </w:r>
      <w:r w:rsidR="002E6B33">
        <w:t>;</w:t>
      </w:r>
      <w:r>
        <w:t xml:space="preserve"> and </w:t>
      </w:r>
    </w:p>
    <w:p w:rsidR="002E6B33" w:rsidRDefault="002E6B33" w:rsidP="002E6B33">
      <w:pPr>
        <w:pStyle w:val="LV4"/>
      </w:pPr>
      <w:proofErr w:type="gramStart"/>
      <w:r>
        <w:t>soft</w:t>
      </w:r>
      <w:proofErr w:type="gramEnd"/>
      <w:r>
        <w:t xml:space="preserve"> tissue sarcoma.</w:t>
      </w:r>
    </w:p>
    <w:p w:rsidR="000D4972" w:rsidRPr="008E76DC" w:rsidRDefault="000D4972" w:rsidP="003A7C14">
      <w:pPr>
        <w:pStyle w:val="Note2"/>
      </w:pPr>
      <w:r>
        <w:t xml:space="preserve">Note: </w:t>
      </w:r>
      <w:r w:rsidR="00BD5FF1">
        <w:t xml:space="preserve">Malignant neoplasm of the liver </w:t>
      </w:r>
      <w:proofErr w:type="gramStart"/>
      <w:r w:rsidR="00BD5FF1">
        <w:t>is also known</w:t>
      </w:r>
      <w:proofErr w:type="gramEnd"/>
      <w:r w:rsidR="00BD5FF1">
        <w:t xml:space="preserve"> as hepatocellular carcinoma.</w:t>
      </w:r>
    </w:p>
    <w:p w:rsidR="008F572A" w:rsidRPr="00237BAF" w:rsidRDefault="000D4972" w:rsidP="000D4972">
      <w:pPr>
        <w:pStyle w:val="LV2"/>
      </w:pPr>
      <w:r w:rsidRPr="00237BAF">
        <w:lastRenderedPageBreak/>
        <w:t xml:space="preserve">While </w:t>
      </w:r>
      <w:r w:rsidR="00BD5FF1" w:rsidRPr="00BD5FF1">
        <w:t>malignant neoplasm of the liver</w:t>
      </w:r>
      <w:r>
        <w:t xml:space="preserve"> </w:t>
      </w:r>
      <w:r w:rsidRPr="00237BAF">
        <w:t>attracts ICD</w:t>
      </w:r>
      <w:r w:rsidRPr="00237BAF">
        <w:noBreakHyphen/>
        <w:t>10</w:t>
      </w:r>
      <w:r w:rsidRPr="00237BAF">
        <w:noBreakHyphen/>
        <w:t xml:space="preserve">AM </w:t>
      </w:r>
      <w:r w:rsidRPr="00EB2BC4">
        <w:t xml:space="preserve">code </w:t>
      </w:r>
      <w:r w:rsidR="00BD5FF1">
        <w:t>C22.0</w:t>
      </w:r>
      <w:r w:rsidRPr="00EB2BC4">
        <w:t>,</w:t>
      </w:r>
      <w:r w:rsidRPr="00237BAF">
        <w:t xml:space="preserve"> in applying this Statement of Principles the </w:t>
      </w:r>
      <w:r w:rsidRPr="00D5620B">
        <w:t xml:space="preserve">meaning of </w:t>
      </w:r>
      <w:r w:rsidR="00BD5FF1" w:rsidRPr="00BD5FF1">
        <w:t>malignant neoplasm of the liver</w:t>
      </w:r>
      <w:r>
        <w:t xml:space="preserve"> </w:t>
      </w:r>
      <w:r w:rsidRPr="00D5620B">
        <w:t>is that</w:t>
      </w:r>
      <w:r w:rsidRPr="00237BAF">
        <w:t xml:space="preserve"> given in subsection (2).</w:t>
      </w:r>
    </w:p>
    <w:p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BD5FF1" w:rsidRPr="00BD5FF1">
        <w:rPr>
          <w:b/>
        </w:rPr>
        <w:t>malignant neoplasm of the liver</w:t>
      </w:r>
    </w:p>
    <w:p w:rsidR="008F572A" w:rsidRPr="00237BAF" w:rsidRDefault="008F572A" w:rsidP="00DF65CF">
      <w:pPr>
        <w:pStyle w:val="LV2"/>
      </w:pPr>
      <w:r w:rsidRPr="00237BAF">
        <w:t xml:space="preserve">For the purposes of this Statement of </w:t>
      </w:r>
      <w:r w:rsidR="00D5620B">
        <w:t xml:space="preserve">Principles, </w:t>
      </w:r>
      <w:r w:rsidR="00BD5FF1" w:rsidRPr="00BD5FF1">
        <w:t>malignant neoplasm of the liver</w:t>
      </w:r>
      <w:r w:rsidRPr="00D5620B">
        <w:t>,</w:t>
      </w:r>
      <w:r w:rsidRPr="00237BAF">
        <w:rPr>
          <w:b/>
        </w:rPr>
        <w:t xml:space="preserve"> </w:t>
      </w:r>
      <w:r w:rsidRPr="00237BAF">
        <w:t xml:space="preserve">in relation to a person, includes death from a terminal event or condition that </w:t>
      </w:r>
      <w:proofErr w:type="gramStart"/>
      <w:r w:rsidRPr="00237BAF">
        <w:t>was contributed</w:t>
      </w:r>
      <w:proofErr w:type="gramEnd"/>
      <w:r w:rsidRPr="00237BAF">
        <w:t xml:space="preserve"> to by the </w:t>
      </w:r>
      <w:r w:rsidRPr="00D5620B">
        <w:t>person</w:t>
      </w:r>
      <w:r w:rsidR="008721B5">
        <w:t>'</w:t>
      </w:r>
      <w:r w:rsidRPr="00D5620B">
        <w:t>s</w:t>
      </w:r>
      <w:r w:rsidR="002F77A1">
        <w:t xml:space="preserve"> </w:t>
      </w:r>
      <w:r w:rsidR="00BD5FF1" w:rsidRPr="00BD5FF1">
        <w:t>malignant neoplasm of the liver</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proofErr w:type="gramStart"/>
      <w:r w:rsidR="002716E4" w:rsidRPr="00046E67">
        <w:t>is defined</w:t>
      </w:r>
      <w:proofErr w:type="gramEnd"/>
      <w:r w:rsidR="002716E4" w:rsidRPr="00046E67">
        <w:t xml:space="preserve">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181048">
      <w:pPr>
        <w:pStyle w:val="LV1"/>
        <w:keepNext/>
      </w:pPr>
      <w:bookmarkStart w:id="21" w:name="_Toc23859518"/>
      <w:r w:rsidRPr="00A20CA1">
        <w:t>Basis for determining the factors</w:t>
      </w:r>
      <w:bookmarkEnd w:id="21"/>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BD5FF1" w:rsidRPr="00BD5FF1">
        <w:t>malignant neoplasm of the liver</w:t>
      </w:r>
      <w:r w:rsidR="007A3989">
        <w:t xml:space="preserve"> </w:t>
      </w:r>
      <w:r w:rsidRPr="00D5620B">
        <w:t xml:space="preserve">and </w:t>
      </w:r>
      <w:proofErr w:type="gramStart"/>
      <w:r w:rsidRPr="00D5620B">
        <w:t>death from</w:t>
      </w:r>
      <w:r w:rsidR="007A3989">
        <w:t xml:space="preserve"> </w:t>
      </w:r>
      <w:r w:rsidR="00BD5FF1" w:rsidRPr="00BD5FF1">
        <w:t>malignant neoplasm of the liver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proofErr w:type="gramEnd"/>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w:t>
      </w:r>
      <w:proofErr w:type="gramStart"/>
      <w:r>
        <w:t>are</w:t>
      </w:r>
      <w:r w:rsidRPr="00046E67">
        <w:t xml:space="preserve"> defined</w:t>
      </w:r>
      <w:proofErr w:type="gramEnd"/>
      <w:r w:rsidRPr="00046E67">
        <w:t xml:space="preserve"> in the </w:t>
      </w:r>
      <w:r>
        <w:t xml:space="preserve">Schedule 1 – </w:t>
      </w:r>
      <w:r w:rsidRPr="00046E67">
        <w:t>Dictionary</w:t>
      </w:r>
      <w:r>
        <w:t>.</w:t>
      </w:r>
    </w:p>
    <w:p w:rsidR="007C7DEE" w:rsidRPr="00301C54" w:rsidRDefault="007C7DEE" w:rsidP="00C96667">
      <w:pPr>
        <w:pStyle w:val="LV1"/>
      </w:pPr>
      <w:bookmarkStart w:id="22" w:name="_Ref411946955"/>
      <w:bookmarkStart w:id="23" w:name="_Ref411946997"/>
      <w:bookmarkStart w:id="24" w:name="_Ref412032503"/>
      <w:bookmarkStart w:id="25" w:name="_Toc23859519"/>
      <w:r w:rsidRPr="00301C54">
        <w:t xml:space="preserve">Factors that must </w:t>
      </w:r>
      <w:r w:rsidR="00D32F71">
        <w:t>exist</w:t>
      </w:r>
      <w:bookmarkEnd w:id="22"/>
      <w:bookmarkEnd w:id="23"/>
      <w:bookmarkEnd w:id="24"/>
      <w:bookmarkEnd w:id="25"/>
    </w:p>
    <w:p w:rsidR="007C7DEE" w:rsidRPr="00AA6D8B" w:rsidRDefault="002716E4" w:rsidP="00DF65CF">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w:t>
      </w:r>
      <w:proofErr w:type="gramStart"/>
      <w:r w:rsidR="007C7DEE" w:rsidRPr="00AA6D8B">
        <w:t>can be said</w:t>
      </w:r>
      <w:proofErr w:type="gramEnd"/>
      <w:r w:rsidR="007C7DEE" w:rsidRPr="00AA6D8B">
        <w:t xml:space="preserve"> that, on the </w:t>
      </w:r>
      <w:r w:rsidR="007C7DEE" w:rsidRPr="00187DE1">
        <w:t>balance</w:t>
      </w:r>
      <w:r w:rsidR="007C7DEE" w:rsidRPr="00AA6D8B">
        <w:t xml:space="preserve"> of probabilities, </w:t>
      </w:r>
      <w:r w:rsidR="00BD5FF1" w:rsidRPr="00BD5FF1">
        <w:t>malignant neoplasm of the liver</w:t>
      </w:r>
      <w:r w:rsidR="007A3989">
        <w:t xml:space="preserve"> </w:t>
      </w:r>
      <w:r w:rsidR="007C7DEE" w:rsidRPr="00AA6D8B">
        <w:t xml:space="preserve">or death from </w:t>
      </w:r>
      <w:r w:rsidR="00BD5FF1" w:rsidRPr="00BD5FF1">
        <w:t>malignant neoplasm of the liver</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6"/>
    </w:p>
    <w:p w:rsidR="00BA76ED" w:rsidRDefault="00BA76ED" w:rsidP="00BA76ED">
      <w:pPr>
        <w:pStyle w:val="LV2"/>
      </w:pPr>
      <w:bookmarkStart w:id="27" w:name="_Ref402530260"/>
      <w:bookmarkStart w:id="28" w:name="_Ref409598844"/>
      <w:r w:rsidRPr="001F4040">
        <w:t>having cirrhosis of the liver before the clinical onset of malignant neoplasm of the liver;</w:t>
      </w:r>
    </w:p>
    <w:p w:rsidR="00BA76ED" w:rsidRPr="008D1B8B" w:rsidRDefault="00BA76ED" w:rsidP="00BA76ED">
      <w:pPr>
        <w:pStyle w:val="LV2"/>
      </w:pPr>
      <w:r w:rsidRPr="001F4040">
        <w:t>having chronic infection with hepatitis B virus before the clinical onset of malignant neoplasm of the liver;</w:t>
      </w:r>
    </w:p>
    <w:p w:rsidR="00BA76ED" w:rsidRPr="00046E67" w:rsidRDefault="00BA76ED" w:rsidP="00BA76ED">
      <w:pPr>
        <w:pStyle w:val="Note2"/>
      </w:pPr>
      <w:r>
        <w:t xml:space="preserve">Note: </w:t>
      </w:r>
      <w:r w:rsidRPr="001F4040">
        <w:rPr>
          <w:b/>
          <w:i/>
        </w:rPr>
        <w:t>chronic infection with hepatitis B virus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r>
        <w:t xml:space="preserve"> </w:t>
      </w:r>
    </w:p>
    <w:p w:rsidR="00BA76ED" w:rsidRPr="008D1B8B" w:rsidRDefault="00BA76ED" w:rsidP="00BA76ED">
      <w:pPr>
        <w:pStyle w:val="LV2"/>
      </w:pPr>
      <w:r w:rsidRPr="001F4040">
        <w:t>having chronic infection with hepatitis C virus before the clinical onset of malignant neoplasm of the liver;</w:t>
      </w:r>
    </w:p>
    <w:p w:rsidR="00BA76ED" w:rsidRDefault="00BA76ED" w:rsidP="00BA76ED">
      <w:pPr>
        <w:pStyle w:val="Note2"/>
        <w:ind w:left="1985" w:hanging="567"/>
      </w:pPr>
      <w:r>
        <w:t xml:space="preserve">Note </w:t>
      </w:r>
      <w:r w:rsidR="004B630D">
        <w:t>1</w:t>
      </w:r>
      <w:r>
        <w:t xml:space="preserve">: </w:t>
      </w:r>
      <w:r w:rsidRPr="001F4040">
        <w:t xml:space="preserve">In the past, hepatitis C viral infection </w:t>
      </w:r>
      <w:proofErr w:type="gramStart"/>
      <w:r w:rsidRPr="001F4040">
        <w:t>may have been classified</w:t>
      </w:r>
      <w:proofErr w:type="gramEnd"/>
      <w:r w:rsidRPr="001F4040">
        <w:t xml:space="preserve"> as non-A, non-B hepatitis.</w:t>
      </w:r>
    </w:p>
    <w:p w:rsidR="004B630D" w:rsidRPr="00046E67" w:rsidRDefault="004B630D" w:rsidP="00BA76ED">
      <w:pPr>
        <w:pStyle w:val="Note2"/>
        <w:ind w:left="1985" w:hanging="567"/>
      </w:pPr>
      <w:r>
        <w:t xml:space="preserve">Note 2: </w:t>
      </w:r>
      <w:r w:rsidRPr="001F4040">
        <w:rPr>
          <w:b/>
          <w:i/>
        </w:rPr>
        <w:t>chronic infection with hepatitis C virus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p>
    <w:p w:rsidR="00BA76ED" w:rsidRDefault="00BA76ED" w:rsidP="004B630D">
      <w:pPr>
        <w:pStyle w:val="LV2"/>
        <w:keepNext/>
        <w:keepLines/>
      </w:pPr>
      <w:r w:rsidRPr="00883E61">
        <w:lastRenderedPageBreak/>
        <w:t>having chronic infection with hepatitis D virus before the clinical onset of malignant neoplasm of the liver;</w:t>
      </w:r>
    </w:p>
    <w:p w:rsidR="00BA76ED" w:rsidRDefault="00BA76ED" w:rsidP="00BA76ED">
      <w:pPr>
        <w:pStyle w:val="LV2"/>
        <w:numPr>
          <w:ilvl w:val="0"/>
          <w:numId w:val="0"/>
        </w:numPr>
        <w:ind w:left="1418"/>
      </w:pPr>
      <w:r w:rsidRPr="00883E61">
        <w:rPr>
          <w:sz w:val="18"/>
          <w:szCs w:val="20"/>
        </w:rPr>
        <w:t xml:space="preserve">Note: </w:t>
      </w:r>
      <w:r w:rsidRPr="00883E61">
        <w:rPr>
          <w:b/>
          <w:i/>
          <w:sz w:val="18"/>
          <w:szCs w:val="20"/>
        </w:rPr>
        <w:t>chronic infection with hepatitis D virus</w:t>
      </w:r>
      <w:r w:rsidRPr="00883E61">
        <w:rPr>
          <w:sz w:val="18"/>
          <w:szCs w:val="20"/>
        </w:rPr>
        <w:t xml:space="preserve"> </w:t>
      </w:r>
      <w:proofErr w:type="gramStart"/>
      <w:r w:rsidRPr="00883E61">
        <w:rPr>
          <w:sz w:val="18"/>
          <w:szCs w:val="20"/>
        </w:rPr>
        <w:t>is defined</w:t>
      </w:r>
      <w:proofErr w:type="gramEnd"/>
      <w:r w:rsidRPr="00883E61">
        <w:rPr>
          <w:sz w:val="18"/>
          <w:szCs w:val="20"/>
        </w:rPr>
        <w:t xml:space="preserve"> in the Schedule 1 - Dictionary.</w:t>
      </w:r>
      <w:r w:rsidRPr="00883E61">
        <w:rPr>
          <w:sz w:val="18"/>
          <w:szCs w:val="20"/>
        </w:rPr>
        <w:tab/>
      </w:r>
    </w:p>
    <w:p w:rsidR="00BA76ED" w:rsidRDefault="00BA76ED" w:rsidP="00BA76ED">
      <w:pPr>
        <w:pStyle w:val="LV2"/>
      </w:pPr>
      <w:r w:rsidRPr="00883E61">
        <w:t>having infection with human immunodeficiency virus before the clinical onset of malignant neoplasm of the liver;</w:t>
      </w:r>
    </w:p>
    <w:p w:rsidR="00BA76ED" w:rsidRPr="008D1B8B" w:rsidRDefault="00BA76ED" w:rsidP="00BA76ED">
      <w:pPr>
        <w:pStyle w:val="LV2"/>
      </w:pPr>
      <w:r w:rsidRPr="001F4040">
        <w:t>having chronic hepatitis before the clinical onset of malignant neoplasm of the liver;</w:t>
      </w:r>
    </w:p>
    <w:p w:rsidR="00BA76ED" w:rsidRPr="00046E67" w:rsidRDefault="00BA76ED" w:rsidP="00BA76ED">
      <w:pPr>
        <w:pStyle w:val="Note2"/>
      </w:pPr>
      <w:r>
        <w:t xml:space="preserve">Note: </w:t>
      </w:r>
      <w:r w:rsidRPr="001F4040">
        <w:rPr>
          <w:b/>
          <w:i/>
        </w:rPr>
        <w:t>chronic hepatitis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r>
        <w:t xml:space="preserve"> </w:t>
      </w:r>
    </w:p>
    <w:p w:rsidR="00BA76ED" w:rsidRDefault="00BA76ED" w:rsidP="00BA76ED">
      <w:pPr>
        <w:pStyle w:val="LV2"/>
      </w:pPr>
      <w:r w:rsidRPr="00921A0A">
        <w:t>having diabetes mellitus for at least ten years before the clinical onset of malignant neoplasm of the liver;</w:t>
      </w:r>
    </w:p>
    <w:p w:rsidR="00BA76ED" w:rsidRPr="008D1B8B" w:rsidRDefault="00BA76ED" w:rsidP="00BA76ED">
      <w:pPr>
        <w:pStyle w:val="LV2"/>
      </w:pPr>
      <w:r w:rsidRPr="00921A0A">
        <w:t xml:space="preserve">being obese for at least </w:t>
      </w:r>
      <w:r>
        <w:t>ten</w:t>
      </w:r>
      <w:r w:rsidRPr="00921A0A">
        <w:t xml:space="preserve"> years within the 20 years before the clinical onset of malignant neoplasm of the liver</w:t>
      </w:r>
      <w:r>
        <w:t>;</w:t>
      </w:r>
      <w:r w:rsidRPr="00921A0A">
        <w:rPr>
          <w:lang w:val="en-US"/>
        </w:rPr>
        <w:t xml:space="preserve"> </w:t>
      </w:r>
    </w:p>
    <w:p w:rsidR="00BA76ED" w:rsidRPr="00046E67" w:rsidRDefault="00BA76ED" w:rsidP="00BA76ED">
      <w:pPr>
        <w:pStyle w:val="Note2"/>
      </w:pPr>
      <w:r>
        <w:t xml:space="preserve">Note: </w:t>
      </w:r>
      <w:r w:rsidRPr="00921A0A">
        <w:rPr>
          <w:b/>
          <w:i/>
        </w:rPr>
        <w:t>being obese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r>
        <w:t xml:space="preserve"> </w:t>
      </w:r>
    </w:p>
    <w:p w:rsidR="00BA76ED" w:rsidRDefault="00BA76ED" w:rsidP="003A7C14">
      <w:pPr>
        <w:pStyle w:val="LV2"/>
      </w:pPr>
      <w:r>
        <w:t xml:space="preserve">for males, consuming at least 150 kilograms of alcohol within any ten year period </w:t>
      </w:r>
      <w:r w:rsidRPr="00BA76ED">
        <w:t xml:space="preserve">at least five years </w:t>
      </w:r>
      <w:r>
        <w:t>before the clinical onset of malignant neoplasm of the liver;</w:t>
      </w:r>
    </w:p>
    <w:p w:rsidR="00BA76ED" w:rsidRDefault="00BA76ED" w:rsidP="003A7C14">
      <w:pPr>
        <w:pStyle w:val="Note2"/>
      </w:pPr>
      <w:r>
        <w:t xml:space="preserve">Note: </w:t>
      </w:r>
      <w:r w:rsidR="001205B2">
        <w:t xml:space="preserve"> </w:t>
      </w:r>
      <w:r>
        <w:t xml:space="preserve">Alcohol </w:t>
      </w:r>
      <w:proofErr w:type="gramStart"/>
      <w:r>
        <w:t>is measured</w:t>
      </w:r>
      <w:proofErr w:type="gramEnd"/>
      <w:r>
        <w:t xml:space="preserve"> by the alcohol consumption calculations utilising the Australian Standard of ten grams of alcohol per standard alcoholic drink.</w:t>
      </w:r>
    </w:p>
    <w:p w:rsidR="00BA76ED" w:rsidRDefault="00BA76ED" w:rsidP="003A7C14">
      <w:pPr>
        <w:pStyle w:val="LV2"/>
      </w:pPr>
      <w:r>
        <w:t xml:space="preserve">for females, consuming at least 75 kilograms of alcohol within any ten year period </w:t>
      </w:r>
      <w:r w:rsidRPr="00BA76ED">
        <w:t xml:space="preserve">at least five years </w:t>
      </w:r>
      <w:r>
        <w:t>before the clinical onset of malignant neoplasm of the liver;</w:t>
      </w:r>
    </w:p>
    <w:p w:rsidR="00BA76ED" w:rsidRDefault="00BA76ED" w:rsidP="00BA76ED">
      <w:pPr>
        <w:pStyle w:val="Note2"/>
      </w:pPr>
      <w:r>
        <w:t xml:space="preserve">Note: </w:t>
      </w:r>
      <w:r w:rsidR="001205B2">
        <w:t xml:space="preserve"> </w:t>
      </w:r>
      <w:r>
        <w:t xml:space="preserve">Alcohol </w:t>
      </w:r>
      <w:proofErr w:type="gramStart"/>
      <w:r>
        <w:t>is measured</w:t>
      </w:r>
      <w:proofErr w:type="gramEnd"/>
      <w:r>
        <w:t xml:space="preserve"> by the alcohol consumption calculations utilising the Australian Standard of ten grams of alcohol per standard alcoholic drink.</w:t>
      </w:r>
    </w:p>
    <w:p w:rsidR="00BA76ED" w:rsidRPr="008E76DC" w:rsidRDefault="00BA76ED" w:rsidP="00BA76ED">
      <w:pPr>
        <w:pStyle w:val="LV2"/>
      </w:pPr>
      <w:r w:rsidRPr="001D28D2">
        <w:t>smoking at least 20 pack-years of cigarettes, or the equivalent thereof in other tobacco products, before the clinical onset of malignant neoplasm of the liver, and:</w:t>
      </w:r>
    </w:p>
    <w:p w:rsidR="00BA76ED" w:rsidRDefault="00BA76ED" w:rsidP="00BA76ED">
      <w:pPr>
        <w:pStyle w:val="LV3"/>
      </w:pPr>
      <w:r>
        <w:t>smoking commenced at least five years before the clinical onset of malignant neoplasm of the liver; and</w:t>
      </w:r>
    </w:p>
    <w:p w:rsidR="00BA76ED" w:rsidRPr="008E76DC" w:rsidRDefault="00BA76ED" w:rsidP="00BA76ED">
      <w:pPr>
        <w:pStyle w:val="LV3"/>
      </w:pPr>
      <w:r>
        <w:t>where smoking has ceased, the clinical onset of malignant neoplasm of the liver has occurred within 20 years of cessation;</w:t>
      </w:r>
    </w:p>
    <w:p w:rsidR="00BA76ED" w:rsidRPr="00046E67" w:rsidRDefault="00BA76ED" w:rsidP="00BA76ED">
      <w:pPr>
        <w:pStyle w:val="NOTE"/>
        <w:ind w:left="1843" w:hanging="425"/>
      </w:pPr>
      <w:r>
        <w:t xml:space="preserve">Note: </w:t>
      </w:r>
      <w:proofErr w:type="gramStart"/>
      <w:r w:rsidRPr="001D28D2">
        <w:rPr>
          <w:b/>
          <w:i/>
        </w:rPr>
        <w:t>pack-years of cigarettes,</w:t>
      </w:r>
      <w:proofErr w:type="gramEnd"/>
      <w:r w:rsidRPr="001D28D2">
        <w:rPr>
          <w:b/>
          <w:i/>
        </w:rPr>
        <w:t xml:space="preserve"> or the equivalent thereof in other tobacco products</w:t>
      </w:r>
      <w:r w:rsidRPr="00046E67">
        <w:t xml:space="preserve"> </w:t>
      </w:r>
      <w:r>
        <w:t>is</w:t>
      </w:r>
      <w:r w:rsidRPr="00046E67">
        <w:t xml:space="preserve"> defined in the </w:t>
      </w:r>
      <w:r>
        <w:t>Schedule 1 - </w:t>
      </w:r>
      <w:r w:rsidRPr="00046E67">
        <w:t>Dictionary.</w:t>
      </w:r>
      <w:r w:rsidRPr="00046E67">
        <w:tab/>
      </w:r>
    </w:p>
    <w:p w:rsidR="00BA76ED" w:rsidRPr="008D1B8B" w:rsidRDefault="00BA76ED" w:rsidP="00BA76ED">
      <w:pPr>
        <w:pStyle w:val="LV2"/>
      </w:pPr>
      <w:r w:rsidRPr="00921A0A">
        <w:t xml:space="preserve">having received a cumulative equivalent dose of at least 0.5 </w:t>
      </w:r>
      <w:proofErr w:type="spellStart"/>
      <w:r w:rsidRPr="00921A0A">
        <w:t>sievert</w:t>
      </w:r>
      <w:proofErr w:type="spellEnd"/>
      <w:r w:rsidRPr="00921A0A">
        <w:t xml:space="preserve"> of ionising radiation to the liver at least ten years before the clinical onset of malignant neoplasm of the liver;</w:t>
      </w:r>
    </w:p>
    <w:p w:rsidR="00BA76ED" w:rsidRPr="00046E67" w:rsidRDefault="00BA76ED" w:rsidP="00BA76ED">
      <w:pPr>
        <w:pStyle w:val="Note2"/>
      </w:pPr>
      <w:r>
        <w:t xml:space="preserve">Note: </w:t>
      </w:r>
      <w:r w:rsidRPr="00921A0A">
        <w:rPr>
          <w:b/>
          <w:i/>
        </w:rPr>
        <w:t>cumulative equivalent dose</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r>
        <w:t xml:space="preserve"> </w:t>
      </w:r>
    </w:p>
    <w:p w:rsidR="00BA76ED" w:rsidRDefault="00BA76ED" w:rsidP="00BA76ED">
      <w:pPr>
        <w:pStyle w:val="LV2"/>
      </w:pPr>
      <w:r w:rsidRPr="00883E61">
        <w:t>being treated with systemic immunosuppressive therapy for solid organ, stem cell or bone marrow transplantation before the clinical onset of malignant neoplasm of the liver;</w:t>
      </w:r>
    </w:p>
    <w:p w:rsidR="00BA76ED" w:rsidRPr="008D1B8B" w:rsidRDefault="00BA76ED" w:rsidP="003A7C14">
      <w:pPr>
        <w:pStyle w:val="LV2"/>
        <w:keepNext/>
        <w:keepLines/>
      </w:pPr>
      <w:r w:rsidRPr="006D54D9">
        <w:lastRenderedPageBreak/>
        <w:t>being exposed to high levels of dietary aflatoxins, on more days than not, for a period of at least ten years within the 20 years before the clinical onset of malignant neoplasm of the liver;</w:t>
      </w:r>
    </w:p>
    <w:p w:rsidR="00BA76ED" w:rsidRPr="00046E67" w:rsidRDefault="00BA76ED" w:rsidP="008C3E17">
      <w:pPr>
        <w:pStyle w:val="Note2"/>
        <w:keepNext/>
        <w:keepLines/>
        <w:ind w:left="1843" w:hanging="425"/>
      </w:pPr>
      <w:r>
        <w:t xml:space="preserve">Note: </w:t>
      </w:r>
      <w:proofErr w:type="gramStart"/>
      <w:r w:rsidRPr="002F1261">
        <w:rPr>
          <w:b/>
          <w:i/>
        </w:rPr>
        <w:t>being exposed</w:t>
      </w:r>
      <w:proofErr w:type="gramEnd"/>
      <w:r w:rsidRPr="002F1261">
        <w:rPr>
          <w:b/>
          <w:i/>
        </w:rPr>
        <w:t xml:space="preserve"> to high levels of dietary aflatoxins </w:t>
      </w:r>
      <w:r w:rsidRPr="00046E67">
        <w:t xml:space="preserve">is defined in the </w:t>
      </w:r>
      <w:r>
        <w:t>Schedule 1 - </w:t>
      </w:r>
      <w:r w:rsidRPr="002717B2">
        <w:t>Dictionary</w:t>
      </w:r>
      <w:r w:rsidRPr="00046E67">
        <w:t>.</w:t>
      </w:r>
      <w:r w:rsidRPr="00046E67">
        <w:tab/>
      </w:r>
      <w:r>
        <w:t xml:space="preserve"> </w:t>
      </w:r>
    </w:p>
    <w:p w:rsidR="00E94A7C" w:rsidRPr="008D1B8B" w:rsidRDefault="00E94A7C" w:rsidP="00E94A7C">
      <w:pPr>
        <w:pStyle w:val="LV2"/>
      </w:pPr>
      <w:r w:rsidRPr="00921A0A">
        <w:t>inhaling a cumulative dose of at least 2</w:t>
      </w:r>
      <w:r>
        <w:t> </w:t>
      </w:r>
      <w:r w:rsidRPr="00921A0A">
        <w:t>500 ppm-years of gaseous vinyl chloride at least five years before the clinical onset of malignant neoplasm of the liver;</w:t>
      </w:r>
    </w:p>
    <w:p w:rsidR="00E94A7C" w:rsidRPr="00046E67" w:rsidRDefault="00E94A7C" w:rsidP="00E94A7C">
      <w:pPr>
        <w:pStyle w:val="Note2"/>
      </w:pPr>
      <w:r>
        <w:t xml:space="preserve">Note: </w:t>
      </w:r>
      <w:r w:rsidRPr="00921A0A">
        <w:rPr>
          <w:b/>
          <w:i/>
        </w:rPr>
        <w:t>ppm-years</w:t>
      </w:r>
      <w:r w:rsidRPr="00046E67">
        <w:t xml:space="preserve"> </w:t>
      </w:r>
      <w:proofErr w:type="gramStart"/>
      <w:r w:rsidRPr="00046E67">
        <w:t>is defined</w:t>
      </w:r>
      <w:proofErr w:type="gramEnd"/>
      <w:r w:rsidRPr="00046E67">
        <w:t xml:space="preserve"> in the </w:t>
      </w:r>
      <w:r>
        <w:t>Schedule 1 - </w:t>
      </w:r>
      <w:r w:rsidRPr="002717B2">
        <w:t>Dictionary</w:t>
      </w:r>
      <w:r w:rsidRPr="00046E67">
        <w:t>.</w:t>
      </w:r>
      <w:r w:rsidRPr="00046E67">
        <w:tab/>
      </w:r>
      <w:r>
        <w:t xml:space="preserve"> </w:t>
      </w:r>
    </w:p>
    <w:p w:rsidR="00E94A7C" w:rsidRPr="008D1B8B" w:rsidRDefault="00E94A7C" w:rsidP="00E94A7C">
      <w:pPr>
        <w:pStyle w:val="LV2"/>
      </w:pPr>
      <w:r w:rsidRPr="00921A0A">
        <w:t>inhaling gaseous vinyl chloride for a cumulative period of at least 10</w:t>
      </w:r>
      <w:r>
        <w:t> </w:t>
      </w:r>
      <w:r w:rsidRPr="00921A0A">
        <w:t>000 hours while working in the production or processing of vinyl chloride monomer or polyvinyl chloride, at least five years before the clinical onset of malignant neoplasm of the liver</w:t>
      </w:r>
      <w:r w:rsidRPr="008D1B8B">
        <w:t>;</w:t>
      </w:r>
    </w:p>
    <w:p w:rsidR="007C7DEE" w:rsidRPr="008D1B8B" w:rsidRDefault="007C7DEE" w:rsidP="00E92652">
      <w:pPr>
        <w:pStyle w:val="LV2"/>
      </w:pPr>
      <w:proofErr w:type="gramStart"/>
      <w:r w:rsidRPr="008D1B8B">
        <w:t>inability</w:t>
      </w:r>
      <w:proofErr w:type="gramEnd"/>
      <w:r w:rsidRPr="008D1B8B">
        <w:t xml:space="preserve"> to obtain appropriate clinical management for</w:t>
      </w:r>
      <w:bookmarkEnd w:id="27"/>
      <w:r w:rsidR="007A3989">
        <w:t xml:space="preserve"> </w:t>
      </w:r>
      <w:r w:rsidR="00BD5FF1" w:rsidRPr="00BD5FF1">
        <w:t>malignant neoplasm of the liver</w:t>
      </w:r>
      <w:r w:rsidR="00D5620B" w:rsidRPr="008D1B8B">
        <w:t>.</w:t>
      </w:r>
      <w:bookmarkEnd w:id="28"/>
    </w:p>
    <w:p w:rsidR="000C21A3" w:rsidRPr="00684C0E" w:rsidRDefault="00D32F71" w:rsidP="00C96667">
      <w:pPr>
        <w:pStyle w:val="LV1"/>
      </w:pPr>
      <w:bookmarkStart w:id="29" w:name="_Toc23859520"/>
      <w:bookmarkStart w:id="30" w:name="_Ref402530057"/>
      <w:r>
        <w:t>Relationship to s</w:t>
      </w:r>
      <w:r w:rsidR="000C21A3" w:rsidRPr="00684C0E">
        <w:t>ervice</w:t>
      </w:r>
      <w:bookmarkEnd w:id="29"/>
    </w:p>
    <w:p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proofErr w:type="gramStart"/>
      <w:r w:rsidR="007959B9">
        <w:t>9</w:t>
      </w:r>
      <w:r w:rsidRPr="00187DE1">
        <w:t>,</w:t>
      </w:r>
      <w:proofErr w:type="gramEnd"/>
      <w:r w:rsidRPr="00187DE1">
        <w:t xml:space="preserve"> must be related to the relevant service rendered by the person.</w:t>
      </w:r>
    </w:p>
    <w:bookmarkEnd w:id="30"/>
    <w:p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E94A7C">
        <w:t>17</w:t>
      </w:r>
      <w:r w:rsidR="00FF1D47">
        <w:t>)</w:t>
      </w:r>
      <w:r w:rsidR="00181048">
        <w:t xml:space="preserve"> </w:t>
      </w:r>
      <w:r w:rsidRPr="00187DE1">
        <w:t>appl</w:t>
      </w:r>
      <w:r w:rsidR="000D4972">
        <w:t>ies</w:t>
      </w:r>
      <w:r w:rsidRPr="00187DE1">
        <w:t xml:space="preserve"> only to material contribution to, or aggravation of, </w:t>
      </w:r>
      <w:r w:rsidR="00BD5FF1" w:rsidRPr="00BD5FF1">
        <w:t>malignant neoplasm of the liver</w:t>
      </w:r>
      <w:r w:rsidR="007A3989">
        <w:t xml:space="preserve"> </w:t>
      </w:r>
      <w:r w:rsidRPr="00187DE1">
        <w:t>where the person</w:t>
      </w:r>
      <w:r w:rsidR="008721B5">
        <w:t>'</w:t>
      </w:r>
      <w:r w:rsidRPr="00187DE1">
        <w:t xml:space="preserve">s </w:t>
      </w:r>
      <w:r w:rsidR="00BD5FF1" w:rsidRPr="00BD5FF1">
        <w:t>malignant neoplasm of the liver</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31" w:name="_Toc23859521"/>
      <w:r w:rsidRPr="00301C54">
        <w:t>Factors referring to an injury or disea</w:t>
      </w:r>
      <w:r w:rsidR="008B2204">
        <w:t>se covered by another Statement</w:t>
      </w:r>
      <w:r w:rsidRPr="00301C54">
        <w:t xml:space="preserve"> of Principles</w:t>
      </w:r>
      <w:bookmarkEnd w:id="31"/>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2" w:name="opcAmSched"/>
      <w:bookmarkStart w:id="33" w:name="opcCurrentFind"/>
      <w:bookmarkStart w:id="34" w:name="_Toc2385952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proofErr w:type="gramStart"/>
      <w:r w:rsidRPr="003F39C0">
        <w:t>Note:</w:t>
      </w:r>
      <w:proofErr w:type="gramEnd"/>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23859523"/>
      <w:r w:rsidRPr="00D97BB3">
        <w:t>Definitions</w:t>
      </w:r>
      <w:bookmarkEnd w:id="35"/>
      <w:bookmarkEnd w:id="36"/>
    </w:p>
    <w:p w:rsidR="00702C42" w:rsidRPr="00516768" w:rsidRDefault="00702C42" w:rsidP="00DF65CF">
      <w:pPr>
        <w:pStyle w:val="SH2"/>
      </w:pPr>
      <w:r w:rsidRPr="00516768">
        <w:t>In this instrument:</w:t>
      </w:r>
    </w:p>
    <w:p w:rsidR="00FE4B28" w:rsidRDefault="00FE4B28" w:rsidP="00FE4B28">
      <w:pPr>
        <w:pStyle w:val="SH3"/>
        <w:ind w:left="851"/>
      </w:pPr>
      <w:bookmarkStart w:id="37" w:name="_Ref402530810"/>
      <w:proofErr w:type="gramStart"/>
      <w:r w:rsidRPr="006D54D9">
        <w:rPr>
          <w:b/>
          <w:i/>
        </w:rPr>
        <w:t>being</w:t>
      </w:r>
      <w:proofErr w:type="gramEnd"/>
      <w:r w:rsidRPr="006D54D9">
        <w:rPr>
          <w:b/>
          <w:i/>
        </w:rPr>
        <w:t xml:space="preserve"> exposed to high levels of dietary aflatoxins</w:t>
      </w:r>
      <w:r>
        <w:t xml:space="preserve"> means living or working in a geographic region or country where food items, </w:t>
      </w:r>
      <w:r w:rsidR="008C3E17">
        <w:t>particularly</w:t>
      </w:r>
      <w:r>
        <w:t xml:space="preserve"> grains and nuts, are regularly contaminated with </w:t>
      </w:r>
      <w:r w:rsidR="00D123CA">
        <w:t xml:space="preserve">high levels of </w:t>
      </w:r>
      <w:r>
        <w:t>aflatoxins</w:t>
      </w:r>
      <w:r w:rsidR="009378FE">
        <w:t>,</w:t>
      </w:r>
      <w:r>
        <w:t xml:space="preserve"> and consuming these food items as a major part of the diet.  </w:t>
      </w:r>
    </w:p>
    <w:p w:rsidR="00FE4B28" w:rsidRPr="006D54D9" w:rsidRDefault="00FE4B28" w:rsidP="00FE4B28">
      <w:pPr>
        <w:pStyle w:val="ScheduleNote"/>
        <w:ind w:left="1276" w:hanging="425"/>
      </w:pPr>
      <w:r>
        <w:t xml:space="preserve">Note: Geographic regions or countries where food items </w:t>
      </w:r>
      <w:proofErr w:type="gramStart"/>
      <w:r>
        <w:t>are regularly contaminated</w:t>
      </w:r>
      <w:proofErr w:type="gramEnd"/>
      <w:r>
        <w:t xml:space="preserve"> with </w:t>
      </w:r>
      <w:r w:rsidR="00D123CA">
        <w:t xml:space="preserve">high levels of </w:t>
      </w:r>
      <w:r>
        <w:t>aflatoxins include sub-Saharan Africa, Southeast Asia, Eastern Mediterranean and China.</w:t>
      </w:r>
    </w:p>
    <w:p w:rsidR="00BA76ED" w:rsidRDefault="00BA76ED" w:rsidP="00BA76ED">
      <w:pPr>
        <w:pStyle w:val="SH3"/>
        <w:ind w:left="851"/>
      </w:pPr>
      <w:proofErr w:type="gramStart"/>
      <w:r w:rsidRPr="00921A0A">
        <w:rPr>
          <w:b/>
          <w:i/>
        </w:rPr>
        <w:t>being</w:t>
      </w:r>
      <w:proofErr w:type="gramEnd"/>
      <w:r w:rsidRPr="00921A0A">
        <w:rPr>
          <w:b/>
          <w:i/>
        </w:rPr>
        <w:t xml:space="preserve"> obese</w:t>
      </w:r>
      <w:r w:rsidRPr="00921A0A">
        <w:t xml:space="preserve"> means having a Body Mass Index (BMI) of </w:t>
      </w:r>
      <w:r>
        <w:t>30</w:t>
      </w:r>
      <w:r w:rsidRPr="00921A0A">
        <w:t xml:space="preserve"> or greater.</w:t>
      </w:r>
    </w:p>
    <w:p w:rsidR="00BA76ED" w:rsidRPr="00921A0A" w:rsidRDefault="00BA76ED" w:rsidP="00BA76ED">
      <w:pPr>
        <w:pStyle w:val="ScheduleNote"/>
      </w:pPr>
      <w:r w:rsidRPr="00921A0A">
        <w:t xml:space="preserve">Note: </w:t>
      </w:r>
      <w:r w:rsidRPr="00921A0A">
        <w:rPr>
          <w:b/>
          <w:i/>
        </w:rPr>
        <w:t>BMI</w:t>
      </w:r>
      <w:r w:rsidRPr="00921A0A">
        <w:t xml:space="preserve"> </w:t>
      </w:r>
      <w:proofErr w:type="gramStart"/>
      <w:r w:rsidRPr="00921A0A">
        <w:t>is also defined</w:t>
      </w:r>
      <w:proofErr w:type="gramEnd"/>
      <w:r w:rsidRPr="00921A0A">
        <w:t xml:space="preserve"> in the Schedule 1 - Dictionary.</w:t>
      </w:r>
    </w:p>
    <w:p w:rsidR="00BA76ED" w:rsidRDefault="00BA76ED" w:rsidP="00BA76ED">
      <w:pPr>
        <w:pStyle w:val="SH3"/>
        <w:ind w:left="851"/>
      </w:pPr>
      <w:r w:rsidRPr="00921A0A">
        <w:rPr>
          <w:b/>
          <w:i/>
        </w:rPr>
        <w:t>BMI</w:t>
      </w:r>
      <w:r>
        <w:t xml:space="preserve"> means W/H</w:t>
      </w:r>
      <w:r w:rsidRPr="00921A0A">
        <w:rPr>
          <w:vertAlign w:val="superscript"/>
        </w:rPr>
        <w:t xml:space="preserve">2 </w:t>
      </w:r>
      <w:r>
        <w:t>where:</w:t>
      </w:r>
    </w:p>
    <w:p w:rsidR="00BA76ED" w:rsidRDefault="00BA76ED" w:rsidP="00BA76ED">
      <w:pPr>
        <w:pStyle w:val="SH4"/>
        <w:numPr>
          <w:ilvl w:val="0"/>
          <w:numId w:val="0"/>
        </w:numPr>
        <w:ind w:left="1474" w:hanging="623"/>
      </w:pPr>
      <w:r>
        <w:t xml:space="preserve">W is the person's weight in kilograms; and </w:t>
      </w:r>
    </w:p>
    <w:p w:rsidR="00BA76ED" w:rsidRPr="00921A0A" w:rsidRDefault="00BA76ED" w:rsidP="00BA76ED">
      <w:pPr>
        <w:pStyle w:val="SH4"/>
        <w:numPr>
          <w:ilvl w:val="0"/>
          <w:numId w:val="0"/>
        </w:numPr>
        <w:ind w:left="1474" w:hanging="623"/>
      </w:pPr>
      <w:r>
        <w:t>H is the person's height in metres.</w:t>
      </w:r>
    </w:p>
    <w:p w:rsidR="00BA76ED" w:rsidRPr="001F4040" w:rsidRDefault="00BA76ED" w:rsidP="00BA76ED">
      <w:pPr>
        <w:pStyle w:val="SH3"/>
        <w:ind w:left="851"/>
      </w:pPr>
      <w:proofErr w:type="gramStart"/>
      <w:r w:rsidRPr="001F4040">
        <w:rPr>
          <w:b/>
          <w:i/>
        </w:rPr>
        <w:t>chronic</w:t>
      </w:r>
      <w:proofErr w:type="gramEnd"/>
      <w:r w:rsidRPr="001F4040">
        <w:rPr>
          <w:b/>
          <w:i/>
        </w:rPr>
        <w:t xml:space="preserve"> hepatitis</w:t>
      </w:r>
      <w:r w:rsidRPr="001F4040">
        <w:t xml:space="preserve"> means biochemical evidence of continuing or relapsing hepatocellular necrosis and hepatic inflammation for at least six months.</w:t>
      </w:r>
    </w:p>
    <w:p w:rsidR="00BA76ED" w:rsidRDefault="00BA76ED" w:rsidP="00BA76ED">
      <w:pPr>
        <w:pStyle w:val="SH3"/>
        <w:ind w:left="851"/>
      </w:pPr>
      <w:proofErr w:type="gramStart"/>
      <w:r w:rsidRPr="001F4040">
        <w:rPr>
          <w:b/>
          <w:i/>
        </w:rPr>
        <w:t>chronic</w:t>
      </w:r>
      <w:proofErr w:type="gramEnd"/>
      <w:r w:rsidRPr="001F4040">
        <w:rPr>
          <w:b/>
          <w:i/>
        </w:rPr>
        <w:t xml:space="preserve"> infection with hepatitis B virus</w:t>
      </w:r>
      <w:r w:rsidRPr="001F4040">
        <w:t xml:space="preserve"> means infection with hepatitis B virus resulting in a chronic infection of at least six months duration, and which must be confirmed by laboratory testing for hepatitis B serological or nucleic acid markers.</w:t>
      </w:r>
    </w:p>
    <w:p w:rsidR="00BA76ED" w:rsidRDefault="00BA76ED" w:rsidP="00BA76ED">
      <w:pPr>
        <w:pStyle w:val="SH3"/>
        <w:ind w:left="851"/>
      </w:pPr>
      <w:proofErr w:type="gramStart"/>
      <w:r w:rsidRPr="001F4040">
        <w:rPr>
          <w:b/>
          <w:i/>
        </w:rPr>
        <w:t>chronic</w:t>
      </w:r>
      <w:proofErr w:type="gramEnd"/>
      <w:r w:rsidRPr="001F4040">
        <w:rPr>
          <w:b/>
          <w:i/>
        </w:rPr>
        <w:t xml:space="preserve"> infection with hepatitis C virus</w:t>
      </w:r>
      <w:r w:rsidRPr="001F4040">
        <w:t xml:space="preserve"> means infection with hepatitis C virus resulting in a chronic infection of at least six months duration and which must be confirmed by laboratory testing for hepatitis C serological or nucleic acid markers.</w:t>
      </w:r>
    </w:p>
    <w:p w:rsidR="00BA76ED" w:rsidRPr="00883E61" w:rsidRDefault="00BA76ED" w:rsidP="00BA76ED">
      <w:pPr>
        <w:pStyle w:val="SH3"/>
        <w:ind w:left="851"/>
      </w:pPr>
      <w:proofErr w:type="gramStart"/>
      <w:r w:rsidRPr="00883E61">
        <w:rPr>
          <w:b/>
          <w:i/>
        </w:rPr>
        <w:t>chronic</w:t>
      </w:r>
      <w:proofErr w:type="gramEnd"/>
      <w:r w:rsidRPr="00883E61">
        <w:rPr>
          <w:b/>
          <w:i/>
        </w:rPr>
        <w:t xml:space="preserve"> infection with hepatitis D virus</w:t>
      </w:r>
      <w:r w:rsidRPr="00883E61">
        <w:t xml:space="preserve"> means infection with hepatitis D virus resulting in a chronic infection of at least six months duration and which must be confirmed by laboratory testing for hepatitis D serological or nucleic acid markers.</w:t>
      </w:r>
    </w:p>
    <w:p w:rsidR="00FE4B28" w:rsidRDefault="00FE4B28" w:rsidP="00FE4B28">
      <w:pPr>
        <w:pStyle w:val="SH3"/>
        <w:ind w:left="851"/>
      </w:pPr>
      <w:proofErr w:type="gramStart"/>
      <w:r w:rsidRPr="00921A0A">
        <w:rPr>
          <w:b/>
          <w:i/>
        </w:rPr>
        <w:t>cumulative equivalent dose</w:t>
      </w:r>
      <w:r w:rsidRPr="00921A0A">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E94A7C">
        <w:rPr>
          <w:i/>
        </w:rPr>
        <w:t>Guide to calculation of 'cumulative equivalent dose' for the purpose of applying ionising radiation factors contained in Statements of Principles determined under Part XIA of the Veterans' Entitlements Act 1986 (</w:t>
      </w:r>
      <w:proofErr w:type="spellStart"/>
      <w:r w:rsidRPr="00E94A7C">
        <w:rPr>
          <w:i/>
        </w:rPr>
        <w:t>Cth</w:t>
      </w:r>
      <w:proofErr w:type="spellEnd"/>
      <w:r w:rsidRPr="00E94A7C">
        <w:rPr>
          <w:i/>
        </w:rPr>
        <w:t>)</w:t>
      </w:r>
      <w:r w:rsidRPr="00E94A7C">
        <w:t>,</w:t>
      </w:r>
      <w:r w:rsidRPr="00E94A7C">
        <w:rPr>
          <w:i/>
        </w:rPr>
        <w:t xml:space="preserve"> </w:t>
      </w:r>
      <w:r w:rsidRPr="00E94A7C">
        <w:t>Australian Radiation Protection and Nuclear Safety Agency,</w:t>
      </w:r>
      <w:r w:rsidRPr="00921A0A">
        <w:t xml:space="preserve"> as in force on 2</w:t>
      </w:r>
      <w:r w:rsidR="00E94A7C">
        <w:t> </w:t>
      </w:r>
      <w:r w:rsidRPr="00921A0A">
        <w:t>August 2017.</w:t>
      </w:r>
      <w:proofErr w:type="gramEnd"/>
    </w:p>
    <w:p w:rsidR="00FE4B28" w:rsidRDefault="00FE4B28" w:rsidP="00FE4B28">
      <w:pPr>
        <w:pStyle w:val="ScheduleNote"/>
        <w:ind w:left="1418" w:hanging="567"/>
      </w:pPr>
      <w:r>
        <w:t xml:space="preserve">Note 1: </w:t>
      </w:r>
      <w: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FE4B28" w:rsidRDefault="00FE4B28" w:rsidP="00FE4B28">
      <w:pPr>
        <w:pStyle w:val="ScheduleNote"/>
        <w:ind w:left="1418" w:hanging="567"/>
      </w:pPr>
      <w:r>
        <w:lastRenderedPageBreak/>
        <w:t xml:space="preserve">Note 2: </w:t>
      </w:r>
      <w:r>
        <w:tab/>
        <w:t xml:space="preserve">For the purpose of dose reconstruction, dose </w:t>
      </w:r>
      <w:proofErr w:type="gramStart"/>
      <w:r>
        <w:t>is calculated</w:t>
      </w:r>
      <w:proofErr w:type="gramEnd"/>
      <w:r>
        <w:t xml:space="preserve"> as an average over the mass of a specific tissue or organ. If a tissue </w:t>
      </w:r>
      <w:proofErr w:type="gramStart"/>
      <w:r>
        <w:t>is exposed</w:t>
      </w:r>
      <w:proofErr w:type="gramEnd"/>
      <w:r>
        <w:t xml:space="preserve"> to multiple sources of ionising radiation, the various dose estimates for each type of radiation must be combined.</w:t>
      </w:r>
    </w:p>
    <w:p w:rsidR="00FE4B28" w:rsidRPr="00513D05" w:rsidRDefault="00FE4B28" w:rsidP="00FE4B28">
      <w:pPr>
        <w:pStyle w:val="SH3"/>
        <w:ind w:left="851"/>
      </w:pPr>
      <w:proofErr w:type="gramStart"/>
      <w:r w:rsidRPr="00BD5FF1">
        <w:rPr>
          <w:b/>
          <w:i/>
        </w:rPr>
        <w:t>malignant</w:t>
      </w:r>
      <w:proofErr w:type="gramEnd"/>
      <w:r w:rsidRPr="00BD5FF1">
        <w:rPr>
          <w:b/>
          <w:i/>
        </w:rPr>
        <w:t xml:space="preserve"> neoplasm of the liver</w:t>
      </w:r>
      <w:r w:rsidRPr="00513D05">
        <w:t>—see subsection</w:t>
      </w:r>
      <w:r>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FE4B28" w:rsidRPr="001D28D2" w:rsidRDefault="00FE4B28" w:rsidP="00FE4B28">
      <w:pPr>
        <w:pStyle w:val="SH3"/>
        <w:ind w:left="851"/>
      </w:pPr>
      <w:r w:rsidRPr="001D28D2">
        <w:rPr>
          <w:b/>
          <w:i/>
        </w:rPr>
        <w:t>pack-years of cigarettes, or the equivalent thereof in other tobacco products</w:t>
      </w:r>
      <w:r w:rsidRPr="001D28D2">
        <w:t xml:space="preserve"> means a calculation of consumption where one pack-year of cigarettes equals twenty tailor-made cigarettes per day for a period of one calendar year, or 7</w:t>
      </w:r>
      <w:r>
        <w:t> </w:t>
      </w:r>
      <w:r w:rsidRPr="001D28D2">
        <w:t>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r>
        <w:t>.</w:t>
      </w:r>
    </w:p>
    <w:p w:rsidR="00FE4B28" w:rsidRPr="00FE4B28" w:rsidRDefault="00FE4B28" w:rsidP="00FE4B28">
      <w:pPr>
        <w:pStyle w:val="SH3"/>
        <w:ind w:left="851" w:hanging="851"/>
      </w:pPr>
      <w:proofErr w:type="gramStart"/>
      <w:r w:rsidRPr="00921A0A">
        <w:rPr>
          <w:b/>
          <w:i/>
        </w:rPr>
        <w:t>ppm-years</w:t>
      </w:r>
      <w:proofErr w:type="gramEnd"/>
      <w:r w:rsidRPr="00921A0A">
        <w:t xml:space="preserve"> means parts per million multiplied by years of exposure.</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w:t>
      </w:r>
      <w:proofErr w:type="gramStart"/>
      <w:r w:rsidRPr="00F52BA4">
        <w:t>are also defined</w:t>
      </w:r>
      <w:proofErr w:type="gramEnd"/>
      <w:r w:rsidRPr="00F52BA4">
        <w:t xml:space="preserve">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BD5FF1" w:rsidP="00681215">
          <w:pPr>
            <w:spacing w:line="0" w:lineRule="atLeast"/>
            <w:jc w:val="center"/>
            <w:rPr>
              <w:i/>
              <w:sz w:val="18"/>
              <w:szCs w:val="18"/>
            </w:rPr>
          </w:pPr>
          <w:r w:rsidRPr="00BD5FF1">
            <w:rPr>
              <w:bCs/>
              <w:i/>
              <w:sz w:val="18"/>
              <w:szCs w:val="18"/>
              <w:lang w:val="en-US"/>
            </w:rPr>
            <w:t>Malignant Neoplasm</w:t>
          </w:r>
          <w:r w:rsidRPr="00BD5FF1">
            <w:rPr>
              <w:i/>
              <w:sz w:val="18"/>
              <w:szCs w:val="18"/>
            </w:rPr>
            <w:t xml:space="preserve"> Of The Liver</w:t>
          </w:r>
          <w:r w:rsidR="00681215">
            <w:rPr>
              <w:i/>
              <w:sz w:val="18"/>
              <w:szCs w:val="18"/>
            </w:rPr>
            <w:t xml:space="preserve"> (Balance of Probabilities) </w:t>
          </w:r>
          <w:r w:rsidR="00681215" w:rsidRPr="007C5CE0">
            <w:rPr>
              <w:i/>
              <w:sz w:val="18"/>
            </w:rPr>
            <w:t xml:space="preserve">(No. </w:t>
          </w:r>
          <w:r w:rsidR="00E304C4">
            <w:rPr>
              <w:i/>
              <w:sz w:val="18"/>
            </w:rPr>
            <w:t>32</w:t>
          </w:r>
          <w:r w:rsidR="00681215" w:rsidRPr="007C5CE0">
            <w:rPr>
              <w:i/>
              <w:sz w:val="18"/>
              <w:szCs w:val="18"/>
            </w:rPr>
            <w:t xml:space="preserve"> of </w:t>
          </w:r>
          <w:r w:rsidRPr="00BD5FF1">
            <w:rPr>
              <w:i/>
              <w:sz w:val="18"/>
              <w:szCs w:val="18"/>
            </w:rPr>
            <w:t>2020</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E4513">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1E4513">
            <w:rPr>
              <w:i/>
              <w:noProof/>
              <w:sz w:val="18"/>
            </w:rPr>
            <w:t>8</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BD5FF1" w:rsidP="00681215">
          <w:pPr>
            <w:spacing w:line="0" w:lineRule="atLeast"/>
            <w:jc w:val="center"/>
            <w:rPr>
              <w:i/>
              <w:sz w:val="18"/>
              <w:szCs w:val="18"/>
            </w:rPr>
          </w:pPr>
          <w:r w:rsidRPr="00BD5FF1">
            <w:rPr>
              <w:bCs/>
              <w:i/>
              <w:sz w:val="18"/>
              <w:szCs w:val="18"/>
              <w:lang w:val="en-US"/>
            </w:rPr>
            <w:t>Malignant Neoplasm</w:t>
          </w:r>
          <w:r w:rsidRPr="00BD5FF1">
            <w:rPr>
              <w:i/>
              <w:sz w:val="18"/>
              <w:szCs w:val="18"/>
            </w:rPr>
            <w:t xml:space="preserve"> Of The Liver</w:t>
          </w:r>
          <w:r w:rsidR="00681215">
            <w:rPr>
              <w:i/>
              <w:sz w:val="18"/>
              <w:szCs w:val="18"/>
            </w:rPr>
            <w:t xml:space="preserve"> (Balance of Probabilities) </w:t>
          </w:r>
          <w:r w:rsidR="00681215" w:rsidRPr="007C5CE0">
            <w:rPr>
              <w:i/>
              <w:sz w:val="18"/>
            </w:rPr>
            <w:t xml:space="preserve">(No. </w:t>
          </w:r>
          <w:r w:rsidR="00E304C4">
            <w:rPr>
              <w:i/>
              <w:sz w:val="18"/>
            </w:rPr>
            <w:t>32</w:t>
          </w:r>
          <w:r w:rsidR="00681215" w:rsidRPr="007C5CE0">
            <w:rPr>
              <w:i/>
              <w:sz w:val="18"/>
              <w:szCs w:val="18"/>
            </w:rPr>
            <w:t xml:space="preserve"> of </w:t>
          </w:r>
          <w:r w:rsidRPr="00BD5FF1">
            <w:rPr>
              <w:i/>
              <w:sz w:val="18"/>
              <w:szCs w:val="18"/>
            </w:rPr>
            <w:t>2020</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E451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1E4513">
            <w:rPr>
              <w:i/>
              <w:noProof/>
              <w:sz w:val="18"/>
            </w:rPr>
            <w:t>8</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205B2"/>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513"/>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E6B33"/>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A7C14"/>
    <w:rsid w:val="003B3E42"/>
    <w:rsid w:val="003C4C02"/>
    <w:rsid w:val="003C6231"/>
    <w:rsid w:val="003D0BFE"/>
    <w:rsid w:val="003D5700"/>
    <w:rsid w:val="003E341B"/>
    <w:rsid w:val="003F39C0"/>
    <w:rsid w:val="003F4535"/>
    <w:rsid w:val="00403083"/>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6F97"/>
    <w:rsid w:val="004A4764"/>
    <w:rsid w:val="004A5E4B"/>
    <w:rsid w:val="004B630D"/>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23FE2"/>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36A5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3E17"/>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378FE"/>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1F5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A76ED"/>
    <w:rsid w:val="00BB4E1A"/>
    <w:rsid w:val="00BB78C9"/>
    <w:rsid w:val="00BC015E"/>
    <w:rsid w:val="00BC76AC"/>
    <w:rsid w:val="00BD0ECB"/>
    <w:rsid w:val="00BD3334"/>
    <w:rsid w:val="00BD5C93"/>
    <w:rsid w:val="00BD5FF1"/>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23CA"/>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2D3D"/>
    <w:rsid w:val="00D766DF"/>
    <w:rsid w:val="00D93DA9"/>
    <w:rsid w:val="00D94857"/>
    <w:rsid w:val="00D96383"/>
    <w:rsid w:val="00D97BB3"/>
    <w:rsid w:val="00DA186E"/>
    <w:rsid w:val="00DA4116"/>
    <w:rsid w:val="00DA7AC0"/>
    <w:rsid w:val="00DB15BB"/>
    <w:rsid w:val="00DB251C"/>
    <w:rsid w:val="00DB3F17"/>
    <w:rsid w:val="00DB4162"/>
    <w:rsid w:val="00DB4630"/>
    <w:rsid w:val="00DC2F1C"/>
    <w:rsid w:val="00DC4F88"/>
    <w:rsid w:val="00DD0396"/>
    <w:rsid w:val="00DD2B43"/>
    <w:rsid w:val="00DD31AB"/>
    <w:rsid w:val="00DE59B7"/>
    <w:rsid w:val="00DF24DC"/>
    <w:rsid w:val="00DF5291"/>
    <w:rsid w:val="00DF65CF"/>
    <w:rsid w:val="00DF6D11"/>
    <w:rsid w:val="00E05704"/>
    <w:rsid w:val="00E11E44"/>
    <w:rsid w:val="00E304C4"/>
    <w:rsid w:val="00E3270E"/>
    <w:rsid w:val="00E338EF"/>
    <w:rsid w:val="00E35C4E"/>
    <w:rsid w:val="00E544BB"/>
    <w:rsid w:val="00E55F66"/>
    <w:rsid w:val="00E64EE4"/>
    <w:rsid w:val="00E662CB"/>
    <w:rsid w:val="00E74DC7"/>
    <w:rsid w:val="00E8075A"/>
    <w:rsid w:val="00E90315"/>
    <w:rsid w:val="00E92D94"/>
    <w:rsid w:val="00E9347E"/>
    <w:rsid w:val="00E93E6F"/>
    <w:rsid w:val="00E94A7C"/>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E4B2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11335</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2019-11-05T05:17:00Z</dcterms:created>
  <dcterms:modified xsi:type="dcterms:W3CDTF">2020-04-21T01:00:00Z</dcterms:modified>
  <cp:category/>
  <cp:contentStatus/>
  <dc:language/>
  <cp:version/>
</cp:coreProperties>
</file>