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126A1F" w:rsidP="006647B7">
      <w:pPr>
        <w:pStyle w:val="Plainheader"/>
      </w:pPr>
      <w:bookmarkStart w:id="0" w:name="SoP_Name_Title"/>
      <w:r>
        <w:t>BARRETT'S OESOPHAGUS</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326052">
        <w:t>67</w:t>
      </w:r>
      <w:bookmarkEnd w:id="1"/>
      <w:r w:rsidRPr="00024911">
        <w:t xml:space="preserve"> of</w:t>
      </w:r>
      <w:r w:rsidR="00085567">
        <w:t xml:space="preserve"> </w:t>
      </w:r>
      <w:bookmarkStart w:id="2" w:name="year"/>
      <w:r w:rsidR="00126A1F">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32FE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326052">
        <w:t>24 June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326052" w:rsidRPr="00326052" w:rsidRDefault="00326052" w:rsidP="00326052">
      <w:pPr>
        <w:pStyle w:val="Plain"/>
      </w:pPr>
      <w:r w:rsidRPr="00326052">
        <w:t>The Common Seal of the</w:t>
      </w:r>
      <w:r w:rsidRPr="00326052">
        <w:br/>
        <w:t>Repatriation Medical Authority</w:t>
      </w:r>
      <w:r w:rsidRPr="00326052">
        <w:br/>
        <w:t>was affixed to this instrument</w:t>
      </w:r>
      <w:r w:rsidRPr="00326052">
        <w:br/>
        <w:t>at the direction of:</w:t>
      </w:r>
    </w:p>
    <w:p w:rsidR="00326052" w:rsidRPr="00326052" w:rsidRDefault="00326052" w:rsidP="00326052">
      <w:pPr>
        <w:pStyle w:val="Plain"/>
      </w:pPr>
      <w:r w:rsidRPr="00326052">
        <w:rPr>
          <w:noProof/>
        </w:rPr>
        <w:drawing>
          <wp:anchor distT="0" distB="0" distL="114300" distR="114300" simplePos="0" relativeHeight="251659264" behindDoc="1" locked="0" layoutInCell="1" allowOverlap="1" wp14:anchorId="24A7CA99" wp14:editId="54141D82">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26052" w:rsidRPr="00326052" w:rsidRDefault="00326052" w:rsidP="00326052">
      <w:pPr>
        <w:pStyle w:val="Plain"/>
      </w:pPr>
    </w:p>
    <w:p w:rsidR="00326052" w:rsidRPr="00326052" w:rsidRDefault="00326052" w:rsidP="00326052">
      <w:pPr>
        <w:pStyle w:val="Plain"/>
      </w:pPr>
    </w:p>
    <w:p w:rsidR="00326052" w:rsidRPr="00326052" w:rsidRDefault="00326052" w:rsidP="00326052">
      <w:pPr>
        <w:pStyle w:val="Plain"/>
      </w:pPr>
    </w:p>
    <w:p w:rsidR="00326052" w:rsidRPr="00326052" w:rsidRDefault="00326052" w:rsidP="00326052">
      <w:pPr>
        <w:pStyle w:val="Plain"/>
      </w:pPr>
    </w:p>
    <w:p w:rsidR="00326052" w:rsidRPr="00326052" w:rsidRDefault="00326052" w:rsidP="00326052">
      <w:pPr>
        <w:pStyle w:val="Plain"/>
      </w:pPr>
      <w:r w:rsidRPr="00326052">
        <w:t>Professor Nicholas Saunders AO</w:t>
      </w:r>
    </w:p>
    <w:p w:rsidR="00F67B67" w:rsidRPr="007527C1" w:rsidRDefault="00326052" w:rsidP="00326052">
      <w:pPr>
        <w:pStyle w:val="Plain"/>
      </w:pPr>
      <w:r w:rsidRPr="00326052">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bookmarkStart w:id="3" w:name="_GoBack"/>
      <w:bookmarkEnd w:id="3"/>
    </w:p>
    <w:bookmarkStart w:id="4" w:name="BKCheck15B_2"/>
    <w:bookmarkEnd w:id="4"/>
    <w:p w:rsidR="0032605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326052">
        <w:rPr>
          <w:noProof/>
        </w:rPr>
        <w:t>1</w:t>
      </w:r>
      <w:r w:rsidR="00326052">
        <w:rPr>
          <w:rFonts w:asciiTheme="minorHAnsi" w:eastAsiaTheme="minorEastAsia" w:hAnsiTheme="minorHAnsi" w:cstheme="minorBidi"/>
          <w:noProof/>
          <w:kern w:val="0"/>
          <w:sz w:val="22"/>
          <w:szCs w:val="22"/>
        </w:rPr>
        <w:tab/>
      </w:r>
      <w:r w:rsidR="00326052">
        <w:rPr>
          <w:noProof/>
        </w:rPr>
        <w:t>Name</w:t>
      </w:r>
      <w:r w:rsidR="00326052">
        <w:rPr>
          <w:noProof/>
        </w:rPr>
        <w:tab/>
      </w:r>
      <w:r w:rsidR="00326052">
        <w:rPr>
          <w:noProof/>
        </w:rPr>
        <w:fldChar w:fldCharType="begin"/>
      </w:r>
      <w:r w:rsidR="00326052">
        <w:rPr>
          <w:noProof/>
        </w:rPr>
        <w:instrText xml:space="preserve"> PAGEREF _Toc453834354 \h </w:instrText>
      </w:r>
      <w:r w:rsidR="00326052">
        <w:rPr>
          <w:noProof/>
        </w:rPr>
      </w:r>
      <w:r w:rsidR="00326052">
        <w:rPr>
          <w:noProof/>
        </w:rPr>
        <w:fldChar w:fldCharType="separate"/>
      </w:r>
      <w:r w:rsidR="00326052">
        <w:rPr>
          <w:noProof/>
        </w:rPr>
        <w:t>3</w:t>
      </w:r>
      <w:r w:rsidR="00326052">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_Toc453834355 \h </w:instrText>
      </w:r>
      <w:r>
        <w:rPr>
          <w:noProof/>
        </w:rPr>
      </w:r>
      <w:r>
        <w:rPr>
          <w:noProof/>
        </w:rPr>
        <w:fldChar w:fldCharType="separate"/>
      </w:r>
      <w:r>
        <w:rPr>
          <w:noProof/>
        </w:rPr>
        <w:t>3</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_Toc453834356 \h </w:instrText>
      </w:r>
      <w:r>
        <w:rPr>
          <w:noProof/>
        </w:rPr>
      </w:r>
      <w:r>
        <w:rPr>
          <w:noProof/>
        </w:rPr>
        <w:fldChar w:fldCharType="separate"/>
      </w:r>
      <w:r>
        <w:rPr>
          <w:noProof/>
        </w:rPr>
        <w:t>3</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_Toc453834357 \h </w:instrText>
      </w:r>
      <w:r>
        <w:rPr>
          <w:noProof/>
        </w:rPr>
      </w:r>
      <w:r>
        <w:rPr>
          <w:noProof/>
        </w:rPr>
        <w:fldChar w:fldCharType="separate"/>
      </w:r>
      <w:r>
        <w:rPr>
          <w:noProof/>
        </w:rPr>
        <w:t>3</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_Toc453834358 \h </w:instrText>
      </w:r>
      <w:r>
        <w:rPr>
          <w:noProof/>
        </w:rPr>
      </w:r>
      <w:r>
        <w:rPr>
          <w:noProof/>
        </w:rPr>
        <w:fldChar w:fldCharType="separate"/>
      </w:r>
      <w:r>
        <w:rPr>
          <w:noProof/>
        </w:rPr>
        <w:t>3</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_Toc453834359 \h </w:instrText>
      </w:r>
      <w:r>
        <w:rPr>
          <w:noProof/>
        </w:rPr>
      </w:r>
      <w:r>
        <w:rPr>
          <w:noProof/>
        </w:rPr>
        <w:fldChar w:fldCharType="separate"/>
      </w:r>
      <w:r>
        <w:rPr>
          <w:noProof/>
        </w:rPr>
        <w:t>3</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_Toc453834360 \h </w:instrText>
      </w:r>
      <w:r>
        <w:rPr>
          <w:noProof/>
        </w:rPr>
      </w:r>
      <w:r>
        <w:rPr>
          <w:noProof/>
        </w:rPr>
        <w:fldChar w:fldCharType="separate"/>
      </w:r>
      <w:r>
        <w:rPr>
          <w:noProof/>
        </w:rPr>
        <w:t>4</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_Toc453834361 \h </w:instrText>
      </w:r>
      <w:r>
        <w:rPr>
          <w:noProof/>
        </w:rPr>
      </w:r>
      <w:r>
        <w:rPr>
          <w:noProof/>
        </w:rPr>
        <w:fldChar w:fldCharType="separate"/>
      </w:r>
      <w:r>
        <w:rPr>
          <w:noProof/>
        </w:rPr>
        <w:t>4</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_Toc453834362 \h </w:instrText>
      </w:r>
      <w:r>
        <w:rPr>
          <w:noProof/>
        </w:rPr>
      </w:r>
      <w:r>
        <w:rPr>
          <w:noProof/>
        </w:rPr>
        <w:fldChar w:fldCharType="separate"/>
      </w:r>
      <w:r>
        <w:rPr>
          <w:noProof/>
        </w:rPr>
        <w:t>5</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_Toc453834363 \h </w:instrText>
      </w:r>
      <w:r>
        <w:rPr>
          <w:noProof/>
        </w:rPr>
      </w:r>
      <w:r>
        <w:rPr>
          <w:noProof/>
        </w:rPr>
        <w:fldChar w:fldCharType="separate"/>
      </w:r>
      <w:r>
        <w:rPr>
          <w:noProof/>
        </w:rPr>
        <w:t>5</w:t>
      </w:r>
      <w:r>
        <w:rPr>
          <w:noProof/>
        </w:rPr>
        <w:fldChar w:fldCharType="end"/>
      </w:r>
    </w:p>
    <w:p w:rsidR="00326052" w:rsidRDefault="0032605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_Toc453834364 \h </w:instrText>
      </w:r>
      <w:r>
        <w:rPr>
          <w:noProof/>
        </w:rPr>
      </w:r>
      <w:r>
        <w:rPr>
          <w:noProof/>
        </w:rPr>
        <w:fldChar w:fldCharType="separate"/>
      </w:r>
      <w:r>
        <w:rPr>
          <w:noProof/>
        </w:rPr>
        <w:t>6</w:t>
      </w:r>
      <w:r>
        <w:rPr>
          <w:noProof/>
        </w:rPr>
        <w:fldChar w:fldCharType="end"/>
      </w:r>
    </w:p>
    <w:p w:rsidR="00326052" w:rsidRDefault="0032605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_Toc453834365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FD775E">
      <w:pPr>
        <w:pStyle w:val="LV3"/>
      </w:pPr>
      <w:r w:rsidRPr="003A2FFE">
        <w:br w:type="page"/>
      </w:r>
    </w:p>
    <w:p w:rsidR="00877AE3" w:rsidRDefault="00877AE3" w:rsidP="0069220C">
      <w:pPr>
        <w:pStyle w:val="LV1"/>
        <w:numPr>
          <w:ilvl w:val="0"/>
          <w:numId w:val="19"/>
        </w:numPr>
      </w:pPr>
      <w:bookmarkStart w:id="5" w:name="_Toc453834354"/>
      <w:r>
        <w:lastRenderedPageBreak/>
        <w:t>Name</w:t>
      </w:r>
      <w:bookmarkEnd w:id="5"/>
    </w:p>
    <w:p w:rsidR="00237471" w:rsidRPr="00F97A62" w:rsidRDefault="00715914" w:rsidP="00F97A62">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126A1F">
        <w:rPr>
          <w:i/>
        </w:rPr>
        <w:t>Barrett's oesophagus</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326052">
        <w:t>67</w:t>
      </w:r>
      <w:r w:rsidR="00085567">
        <w:t xml:space="preserve"> </w:t>
      </w:r>
      <w:r w:rsidR="00E55F66" w:rsidRPr="00F97A62">
        <w:t>of</w:t>
      </w:r>
      <w:r w:rsidR="00085567">
        <w:t xml:space="preserve"> </w:t>
      </w:r>
      <w:r w:rsidR="00326052">
        <w:t>2016</w:t>
      </w:r>
      <w:r w:rsidR="00E55F66" w:rsidRPr="00F97A62">
        <w:t>)</w:t>
      </w:r>
      <w:r w:rsidRPr="00F97A62">
        <w:t>.</w:t>
      </w:r>
    </w:p>
    <w:p w:rsidR="00F67B67" w:rsidRPr="00684C0E" w:rsidRDefault="00F67B67" w:rsidP="0069220C">
      <w:pPr>
        <w:pStyle w:val="LV1"/>
      </w:pPr>
      <w:bookmarkStart w:id="8" w:name="_Toc453834355"/>
      <w:r w:rsidRPr="00684C0E">
        <w:t>Commencement</w:t>
      </w:r>
      <w:bookmarkEnd w:id="8"/>
    </w:p>
    <w:p w:rsidR="00F67B67" w:rsidRPr="007527C1" w:rsidRDefault="007527C1" w:rsidP="00F97A62">
      <w:pPr>
        <w:pStyle w:val="PlainIndent"/>
      </w:pPr>
      <w:r w:rsidRPr="007527C1">
        <w:tab/>
      </w:r>
      <w:r w:rsidR="00F67B67" w:rsidRPr="007527C1">
        <w:t xml:space="preserve">This instrument commences on </w:t>
      </w:r>
      <w:r w:rsidR="00326052">
        <w:t>25 July 2016</w:t>
      </w:r>
      <w:r w:rsidR="00F67B67" w:rsidRPr="007527C1">
        <w:t>.</w:t>
      </w:r>
    </w:p>
    <w:p w:rsidR="00F67B67" w:rsidRPr="00684C0E" w:rsidRDefault="00F67B67" w:rsidP="0069220C">
      <w:pPr>
        <w:pStyle w:val="LV1"/>
      </w:pPr>
      <w:bookmarkStart w:id="9" w:name="_Toc453834356"/>
      <w:r w:rsidRPr="00684C0E">
        <w:t>Authority</w:t>
      </w:r>
      <w:bookmarkEnd w:id="9"/>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32FEA">
        <w:rPr>
          <w:i/>
        </w:rPr>
        <w:t>'</w:t>
      </w:r>
      <w:r w:rsidRPr="007527C1">
        <w:rPr>
          <w:i/>
        </w:rPr>
        <w:t xml:space="preserve"> Entitlements Act 1986</w:t>
      </w:r>
      <w:r w:rsidRPr="007527C1">
        <w:t>.</w:t>
      </w:r>
    </w:p>
    <w:p w:rsidR="007C7DEE" w:rsidRPr="00684C0E" w:rsidRDefault="007C7DEE" w:rsidP="0069220C">
      <w:pPr>
        <w:pStyle w:val="LV1"/>
      </w:pPr>
      <w:bookmarkStart w:id="10" w:name="_Toc453834357"/>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1" w:name="_Ref410129949"/>
      <w:bookmarkStart w:id="12" w:name="_Toc453834358"/>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3" w:name="_Ref409687573"/>
      <w:bookmarkStart w:id="14" w:name="_Ref409687579"/>
      <w:bookmarkStart w:id="15" w:name="_Ref409687725"/>
      <w:bookmarkStart w:id="16" w:name="_Toc453834359"/>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2F77A1">
      <w:pPr>
        <w:pStyle w:val="LV2"/>
      </w:pPr>
      <w:bookmarkStart w:id="17" w:name="_Ref403053584"/>
      <w:r w:rsidRPr="00D5620B">
        <w:t xml:space="preserve">This Statement of Principles is </w:t>
      </w:r>
      <w:r w:rsidRPr="002F77A1">
        <w:t xml:space="preserve">about </w:t>
      </w:r>
      <w:r w:rsidR="00326052" w:rsidRPr="00326052">
        <w:t>Barrett's oesophagus</w:t>
      </w:r>
      <w:r w:rsidR="00D5620B" w:rsidRPr="002F77A1">
        <w:t xml:space="preserve"> </w:t>
      </w:r>
      <w:r w:rsidRPr="002F77A1">
        <w:t>and death</w:t>
      </w:r>
      <w:r w:rsidRPr="00D5620B">
        <w:t xml:space="preserve"> from</w:t>
      </w:r>
      <w:r w:rsidR="002F77A1">
        <w:t xml:space="preserve"> </w:t>
      </w:r>
      <w:r w:rsidR="00326052" w:rsidRPr="00326052">
        <w:t>Barrett's oesophagus</w:t>
      </w:r>
      <w:r w:rsidRPr="00D5620B">
        <w:t>.</w:t>
      </w:r>
      <w:bookmarkEnd w:id="17"/>
    </w:p>
    <w:p w:rsidR="00215860" w:rsidRPr="00C670B0" w:rsidRDefault="00215860" w:rsidP="00C670B0">
      <w:pPr>
        <w:pStyle w:val="LVtext"/>
      </w:pPr>
      <w:r w:rsidRPr="00C670B0">
        <w:t>Meaning of</w:t>
      </w:r>
      <w:r w:rsidR="00D60FC8" w:rsidRPr="00C670B0">
        <w:t xml:space="preserve"> </w:t>
      </w:r>
      <w:r w:rsidR="00326052" w:rsidRPr="00326052">
        <w:rPr>
          <w:b/>
        </w:rPr>
        <w:t>Barrett's oesophagus</w:t>
      </w:r>
    </w:p>
    <w:p w:rsidR="002716E4" w:rsidRPr="00237BAF" w:rsidRDefault="007C7DEE" w:rsidP="003802D6">
      <w:pPr>
        <w:pStyle w:val="LV2"/>
      </w:pPr>
      <w:bookmarkStart w:id="18" w:name="_Ref409598124"/>
      <w:bookmarkStart w:id="19" w:name="_Ref402529683"/>
      <w:r w:rsidRPr="00237BAF">
        <w:t>For the purposes of this Statement of Principles,</w:t>
      </w:r>
      <w:r w:rsidR="002F77A1" w:rsidRPr="002F77A1">
        <w:t xml:space="preserve"> </w:t>
      </w:r>
      <w:r w:rsidR="00326052" w:rsidRPr="00326052">
        <w:t>Barrett's oesophagus</w:t>
      </w:r>
      <w:r w:rsidR="008B170B">
        <w:t xml:space="preserve"> means</w:t>
      </w:r>
      <w:r w:rsidR="002716E4" w:rsidRPr="00237BAF">
        <w:t>:</w:t>
      </w:r>
      <w:bookmarkEnd w:id="18"/>
    </w:p>
    <w:p w:rsidR="002716E4" w:rsidRPr="008E76DC" w:rsidRDefault="007C7DEE" w:rsidP="00126A1F">
      <w:pPr>
        <w:pStyle w:val="LV3"/>
      </w:pPr>
      <w:r w:rsidRPr="008E76DC">
        <w:t xml:space="preserve">a </w:t>
      </w:r>
      <w:r w:rsidR="00126A1F" w:rsidRPr="00126A1F">
        <w:t>condition in which there is metaplasia of the epithelium of the lower oesophagus from the normal stratified squamous epithelium to abnormal columnar epithelium</w:t>
      </w:r>
      <w:r w:rsidR="002716E4" w:rsidRPr="008E76DC">
        <w:t>; and</w:t>
      </w:r>
    </w:p>
    <w:p w:rsidR="007C7DEE" w:rsidRPr="008E76DC" w:rsidRDefault="007C7DEE" w:rsidP="004E469A">
      <w:pPr>
        <w:pStyle w:val="LV3"/>
      </w:pPr>
      <w:r w:rsidRPr="008E76DC">
        <w:t xml:space="preserve">includes </w:t>
      </w:r>
      <w:r w:rsidR="00126A1F" w:rsidRPr="00126A1F">
        <w:t>metaplasia at the gastro</w:t>
      </w:r>
      <w:r w:rsidR="00326052">
        <w:t>-o</w:t>
      </w:r>
      <w:r w:rsidR="00126A1F" w:rsidRPr="00126A1F">
        <w:t>esophageal junction</w:t>
      </w:r>
      <w:r w:rsidR="00126A1F">
        <w:t>.</w:t>
      </w:r>
      <w:bookmarkEnd w:id="19"/>
    </w:p>
    <w:p w:rsidR="008F572A" w:rsidRPr="00237BAF" w:rsidRDefault="008F572A" w:rsidP="00126A1F">
      <w:pPr>
        <w:pStyle w:val="LV2"/>
      </w:pPr>
      <w:r w:rsidRPr="00237BAF">
        <w:t xml:space="preserve">While </w:t>
      </w:r>
      <w:r w:rsidR="00326052" w:rsidRPr="00326052">
        <w:t>Barrett's oesophagus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26A1F" w:rsidRPr="00126A1F">
        <w:t>K22.7</w:t>
      </w:r>
      <w:r w:rsidR="00885EAB" w:rsidRPr="00EB2BC4">
        <w:t>,</w:t>
      </w:r>
      <w:r w:rsidRPr="00237BAF">
        <w:t xml:space="preserve"> in applying this Statement of Principles the </w:t>
      </w:r>
      <w:r w:rsidR="00FA33FB" w:rsidRPr="00D5620B">
        <w:t xml:space="preserve">meaning </w:t>
      </w:r>
      <w:r w:rsidRPr="00D5620B">
        <w:t xml:space="preserve">of </w:t>
      </w:r>
      <w:r w:rsidR="00326052" w:rsidRPr="00326052">
        <w:t>Barrett's oesophagus</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991F6F">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lastRenderedPageBreak/>
        <w:t>Death from</w:t>
      </w:r>
      <w:r w:rsidR="008F572A" w:rsidRPr="00237BAF">
        <w:t xml:space="preserve"> </w:t>
      </w:r>
      <w:r w:rsidR="00326052" w:rsidRPr="00326052">
        <w:rPr>
          <w:b/>
        </w:rPr>
        <w:t>Barrett's oesophagus</w:t>
      </w:r>
    </w:p>
    <w:p w:rsidR="008F572A" w:rsidRPr="00237BAF" w:rsidRDefault="008F572A" w:rsidP="003802D6">
      <w:pPr>
        <w:pStyle w:val="LV2"/>
      </w:pPr>
      <w:r w:rsidRPr="00237BAF">
        <w:t xml:space="preserve">For the purposes of this Statement of </w:t>
      </w:r>
      <w:r w:rsidR="00D5620B">
        <w:t xml:space="preserve">Principles, </w:t>
      </w:r>
      <w:r w:rsidR="00326052" w:rsidRPr="00326052">
        <w:t>Barrett's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32FEA">
        <w:t>'</w:t>
      </w:r>
      <w:r w:rsidRPr="00D5620B">
        <w:t>s</w:t>
      </w:r>
      <w:r w:rsidR="002F77A1">
        <w:t xml:space="preserve"> </w:t>
      </w:r>
      <w:r w:rsidR="00326052" w:rsidRPr="00326052">
        <w:t>Barrett's oesophagus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E1438">
        <w:t>–</w:t>
      </w:r>
      <w:r w:rsidR="00D32F71">
        <w:t xml:space="preserve"> </w:t>
      </w:r>
      <w:r w:rsidR="00885EAB" w:rsidRPr="00046E67">
        <w:t>Dictionary</w:t>
      </w:r>
      <w:r w:rsidR="004E1438">
        <w:t>.</w:t>
      </w:r>
    </w:p>
    <w:p w:rsidR="007C7DEE" w:rsidRPr="00A20CA1" w:rsidRDefault="007C7DEE" w:rsidP="0069220C">
      <w:pPr>
        <w:pStyle w:val="LV1"/>
      </w:pPr>
      <w:bookmarkStart w:id="20" w:name="_Toc453834360"/>
      <w:r w:rsidRPr="00A20CA1">
        <w:t>Basis for determining the factors</w:t>
      </w:r>
      <w:bookmarkEnd w:id="20"/>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326052" w:rsidRPr="00326052">
        <w:t>Barrett's oesophagus</w:t>
      </w:r>
      <w:r>
        <w:t xml:space="preserve"> </w:t>
      </w:r>
      <w:r w:rsidRPr="00D5620B">
        <w:t>and death from</w:t>
      </w:r>
      <w:r>
        <w:t xml:space="preserve"> </w:t>
      </w:r>
      <w:r w:rsidR="00326052" w:rsidRPr="00326052">
        <w:t>Barrett's oesophagus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1" w:name="_Ref411946955"/>
      <w:bookmarkStart w:id="22" w:name="_Ref411946997"/>
      <w:bookmarkStart w:id="23" w:name="_Ref412032503"/>
      <w:bookmarkStart w:id="24" w:name="_Toc453834361"/>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326052" w:rsidRPr="00326052">
        <w:t>Barrett's oesophagus</w:t>
      </w:r>
      <w:r w:rsidR="007A3989">
        <w:t xml:space="preserve"> </w:t>
      </w:r>
      <w:r w:rsidR="007C7DEE" w:rsidRPr="00AA6D8B">
        <w:t xml:space="preserve">or death from </w:t>
      </w:r>
      <w:r w:rsidR="00326052" w:rsidRPr="00326052">
        <w:t>Barrett's oesophagus</w:t>
      </w:r>
      <w:r w:rsidR="007A3989">
        <w:t xml:space="preserve"> </w:t>
      </w:r>
      <w:r w:rsidR="007C7DEE" w:rsidRPr="00AA6D8B">
        <w:t>with the circumstances of a pers</w:t>
      </w:r>
      <w:r w:rsidR="002A1ECC" w:rsidRPr="00AA6D8B">
        <w:t>on</w:t>
      </w:r>
      <w:r w:rsidR="00832FEA">
        <w:t>'</w:t>
      </w:r>
      <w:r w:rsidR="002A1ECC" w:rsidRPr="00AA6D8B">
        <w:t>s relevant service</w:t>
      </w:r>
      <w:r w:rsidR="007C7DEE" w:rsidRPr="00AA6D8B">
        <w:t>:</w:t>
      </w:r>
      <w:bookmarkEnd w:id="25"/>
    </w:p>
    <w:p w:rsidR="00126A1F" w:rsidRDefault="00126A1F" w:rsidP="00126A1F">
      <w:pPr>
        <w:pStyle w:val="LV2"/>
      </w:pPr>
      <w:r w:rsidRPr="00126A1F">
        <w:t xml:space="preserve">having gastro-oesophageal reflux disease for at least the one year </w:t>
      </w:r>
      <w:r>
        <w:t>before the clinical onset</w:t>
      </w:r>
      <w:r w:rsidRPr="00126A1F">
        <w:t xml:space="preserve"> of Barrett's oesophagus;</w:t>
      </w:r>
    </w:p>
    <w:p w:rsidR="00126A1F" w:rsidRDefault="00126A1F" w:rsidP="00126A1F">
      <w:pPr>
        <w:pStyle w:val="LV2"/>
      </w:pPr>
      <w:r w:rsidRPr="00126A1F">
        <w:t>having a hiatus h</w:t>
      </w:r>
      <w:r>
        <w:t>ernia before the clinical onset</w:t>
      </w:r>
      <w:r w:rsidRPr="00126A1F">
        <w:t xml:space="preserve"> of Barrett's oesophagus;</w:t>
      </w:r>
    </w:p>
    <w:p w:rsidR="007C7DEE" w:rsidRPr="008D1B8B" w:rsidRDefault="00126A1F" w:rsidP="00126A1F">
      <w:pPr>
        <w:pStyle w:val="LV2"/>
      </w:pPr>
      <w:r w:rsidRPr="00126A1F">
        <w:t xml:space="preserve">being obese for at least the five </w:t>
      </w:r>
      <w:r>
        <w:t>years before the clinical onset</w:t>
      </w:r>
      <w:r w:rsidRPr="00126A1F">
        <w:t xml:space="preserve"> of Barrett's oesophagus;</w:t>
      </w:r>
    </w:p>
    <w:p w:rsidR="00885EAB" w:rsidRPr="00046E67" w:rsidRDefault="00046E67" w:rsidP="002717B2">
      <w:pPr>
        <w:pStyle w:val="NOTE"/>
      </w:pPr>
      <w:r>
        <w:t xml:space="preserve">Note: </w:t>
      </w:r>
      <w:r w:rsidR="00126A1F" w:rsidRPr="00126A1F">
        <w:rPr>
          <w:b/>
          <w:i/>
        </w:rPr>
        <w:t>being obese</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126A1F" w:rsidRDefault="00126A1F" w:rsidP="00126A1F">
      <w:pPr>
        <w:pStyle w:val="LV2"/>
      </w:pPr>
      <w:r w:rsidRPr="00126A1F">
        <w:t>an inability to consume an average of at least 200 grams per day of any combination of fruit and vegetables, for at least the five years before the clinical onset of Barrett's oesophagus;</w:t>
      </w:r>
    </w:p>
    <w:p w:rsidR="00126A1F" w:rsidRDefault="00126A1F" w:rsidP="00126A1F">
      <w:pPr>
        <w:pStyle w:val="LV2"/>
      </w:pPr>
      <w:r w:rsidRPr="00126A1F">
        <w:t>having gastro-oesophageal reflux disease for at least the one year before the clinical worsening of Barrett's oesophagus;</w:t>
      </w:r>
    </w:p>
    <w:p w:rsidR="00126A1F" w:rsidRDefault="00126A1F" w:rsidP="00126A1F">
      <w:pPr>
        <w:pStyle w:val="LV2"/>
      </w:pPr>
      <w:r w:rsidRPr="00126A1F">
        <w:t>having a hiatus hernia before the clinical worsening of Barrett's oesophagus;</w:t>
      </w:r>
    </w:p>
    <w:p w:rsidR="00126A1F" w:rsidRPr="008D1B8B" w:rsidRDefault="00126A1F" w:rsidP="00126A1F">
      <w:pPr>
        <w:pStyle w:val="LV2"/>
      </w:pPr>
      <w:r w:rsidRPr="00126A1F">
        <w:t xml:space="preserve">being obese for at least the </w:t>
      </w:r>
      <w:r>
        <w:t xml:space="preserve">five years before the clinical </w:t>
      </w:r>
      <w:r w:rsidRPr="00126A1F">
        <w:t>worsening of Barrett's oesophagus;</w:t>
      </w:r>
    </w:p>
    <w:p w:rsidR="00126A1F" w:rsidRPr="00046E67" w:rsidRDefault="00126A1F" w:rsidP="00126A1F">
      <w:pPr>
        <w:pStyle w:val="NOTE"/>
      </w:pPr>
      <w:r>
        <w:t xml:space="preserve">Note: </w:t>
      </w:r>
      <w:r w:rsidRPr="00126A1F">
        <w:rPr>
          <w:b/>
          <w:i/>
        </w:rPr>
        <w:t>being obese</w:t>
      </w:r>
      <w:r w:rsidRPr="00046E67">
        <w:t xml:space="preserve"> is defined in the </w:t>
      </w:r>
      <w:r>
        <w:t xml:space="preserve">Schedule 1 - </w:t>
      </w:r>
      <w:r w:rsidRPr="002717B2">
        <w:t>Dictionary</w:t>
      </w:r>
      <w:r w:rsidRPr="00046E67">
        <w:t>.</w:t>
      </w:r>
      <w:r w:rsidRPr="00046E67">
        <w:tab/>
      </w:r>
      <w:r>
        <w:t xml:space="preserve"> </w:t>
      </w:r>
    </w:p>
    <w:p w:rsidR="00126A1F" w:rsidRDefault="00126A1F" w:rsidP="00126A1F">
      <w:pPr>
        <w:pStyle w:val="LV2"/>
      </w:pPr>
      <w:r w:rsidRPr="00126A1F">
        <w:t>an inability to consume an average of at least 200 grams per day of any combination of fruit and vegetables, for at least the five years before the clinical worsening of Barrett's oesophagus;</w:t>
      </w:r>
    </w:p>
    <w:p w:rsidR="007C7DEE" w:rsidRPr="008D1B8B" w:rsidRDefault="007C7DEE" w:rsidP="003802D6">
      <w:pPr>
        <w:pStyle w:val="LV2"/>
      </w:pPr>
      <w:bookmarkStart w:id="26" w:name="_Ref402530260"/>
      <w:bookmarkStart w:id="27" w:name="_Ref409598844"/>
      <w:r w:rsidRPr="008D1B8B">
        <w:lastRenderedPageBreak/>
        <w:t>inability to obtain appropriate clinical management for</w:t>
      </w:r>
      <w:bookmarkEnd w:id="26"/>
      <w:r w:rsidR="007A3989">
        <w:t xml:space="preserve"> </w:t>
      </w:r>
      <w:r w:rsidR="00326052" w:rsidRPr="00326052">
        <w:t>Barrett's oesophagus</w:t>
      </w:r>
      <w:r w:rsidR="00D5620B" w:rsidRPr="008D1B8B">
        <w:t>.</w:t>
      </w:r>
      <w:bookmarkEnd w:id="27"/>
    </w:p>
    <w:p w:rsidR="000C21A3" w:rsidRPr="00684C0E" w:rsidRDefault="00D32F71" w:rsidP="0069220C">
      <w:pPr>
        <w:pStyle w:val="LV1"/>
      </w:pPr>
      <w:bookmarkStart w:id="28" w:name="_Toc453834362"/>
      <w:bookmarkStart w:id="29" w:name="_Ref402530057"/>
      <w:r>
        <w:t>Relationship to s</w:t>
      </w:r>
      <w:r w:rsidR="000C21A3" w:rsidRPr="00684C0E">
        <w:t>ervice</w:t>
      </w:r>
      <w:bookmarkEnd w:id="28"/>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9"/>
    <w:p w:rsidR="00CF2367" w:rsidRPr="00187DE1" w:rsidRDefault="00F03C06" w:rsidP="003802D6">
      <w:pPr>
        <w:pStyle w:val="LV2"/>
      </w:pPr>
      <w:r w:rsidRPr="00187DE1">
        <w:t>The factor</w:t>
      </w:r>
      <w:r w:rsidR="00FF1D47">
        <w:t>s</w:t>
      </w:r>
      <w:r w:rsidRPr="00187DE1">
        <w:t xml:space="preserve"> set out in </w:t>
      </w:r>
      <w:r w:rsidR="009056AF">
        <w:t>subsections</w:t>
      </w:r>
      <w:r w:rsidR="00FF1D47">
        <w:t xml:space="preserve"> 8(</w:t>
      </w:r>
      <w:r w:rsidR="00126A1F">
        <w:t>5</w:t>
      </w:r>
      <w:r w:rsidR="00FF1D47">
        <w:t>)</w:t>
      </w:r>
      <w:r w:rsidR="00126A1F">
        <w:t xml:space="preserve"> to 8(9)</w:t>
      </w:r>
      <w:r w:rsidR="00FF1D47">
        <w:t xml:space="preserve"> </w:t>
      </w:r>
      <w:r w:rsidRPr="00187DE1">
        <w:t>appl</w:t>
      </w:r>
      <w:r w:rsidR="00FF1D47">
        <w:t>y</w:t>
      </w:r>
      <w:r w:rsidRPr="00187DE1">
        <w:t xml:space="preserve"> only to material contribution to, or aggravation of, </w:t>
      </w:r>
      <w:r w:rsidR="00326052" w:rsidRPr="00326052">
        <w:t>Barrett's oesophagus</w:t>
      </w:r>
      <w:r w:rsidR="007A3989">
        <w:t xml:space="preserve"> </w:t>
      </w:r>
      <w:r w:rsidRPr="00187DE1">
        <w:t>where the person</w:t>
      </w:r>
      <w:r w:rsidR="00832FEA">
        <w:t>'</w:t>
      </w:r>
      <w:r w:rsidRPr="00187DE1">
        <w:t xml:space="preserve">s </w:t>
      </w:r>
      <w:r w:rsidR="00326052" w:rsidRPr="00326052">
        <w:t>Barrett's oesophagus</w:t>
      </w:r>
      <w:r w:rsidR="007A3989">
        <w:t xml:space="preserve"> </w:t>
      </w:r>
      <w:r w:rsidRPr="00187DE1">
        <w:t>was suffered or contracted before or during (but did not arise out of) the person</w:t>
      </w:r>
      <w:r w:rsidR="00832FEA">
        <w:t>'</w:t>
      </w:r>
      <w:r w:rsidRPr="00187DE1">
        <w:t xml:space="preserve">s relevant service. </w:t>
      </w:r>
    </w:p>
    <w:p w:rsidR="00774897" w:rsidRPr="00301C54" w:rsidRDefault="00774897" w:rsidP="0069220C">
      <w:pPr>
        <w:pStyle w:val="LV1"/>
      </w:pPr>
      <w:bookmarkStart w:id="30" w:name="_Toc453834363"/>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B846A0">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5383436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4" w:name="_Toc405472918"/>
      <w:bookmarkStart w:id="35" w:name="_Toc453834365"/>
      <w:r w:rsidRPr="00D97BB3">
        <w:t>Definitions</w:t>
      </w:r>
      <w:bookmarkEnd w:id="34"/>
      <w:bookmarkEnd w:id="35"/>
    </w:p>
    <w:p w:rsidR="00702C42" w:rsidRPr="00516768" w:rsidRDefault="00702C42" w:rsidP="00F97A62">
      <w:pPr>
        <w:pStyle w:val="SH2"/>
      </w:pPr>
      <w:r w:rsidRPr="00516768">
        <w:t>In this instrument:</w:t>
      </w:r>
    </w:p>
    <w:p w:rsidR="00126A1F" w:rsidRDefault="00126A1F" w:rsidP="00984EE9">
      <w:pPr>
        <w:pStyle w:val="SH3"/>
        <w:ind w:left="851" w:hanging="851"/>
      </w:pPr>
      <w:bookmarkStart w:id="36" w:name="_Ref402530810"/>
      <w:r>
        <w:rPr>
          <w:b/>
          <w:i/>
        </w:rPr>
        <w:t>B</w:t>
      </w:r>
      <w:r w:rsidRPr="00126A1F">
        <w:rPr>
          <w:b/>
          <w:i/>
        </w:rPr>
        <w:t>arrett's oesophagus</w:t>
      </w:r>
      <w:r w:rsidRPr="00513D05">
        <w:t>—see subsection</w:t>
      </w:r>
      <w:r>
        <w:t xml:space="preserve"> 6(2).</w:t>
      </w:r>
    </w:p>
    <w:p w:rsidR="00573369" w:rsidRDefault="00573369" w:rsidP="00573369">
      <w:pPr>
        <w:pStyle w:val="SH3"/>
      </w:pPr>
      <w:r w:rsidRPr="00573369">
        <w:rPr>
          <w:b/>
          <w:i/>
        </w:rPr>
        <w:t>being obese</w:t>
      </w:r>
      <w:r>
        <w:t xml:space="preserve"> means: </w:t>
      </w:r>
    </w:p>
    <w:p w:rsidR="00573369" w:rsidRDefault="00573369" w:rsidP="00573369">
      <w:pPr>
        <w:pStyle w:val="SH4"/>
      </w:pPr>
      <w:r>
        <w:t>having a Body Mass Index (BMI) of 30 or greater; or</w:t>
      </w:r>
    </w:p>
    <w:p w:rsidR="00573369" w:rsidRDefault="00573369" w:rsidP="00573369">
      <w:pPr>
        <w:pStyle w:val="SH4"/>
      </w:pPr>
      <w:r>
        <w:t>for males, having a waist circumference exceeding 102 centimetres; or</w:t>
      </w:r>
    </w:p>
    <w:p w:rsidR="00054930" w:rsidRPr="00054930" w:rsidRDefault="00573369" w:rsidP="00573369">
      <w:pPr>
        <w:pStyle w:val="SH4"/>
      </w:pPr>
      <w:r>
        <w:t xml:space="preserve">for females, having a waist circumference exceeding 88 centimetres.  </w:t>
      </w:r>
    </w:p>
    <w:p w:rsidR="00573369" w:rsidRDefault="00573369" w:rsidP="00573369">
      <w:pPr>
        <w:pStyle w:val="SH3"/>
      </w:pPr>
      <w:r w:rsidRPr="00573369">
        <w:rPr>
          <w:b/>
          <w:i/>
        </w:rPr>
        <w:t>BMI</w:t>
      </w:r>
      <w:r>
        <w:t xml:space="preserve"> means W/H</w:t>
      </w:r>
      <w:r w:rsidRPr="00573369">
        <w:rPr>
          <w:vertAlign w:val="superscript"/>
        </w:rPr>
        <w:t>2</w:t>
      </w:r>
      <w:r>
        <w:t xml:space="preserve"> and where:</w:t>
      </w:r>
    </w:p>
    <w:p w:rsidR="00573369" w:rsidRDefault="00573369" w:rsidP="00573369">
      <w:pPr>
        <w:pStyle w:val="SH4"/>
        <w:numPr>
          <w:ilvl w:val="0"/>
          <w:numId w:val="0"/>
        </w:numPr>
        <w:ind w:left="1474" w:hanging="567"/>
      </w:pPr>
      <w:r>
        <w:t xml:space="preserve">W is the person's weight in kilograms; and </w:t>
      </w:r>
    </w:p>
    <w:p w:rsidR="00573369" w:rsidRPr="00573369" w:rsidRDefault="00573369" w:rsidP="00573369">
      <w:pPr>
        <w:pStyle w:val="SH4"/>
        <w:numPr>
          <w:ilvl w:val="0"/>
          <w:numId w:val="0"/>
        </w:numPr>
        <w:ind w:left="1474" w:hanging="567"/>
      </w:pPr>
      <w:r>
        <w:t>H is the person's height in metres.</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7" w:name="_Ref402529607"/>
      <w:bookmarkEnd w:id="36"/>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480BF2" w:rsidRPr="00480BF2" w:rsidRDefault="00480BF2" w:rsidP="00480BF2">
      <w:pPr>
        <w:pStyle w:val="NOTE"/>
      </w:pPr>
      <w:r w:rsidRPr="00480BF2">
        <w:t xml:space="preserve">Note: </w:t>
      </w:r>
      <w:r w:rsidRPr="00480BF2">
        <w:rPr>
          <w:b/>
          <w:i/>
        </w:rPr>
        <w:t>MRCA</w:t>
      </w:r>
      <w:r w:rsidRPr="00480BF2">
        <w:t xml:space="preserve"> and </w:t>
      </w:r>
      <w:r w:rsidRPr="00480BF2">
        <w:rPr>
          <w:b/>
          <w:i/>
        </w:rPr>
        <w:t>VEA</w:t>
      </w:r>
      <w:r w:rsidRPr="00480BF2">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FD775E" w:rsidRDefault="00FD775E" w:rsidP="003F4535">
      <w:pPr>
        <w:rPr>
          <w:b/>
          <w:i/>
        </w:rPr>
      </w:pPr>
    </w:p>
    <w:p w:rsidR="00FD775E" w:rsidRPr="00FD775E" w:rsidRDefault="00FD775E" w:rsidP="00FD775E"/>
    <w:p w:rsidR="00FD775E" w:rsidRDefault="00FD775E" w:rsidP="00FD775E"/>
    <w:p w:rsidR="00FD775E" w:rsidRDefault="00FD775E" w:rsidP="00FD775E"/>
    <w:p w:rsidR="00CF2367" w:rsidRPr="00FD775E" w:rsidRDefault="00FD775E" w:rsidP="00FD775E">
      <w:pPr>
        <w:tabs>
          <w:tab w:val="left" w:pos="7485"/>
        </w:tabs>
      </w:pPr>
      <w:r>
        <w:tab/>
      </w:r>
    </w:p>
    <w:sectPr w:rsidR="00CF2367" w:rsidRP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326052" w:rsidRPr="00326052">
            <w:rPr>
              <w:i/>
              <w:sz w:val="18"/>
              <w:szCs w:val="18"/>
            </w:rPr>
            <w:t>Barrett's Oesophagus</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326052" w:rsidRPr="00326052">
            <w:rPr>
              <w:i/>
              <w:sz w:val="18"/>
              <w:szCs w:val="18"/>
            </w:rPr>
            <w:t>67</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326052" w:rsidRPr="00326052">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32FE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326052">
            <w:rPr>
              <w:i/>
              <w:noProof/>
              <w:sz w:val="18"/>
            </w:rPr>
            <w:t>1</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326052" w:rsidP="005226B5">
          <w:pPr>
            <w:spacing w:line="0" w:lineRule="atLeast"/>
            <w:jc w:val="center"/>
            <w:rPr>
              <w:i/>
              <w:sz w:val="18"/>
              <w:szCs w:val="18"/>
            </w:rPr>
          </w:pPr>
          <w:r w:rsidRPr="00326052">
            <w:rPr>
              <w:i/>
              <w:sz w:val="18"/>
              <w:szCs w:val="18"/>
            </w:rPr>
            <w:t>Barrett's Oesophagus</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Pr="00326052">
            <w:rPr>
              <w:i/>
              <w:sz w:val="18"/>
              <w:szCs w:val="18"/>
            </w:rPr>
            <w:t>67</w:t>
          </w:r>
          <w:r w:rsidR="005226B5" w:rsidRPr="007C5CE0">
            <w:rPr>
              <w:i/>
              <w:sz w:val="18"/>
              <w:szCs w:val="18"/>
            </w:rPr>
            <w:t xml:space="preserve"> of </w:t>
          </w:r>
          <w:r w:rsidRPr="00326052">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32FE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C4105">
            <w:rPr>
              <w:i/>
              <w:noProof/>
              <w:sz w:val="18"/>
            </w:rPr>
            <w:t>2</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3C4105">
            <w:rPr>
              <w:i/>
              <w:noProof/>
              <w:sz w:val="18"/>
            </w:rPr>
            <w:t>6</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326052" w:rsidP="005226B5">
          <w:pPr>
            <w:spacing w:line="0" w:lineRule="atLeast"/>
            <w:jc w:val="center"/>
            <w:rPr>
              <w:i/>
              <w:sz w:val="18"/>
              <w:szCs w:val="18"/>
            </w:rPr>
          </w:pPr>
          <w:r w:rsidRPr="00326052">
            <w:rPr>
              <w:i/>
              <w:sz w:val="18"/>
              <w:szCs w:val="18"/>
            </w:rPr>
            <w:t>Barrett's Oesophagus</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Pr="00326052">
            <w:rPr>
              <w:i/>
              <w:sz w:val="18"/>
              <w:szCs w:val="18"/>
            </w:rPr>
            <w:t>67</w:t>
          </w:r>
          <w:r w:rsidR="007F2378" w:rsidRPr="007C5CE0">
            <w:rPr>
              <w:i/>
              <w:sz w:val="18"/>
              <w:szCs w:val="18"/>
            </w:rPr>
            <w:t xml:space="preserve"> of </w:t>
          </w:r>
          <w:r w:rsidRPr="00326052">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832FE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C4105">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3C4105">
            <w:rPr>
              <w:i/>
              <w:noProof/>
              <w:sz w:val="18"/>
            </w:rPr>
            <w:t>6</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326052" w:rsidRPr="00326052">
            <w:rPr>
              <w:i/>
              <w:sz w:val="18"/>
              <w:szCs w:val="18"/>
            </w:rPr>
            <w:t>Barrett's Oesophagus</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326052" w:rsidRPr="00326052">
            <w:rPr>
              <w:i/>
              <w:sz w:val="18"/>
              <w:szCs w:val="18"/>
            </w:rPr>
            <w:t>67</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326052" w:rsidRPr="00326052">
            <w:rPr>
              <w:i/>
              <w:sz w:val="18"/>
              <w:szCs w:val="18"/>
            </w:rPr>
            <w:t>2016</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sidR="00832FE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326052">
            <w:rPr>
              <w:i/>
              <w:noProof/>
              <w:sz w:val="18"/>
            </w:rPr>
            <w:t>1</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326052">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26052">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560988B4" wp14:editId="46CE3576">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2605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988B4"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2605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26052">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26052">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C6" w:rsidRPr="005B131E" w:rsidRDefault="00017FC6" w:rsidP="00017FC6">
    <w:pPr>
      <w:jc w:val="center"/>
      <w:rPr>
        <w:sz w:val="32"/>
        <w:szCs w:val="32"/>
      </w:rPr>
    </w:pPr>
  </w:p>
  <w:p w:rsidR="00017FC6" w:rsidRDefault="00017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326052">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326052">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3C4105">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3C4105">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2605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2605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326052">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26052">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26052">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26052">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26052">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2605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26052">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17FC6"/>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26A1F"/>
    <w:rsid w:val="00132CEB"/>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26052"/>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105"/>
    <w:rsid w:val="003C4C02"/>
    <w:rsid w:val="003C6231"/>
    <w:rsid w:val="003D0BFE"/>
    <w:rsid w:val="003D380A"/>
    <w:rsid w:val="003D5700"/>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0BF2"/>
    <w:rsid w:val="004834A1"/>
    <w:rsid w:val="004840A6"/>
    <w:rsid w:val="004908D6"/>
    <w:rsid w:val="004916B9"/>
    <w:rsid w:val="00496F97"/>
    <w:rsid w:val="004A4764"/>
    <w:rsid w:val="004A5E4B"/>
    <w:rsid w:val="004C6AE8"/>
    <w:rsid w:val="004C6D55"/>
    <w:rsid w:val="004D10CF"/>
    <w:rsid w:val="004D4BCA"/>
    <w:rsid w:val="004E063A"/>
    <w:rsid w:val="004E1438"/>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3369"/>
    <w:rsid w:val="00575A90"/>
    <w:rsid w:val="00584811"/>
    <w:rsid w:val="00585784"/>
    <w:rsid w:val="00593AA6"/>
    <w:rsid w:val="00594161"/>
    <w:rsid w:val="00594749"/>
    <w:rsid w:val="005B05D3"/>
    <w:rsid w:val="005B4067"/>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56CA"/>
    <w:rsid w:val="007E667A"/>
    <w:rsid w:val="007F2378"/>
    <w:rsid w:val="007F28C9"/>
    <w:rsid w:val="00803587"/>
    <w:rsid w:val="00806368"/>
    <w:rsid w:val="008109F7"/>
    <w:rsid w:val="008117E9"/>
    <w:rsid w:val="00824498"/>
    <w:rsid w:val="008321ED"/>
    <w:rsid w:val="00832C32"/>
    <w:rsid w:val="00832FEA"/>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2E7C"/>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1CC6"/>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3FEE"/>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225"/>
    <w:rsid w:val="00FA0587"/>
    <w:rsid w:val="00FA1E52"/>
    <w:rsid w:val="00FA33FB"/>
    <w:rsid w:val="00FB3EF0"/>
    <w:rsid w:val="00FB533A"/>
    <w:rsid w:val="00FD07DF"/>
    <w:rsid w:val="00FD775E"/>
    <w:rsid w:val="00FE4688"/>
    <w:rsid w:val="00FF093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6062</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2016-06-16T01:39:00Z</dcterms:created>
  <dcterms:modified xsi:type="dcterms:W3CDTF">2016-06-16T04:14:00Z</dcterms:modified>
  <cp:category/>
  <cp:contentStatus/>
  <dc:language/>
  <cp:version/>
</cp:coreProperties>
</file>