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83160C" w:rsidP="006647B7">
      <w:pPr>
        <w:pStyle w:val="Plainheader"/>
      </w:pPr>
      <w:bookmarkStart w:id="1" w:name="SoP_Name_Title"/>
      <w:r>
        <w:t>OPTOCHIASMATIC ARACHNOIDITIS</w:t>
      </w:r>
      <w:bookmarkEnd w:id="1"/>
      <w:r w:rsidR="00997416">
        <w:br/>
        <w:t xml:space="preserve">(Balance of Probabilities) </w:t>
      </w:r>
    </w:p>
    <w:p w:rsidR="00715914" w:rsidRPr="00024911" w:rsidRDefault="00E55F66" w:rsidP="006647B7">
      <w:pPr>
        <w:pStyle w:val="Plainheader"/>
      </w:pPr>
      <w:r w:rsidRPr="00024911">
        <w:t xml:space="preserve">(No. </w:t>
      </w:r>
      <w:r w:rsidR="00B109D2">
        <w:t>58</w:t>
      </w:r>
      <w:r w:rsidRPr="00024911">
        <w:t xml:space="preserve"> of</w:t>
      </w:r>
      <w:r w:rsidR="00085567">
        <w:t xml:space="preserve"> </w:t>
      </w:r>
      <w:bookmarkStart w:id="2" w:name="year"/>
      <w:r w:rsidR="0083160C">
        <w:t>2016</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7615E2">
        <w:tab/>
      </w:r>
      <w:r w:rsidR="007615E2">
        <w:tab/>
      </w:r>
      <w:r w:rsidR="007615E2">
        <w:tab/>
      </w:r>
      <w:r w:rsidR="00B109D2">
        <w:t>22 April 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B109D2" w:rsidRPr="00B109D2" w:rsidRDefault="00B109D2" w:rsidP="00B109D2">
      <w:pPr>
        <w:pStyle w:val="Plain"/>
      </w:pPr>
      <w:r w:rsidRPr="00B109D2">
        <w:t>The Common Seal of the</w:t>
      </w:r>
      <w:r w:rsidRPr="00B109D2">
        <w:br/>
        <w:t>Repatriation Medical Authority</w:t>
      </w:r>
      <w:r w:rsidRPr="00B109D2">
        <w:br/>
        <w:t>was affixed to this instrument</w:t>
      </w:r>
      <w:r w:rsidRPr="00B109D2">
        <w:br/>
        <w:t>at the direction of:</w:t>
      </w:r>
    </w:p>
    <w:p w:rsidR="00B109D2" w:rsidRPr="00B109D2" w:rsidRDefault="00B109D2" w:rsidP="00B109D2">
      <w:pPr>
        <w:pStyle w:val="Plain"/>
      </w:pPr>
      <w:r w:rsidRPr="00B109D2">
        <w:rPr>
          <w:noProof/>
        </w:rPr>
        <w:drawing>
          <wp:anchor distT="0" distB="0" distL="114300" distR="114300" simplePos="0" relativeHeight="251659264" behindDoc="1" locked="0" layoutInCell="1" allowOverlap="1" wp14:anchorId="10C61191" wp14:editId="199CB00F">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B109D2" w:rsidRPr="00B109D2" w:rsidRDefault="00B109D2" w:rsidP="00B109D2">
      <w:pPr>
        <w:pStyle w:val="Plain"/>
      </w:pPr>
    </w:p>
    <w:p w:rsidR="00B109D2" w:rsidRPr="00B109D2" w:rsidRDefault="00B109D2" w:rsidP="00B109D2">
      <w:pPr>
        <w:pStyle w:val="Plain"/>
      </w:pPr>
    </w:p>
    <w:p w:rsidR="00B109D2" w:rsidRPr="00B109D2" w:rsidRDefault="00B109D2" w:rsidP="00B109D2">
      <w:pPr>
        <w:pStyle w:val="Plain"/>
      </w:pPr>
    </w:p>
    <w:p w:rsidR="00B109D2" w:rsidRPr="00B109D2" w:rsidRDefault="00B109D2" w:rsidP="00B109D2">
      <w:pPr>
        <w:pStyle w:val="Plain"/>
      </w:pPr>
    </w:p>
    <w:p w:rsidR="00B109D2" w:rsidRPr="00B109D2" w:rsidRDefault="00B109D2" w:rsidP="00B109D2">
      <w:pPr>
        <w:pStyle w:val="Plain"/>
      </w:pPr>
      <w:r w:rsidRPr="00B109D2">
        <w:t>Professor Nicholas Saunders AO</w:t>
      </w:r>
    </w:p>
    <w:p w:rsidR="00F67B67" w:rsidRPr="007527C1" w:rsidRDefault="00B109D2" w:rsidP="00B109D2">
      <w:pPr>
        <w:pStyle w:val="Plain"/>
      </w:pPr>
      <w:r w:rsidRPr="00B109D2">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83160C"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83160C">
        <w:rPr>
          <w:noProof/>
        </w:rPr>
        <w:t>1</w:t>
      </w:r>
      <w:r w:rsidR="0083160C">
        <w:rPr>
          <w:rFonts w:asciiTheme="minorHAnsi" w:eastAsiaTheme="minorEastAsia" w:hAnsiTheme="minorHAnsi" w:cstheme="minorBidi"/>
          <w:noProof/>
          <w:kern w:val="0"/>
          <w:sz w:val="22"/>
          <w:szCs w:val="22"/>
        </w:rPr>
        <w:tab/>
      </w:r>
      <w:r w:rsidR="0083160C">
        <w:rPr>
          <w:noProof/>
        </w:rPr>
        <w:t>Name</w:t>
      </w:r>
      <w:r w:rsidR="0083160C">
        <w:rPr>
          <w:noProof/>
        </w:rPr>
        <w:tab/>
      </w:r>
      <w:r w:rsidR="0083160C">
        <w:rPr>
          <w:noProof/>
        </w:rPr>
        <w:fldChar w:fldCharType="begin"/>
      </w:r>
      <w:r w:rsidR="0083160C">
        <w:rPr>
          <w:noProof/>
        </w:rPr>
        <w:instrText xml:space="preserve"> PAGEREF _Toc445881883 \h </w:instrText>
      </w:r>
      <w:r w:rsidR="0083160C">
        <w:rPr>
          <w:noProof/>
        </w:rPr>
      </w:r>
      <w:r w:rsidR="0083160C">
        <w:rPr>
          <w:noProof/>
        </w:rPr>
        <w:fldChar w:fldCharType="separate"/>
      </w:r>
      <w:r w:rsidR="00B109D2">
        <w:rPr>
          <w:noProof/>
        </w:rPr>
        <w:t>3</w:t>
      </w:r>
      <w:r w:rsidR="0083160C">
        <w:rPr>
          <w:noProof/>
        </w:rPr>
        <w:fldChar w:fldCharType="end"/>
      </w:r>
    </w:p>
    <w:p w:rsidR="0083160C" w:rsidRDefault="0083160C">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_Toc445881884 \h </w:instrText>
      </w:r>
      <w:r>
        <w:rPr>
          <w:noProof/>
        </w:rPr>
      </w:r>
      <w:r>
        <w:rPr>
          <w:noProof/>
        </w:rPr>
        <w:fldChar w:fldCharType="separate"/>
      </w:r>
      <w:r w:rsidR="00B109D2">
        <w:rPr>
          <w:noProof/>
        </w:rPr>
        <w:t>3</w:t>
      </w:r>
      <w:r>
        <w:rPr>
          <w:noProof/>
        </w:rPr>
        <w:fldChar w:fldCharType="end"/>
      </w:r>
    </w:p>
    <w:p w:rsidR="0083160C" w:rsidRDefault="0083160C">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_Toc445881885 \h </w:instrText>
      </w:r>
      <w:r>
        <w:rPr>
          <w:noProof/>
        </w:rPr>
      </w:r>
      <w:r>
        <w:rPr>
          <w:noProof/>
        </w:rPr>
        <w:fldChar w:fldCharType="separate"/>
      </w:r>
      <w:r w:rsidR="00B109D2">
        <w:rPr>
          <w:noProof/>
        </w:rPr>
        <w:t>3</w:t>
      </w:r>
      <w:r>
        <w:rPr>
          <w:noProof/>
        </w:rPr>
        <w:fldChar w:fldCharType="end"/>
      </w:r>
    </w:p>
    <w:p w:rsidR="0083160C" w:rsidRDefault="0083160C">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_Toc445881886 \h </w:instrText>
      </w:r>
      <w:r>
        <w:rPr>
          <w:noProof/>
        </w:rPr>
      </w:r>
      <w:r>
        <w:rPr>
          <w:noProof/>
        </w:rPr>
        <w:fldChar w:fldCharType="separate"/>
      </w:r>
      <w:r w:rsidR="00B109D2">
        <w:rPr>
          <w:noProof/>
        </w:rPr>
        <w:t>3</w:t>
      </w:r>
      <w:r>
        <w:rPr>
          <w:noProof/>
        </w:rPr>
        <w:fldChar w:fldCharType="end"/>
      </w:r>
    </w:p>
    <w:p w:rsidR="0083160C" w:rsidRDefault="0083160C">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_Toc445881887 \h </w:instrText>
      </w:r>
      <w:r>
        <w:rPr>
          <w:noProof/>
        </w:rPr>
      </w:r>
      <w:r>
        <w:rPr>
          <w:noProof/>
        </w:rPr>
        <w:fldChar w:fldCharType="separate"/>
      </w:r>
      <w:r w:rsidR="00B109D2">
        <w:rPr>
          <w:noProof/>
        </w:rPr>
        <w:t>3</w:t>
      </w:r>
      <w:r>
        <w:rPr>
          <w:noProof/>
        </w:rPr>
        <w:fldChar w:fldCharType="end"/>
      </w:r>
    </w:p>
    <w:p w:rsidR="0083160C" w:rsidRDefault="0083160C">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_Toc445881888 \h </w:instrText>
      </w:r>
      <w:r>
        <w:rPr>
          <w:noProof/>
        </w:rPr>
      </w:r>
      <w:r>
        <w:rPr>
          <w:noProof/>
        </w:rPr>
        <w:fldChar w:fldCharType="separate"/>
      </w:r>
      <w:r w:rsidR="00B109D2">
        <w:rPr>
          <w:noProof/>
        </w:rPr>
        <w:t>3</w:t>
      </w:r>
      <w:r>
        <w:rPr>
          <w:noProof/>
        </w:rPr>
        <w:fldChar w:fldCharType="end"/>
      </w:r>
    </w:p>
    <w:p w:rsidR="0083160C" w:rsidRDefault="0083160C">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_Toc445881889 \h </w:instrText>
      </w:r>
      <w:r>
        <w:rPr>
          <w:noProof/>
        </w:rPr>
      </w:r>
      <w:r>
        <w:rPr>
          <w:noProof/>
        </w:rPr>
        <w:fldChar w:fldCharType="separate"/>
      </w:r>
      <w:r w:rsidR="00B109D2">
        <w:rPr>
          <w:noProof/>
        </w:rPr>
        <w:t>3</w:t>
      </w:r>
      <w:r>
        <w:rPr>
          <w:noProof/>
        </w:rPr>
        <w:fldChar w:fldCharType="end"/>
      </w:r>
    </w:p>
    <w:p w:rsidR="0083160C" w:rsidRDefault="0083160C">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_Toc445881890 \h </w:instrText>
      </w:r>
      <w:r>
        <w:rPr>
          <w:noProof/>
        </w:rPr>
      </w:r>
      <w:r>
        <w:rPr>
          <w:noProof/>
        </w:rPr>
        <w:fldChar w:fldCharType="separate"/>
      </w:r>
      <w:r w:rsidR="00B109D2">
        <w:rPr>
          <w:noProof/>
        </w:rPr>
        <w:t>4</w:t>
      </w:r>
      <w:r>
        <w:rPr>
          <w:noProof/>
        </w:rPr>
        <w:fldChar w:fldCharType="end"/>
      </w:r>
    </w:p>
    <w:p w:rsidR="0083160C" w:rsidRDefault="0083160C">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_Toc445881891 \h </w:instrText>
      </w:r>
      <w:r>
        <w:rPr>
          <w:noProof/>
        </w:rPr>
      </w:r>
      <w:r>
        <w:rPr>
          <w:noProof/>
        </w:rPr>
        <w:fldChar w:fldCharType="separate"/>
      </w:r>
      <w:r w:rsidR="00B109D2">
        <w:rPr>
          <w:noProof/>
        </w:rPr>
        <w:t>5</w:t>
      </w:r>
      <w:r>
        <w:rPr>
          <w:noProof/>
        </w:rPr>
        <w:fldChar w:fldCharType="end"/>
      </w:r>
    </w:p>
    <w:p w:rsidR="0083160C" w:rsidRDefault="0083160C">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_Toc445881892 \h </w:instrText>
      </w:r>
      <w:r>
        <w:rPr>
          <w:noProof/>
        </w:rPr>
      </w:r>
      <w:r>
        <w:rPr>
          <w:noProof/>
        </w:rPr>
        <w:fldChar w:fldCharType="separate"/>
      </w:r>
      <w:r w:rsidR="00B109D2">
        <w:rPr>
          <w:noProof/>
        </w:rPr>
        <w:t>5</w:t>
      </w:r>
      <w:r>
        <w:rPr>
          <w:noProof/>
        </w:rPr>
        <w:fldChar w:fldCharType="end"/>
      </w:r>
    </w:p>
    <w:p w:rsidR="0083160C" w:rsidRDefault="0083160C">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_Toc445881893 \h </w:instrText>
      </w:r>
      <w:r>
        <w:rPr>
          <w:noProof/>
        </w:rPr>
      </w:r>
      <w:r>
        <w:rPr>
          <w:noProof/>
        </w:rPr>
        <w:fldChar w:fldCharType="separate"/>
      </w:r>
      <w:r w:rsidR="00B109D2">
        <w:rPr>
          <w:noProof/>
        </w:rPr>
        <w:t>6</w:t>
      </w:r>
      <w:r>
        <w:rPr>
          <w:noProof/>
        </w:rPr>
        <w:fldChar w:fldCharType="end"/>
      </w:r>
    </w:p>
    <w:p w:rsidR="0083160C" w:rsidRDefault="0083160C">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_Toc445881894 \h </w:instrText>
      </w:r>
      <w:r>
        <w:rPr>
          <w:noProof/>
        </w:rPr>
      </w:r>
      <w:r>
        <w:rPr>
          <w:noProof/>
        </w:rPr>
        <w:fldChar w:fldCharType="separate"/>
      </w:r>
      <w:r w:rsidR="00B109D2">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4" w:name="_Toc445881883"/>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6A26E6">
        <w:rPr>
          <w:i/>
        </w:rPr>
        <w:t>optochiasmatic arachnoiditis</w:t>
      </w:r>
      <w:bookmarkEnd w:id="6"/>
      <w:r w:rsidR="00E55F66" w:rsidRPr="00F97A62">
        <w:t xml:space="preserve"> </w:t>
      </w:r>
      <w:r w:rsidR="00997416">
        <w:rPr>
          <w:i/>
        </w:rPr>
        <w:t xml:space="preserve">(Balance of Probabilities) </w:t>
      </w:r>
      <w:r w:rsidR="00E55F66" w:rsidRPr="00F97A62">
        <w:t xml:space="preserve">(No. </w:t>
      </w:r>
      <w:r w:rsidR="00B109D2">
        <w:t>58</w:t>
      </w:r>
      <w:r w:rsidR="00085567">
        <w:t xml:space="preserve"> </w:t>
      </w:r>
      <w:r w:rsidR="00E55F66" w:rsidRPr="00F97A62">
        <w:t>of</w:t>
      </w:r>
      <w:r w:rsidR="00085567">
        <w:t xml:space="preserve"> </w:t>
      </w:r>
      <w:r w:rsidR="0083160C">
        <w:t>2016</w:t>
      </w:r>
      <w:r w:rsidR="00E55F66" w:rsidRPr="00F97A62">
        <w:t>)</w:t>
      </w:r>
      <w:r w:rsidRPr="00F97A62">
        <w:t>.</w:t>
      </w:r>
    </w:p>
    <w:p w:rsidR="00F67B67" w:rsidRPr="00684C0E" w:rsidRDefault="00F67B67" w:rsidP="00C96667">
      <w:pPr>
        <w:pStyle w:val="LV1"/>
      </w:pPr>
      <w:bookmarkStart w:id="7" w:name="_Toc445881884"/>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B109D2" w:rsidRPr="00B109D2">
        <w:t>23 May 2016</w:t>
      </w:r>
      <w:r w:rsidR="00F67B67" w:rsidRPr="007527C1">
        <w:t>.</w:t>
      </w:r>
    </w:p>
    <w:p w:rsidR="00F67B67" w:rsidRPr="00684C0E" w:rsidRDefault="00F67B67" w:rsidP="00C96667">
      <w:pPr>
        <w:pStyle w:val="LV1"/>
      </w:pPr>
      <w:bookmarkStart w:id="8" w:name="_Toc445881885"/>
      <w:r w:rsidRPr="00684C0E">
        <w:t>Authority</w:t>
      </w:r>
      <w:bookmarkEnd w:id="8"/>
    </w:p>
    <w:p w:rsidR="00F67B67" w:rsidRPr="007527C1"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 Entitlements Act 1986</w:t>
      </w:r>
      <w:r w:rsidRPr="007527C1">
        <w:t>.</w:t>
      </w:r>
    </w:p>
    <w:p w:rsidR="007C7DEE" w:rsidRPr="00684C0E" w:rsidRDefault="007C7DEE" w:rsidP="00C96667">
      <w:pPr>
        <w:pStyle w:val="LV1"/>
      </w:pPr>
      <w:bookmarkStart w:id="9" w:name="_Toc445881886"/>
      <w:r w:rsidRPr="00684C0E">
        <w:t>Application</w:t>
      </w:r>
      <w:bookmarkEnd w:id="9"/>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0" w:name="_Ref410129949"/>
      <w:bookmarkStart w:id="11" w:name="_Toc445881887"/>
      <w:r w:rsidRPr="00684C0E">
        <w:t>Definitions</w:t>
      </w:r>
      <w:bookmarkEnd w:id="10"/>
      <w:bookmarkEnd w:id="11"/>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2" w:name="_Ref409687573"/>
      <w:bookmarkStart w:id="13" w:name="_Ref409687579"/>
      <w:bookmarkStart w:id="14" w:name="_Ref409687725"/>
      <w:bookmarkStart w:id="15" w:name="_Toc445881888"/>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1E4EF7">
      <w:pPr>
        <w:pStyle w:val="LV2"/>
      </w:pPr>
      <w:bookmarkStart w:id="16" w:name="_Ref403053584"/>
      <w:r w:rsidRPr="00D5620B">
        <w:t xml:space="preserve">This Statement of Principles is </w:t>
      </w:r>
      <w:r w:rsidRPr="002F77A1">
        <w:t xml:space="preserve">about </w:t>
      </w:r>
      <w:r w:rsidR="0083160C" w:rsidRPr="0083160C">
        <w:t>optochiasmatic arachnoiditis</w:t>
      </w:r>
      <w:r w:rsidR="00D5620B" w:rsidRPr="002F77A1">
        <w:t xml:space="preserve"> </w:t>
      </w:r>
      <w:r w:rsidRPr="002F77A1">
        <w:t>and death</w:t>
      </w:r>
      <w:r w:rsidRPr="00D5620B">
        <w:t xml:space="preserve"> from</w:t>
      </w:r>
      <w:r w:rsidR="002F77A1">
        <w:t xml:space="preserve"> </w:t>
      </w:r>
      <w:r w:rsidR="0083160C" w:rsidRPr="0083160C">
        <w:t>optochiasmatic arachnoiditis</w:t>
      </w:r>
      <w:r w:rsidRPr="00D5620B">
        <w:t>.</w:t>
      </w:r>
      <w:bookmarkEnd w:id="16"/>
    </w:p>
    <w:p w:rsidR="00215860" w:rsidRPr="007142FB" w:rsidRDefault="00215860" w:rsidP="0083517B">
      <w:pPr>
        <w:pStyle w:val="LVtext"/>
      </w:pPr>
      <w:r w:rsidRPr="007142FB">
        <w:t>Meaning of</w:t>
      </w:r>
      <w:r w:rsidR="00D60FC8" w:rsidRPr="007142FB">
        <w:t xml:space="preserve"> </w:t>
      </w:r>
      <w:r w:rsidR="0083160C" w:rsidRPr="0083160C">
        <w:rPr>
          <w:b/>
        </w:rPr>
        <w:t>optochiasmatic arachnoiditis</w:t>
      </w:r>
    </w:p>
    <w:p w:rsidR="0083160C" w:rsidRPr="008E76DC" w:rsidRDefault="0083160C" w:rsidP="0083160C">
      <w:pPr>
        <w:pStyle w:val="LV2"/>
        <w:numPr>
          <w:ilvl w:val="1"/>
          <w:numId w:val="4"/>
        </w:numPr>
      </w:pPr>
      <w:bookmarkStart w:id="17" w:name="_Ref409598124"/>
      <w:bookmarkStart w:id="18" w:name="_Ref402529683"/>
      <w:r w:rsidRPr="00237BAF">
        <w:t>For the purposes of this Statement of Principles,</w:t>
      </w:r>
      <w:r w:rsidRPr="002F77A1">
        <w:t xml:space="preserve"> </w:t>
      </w:r>
      <w:r w:rsidRPr="00B85F70">
        <w:t>optochiasmatic arachnoiditis</w:t>
      </w:r>
      <w:r>
        <w:t xml:space="preserve"> means</w:t>
      </w:r>
      <w:bookmarkEnd w:id="17"/>
      <w:r>
        <w:t xml:space="preserve"> </w:t>
      </w:r>
      <w:r w:rsidRPr="00B85F70">
        <w:t>chronic inflammation of the arachnoid membrane surrounding the optic chiasm and intracranial optic nerves, resulting in damage to these structures from fibrosis and the formation of adhesions, and typically presenting with progressive visual loss.</w:t>
      </w:r>
    </w:p>
    <w:bookmarkEnd w:id="18"/>
    <w:p w:rsidR="008F572A" w:rsidRPr="00FA33FB" w:rsidRDefault="00237BAF" w:rsidP="0083517B">
      <w:pPr>
        <w:pStyle w:val="LVtext"/>
      </w:pPr>
      <w:r w:rsidRPr="003A5C26">
        <w:t>Death from</w:t>
      </w:r>
      <w:r w:rsidR="008F572A" w:rsidRPr="00237BAF">
        <w:t xml:space="preserve"> </w:t>
      </w:r>
      <w:r w:rsidR="0083160C" w:rsidRPr="0083160C">
        <w:rPr>
          <w:b/>
        </w:rPr>
        <w:t>optochiasmatic arachnoiditis</w:t>
      </w:r>
    </w:p>
    <w:p w:rsidR="008F572A" w:rsidRPr="00237BAF" w:rsidRDefault="008F572A" w:rsidP="00836587">
      <w:pPr>
        <w:pStyle w:val="LV2"/>
      </w:pPr>
      <w:r w:rsidRPr="00237BAF">
        <w:t xml:space="preserve">For the purposes of this Statement of </w:t>
      </w:r>
      <w:r w:rsidR="00D5620B">
        <w:t xml:space="preserve">Principles, </w:t>
      </w:r>
      <w:r w:rsidR="0083160C" w:rsidRPr="0083160C">
        <w:t>optochiasmatic arachnoiditis</w:t>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2F77A1">
        <w:t xml:space="preserve"> </w:t>
      </w:r>
      <w:r w:rsidR="0083160C" w:rsidRPr="0083160C">
        <w:t>optochiasmatic arachnoiditis</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F142C9">
        <w:t>–</w:t>
      </w:r>
      <w:r w:rsidR="00D32F71">
        <w:t xml:space="preserve"> </w:t>
      </w:r>
      <w:r w:rsidR="00885EAB" w:rsidRPr="00046E67">
        <w:t>Dictionary</w:t>
      </w:r>
      <w:r w:rsidR="00F142C9">
        <w:t>.</w:t>
      </w:r>
    </w:p>
    <w:p w:rsidR="007C7DEE" w:rsidRPr="00A20CA1" w:rsidRDefault="007C7DEE" w:rsidP="00C96667">
      <w:pPr>
        <w:pStyle w:val="LV1"/>
      </w:pPr>
      <w:bookmarkStart w:id="19" w:name="_Toc445881889"/>
      <w:r w:rsidRPr="00A20CA1">
        <w:t>Basis for determining the factors</w:t>
      </w:r>
      <w:bookmarkEnd w:id="19"/>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83160C" w:rsidRPr="0083160C">
        <w:t>optochiasmatic arachnoiditis</w:t>
      </w:r>
      <w:r w:rsidR="007A3989">
        <w:t xml:space="preserve"> </w:t>
      </w:r>
      <w:r w:rsidRPr="00D5620B">
        <w:t>and death from</w:t>
      </w:r>
      <w:r w:rsidR="007A3989">
        <w:t xml:space="preserve"> </w:t>
      </w:r>
      <w:r w:rsidR="0083160C" w:rsidRPr="0083160C">
        <w:t>optochiasmatic arachnoiditis</w:t>
      </w:r>
      <w:r w:rsidR="006314DD">
        <w:t xml:space="preserve"> </w:t>
      </w:r>
      <w:r w:rsidRPr="00D5620B">
        <w:t>can</w:t>
      </w:r>
      <w:r w:rsidRPr="00237BAF">
        <w:t xml:space="preserve"> be related to </w:t>
      </w:r>
      <w:r w:rsidRPr="00237BAF">
        <w:lastRenderedPageBreak/>
        <w:t xml:space="preserve">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0" w:name="_Ref411946955"/>
      <w:bookmarkStart w:id="21" w:name="_Ref411946997"/>
      <w:bookmarkStart w:id="22" w:name="_Ref412032503"/>
      <w:bookmarkStart w:id="23" w:name="_Toc445881890"/>
      <w:r w:rsidRPr="00301C54">
        <w:t xml:space="preserve">Factors that must </w:t>
      </w:r>
      <w:r w:rsidR="00D32F71">
        <w:t>exist</w:t>
      </w:r>
      <w:bookmarkEnd w:id="20"/>
      <w:bookmarkEnd w:id="21"/>
      <w:bookmarkEnd w:id="22"/>
      <w:bookmarkEnd w:id="23"/>
    </w:p>
    <w:p w:rsidR="007C7DEE" w:rsidRPr="00AA6D8B" w:rsidRDefault="002716E4" w:rsidP="006647B7">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83160C" w:rsidRPr="0083160C">
        <w:t>optochiasmatic arachnoiditis</w:t>
      </w:r>
      <w:r w:rsidR="007A3989">
        <w:t xml:space="preserve"> </w:t>
      </w:r>
      <w:r w:rsidR="007C7DEE" w:rsidRPr="00AA6D8B">
        <w:t xml:space="preserve">or death from </w:t>
      </w:r>
      <w:r w:rsidR="0083160C" w:rsidRPr="0083160C">
        <w:t>optochiasmatic arachnoiditis</w:t>
      </w:r>
      <w:r w:rsidR="007A3989">
        <w:t xml:space="preserve"> </w:t>
      </w:r>
      <w:r w:rsidR="007C7DEE" w:rsidRPr="00AA6D8B">
        <w:t>is connected with the circumstances of a pers</w:t>
      </w:r>
      <w:r w:rsidR="002A1ECC" w:rsidRPr="00AA6D8B">
        <w:t>on’s relevant service</w:t>
      </w:r>
      <w:r w:rsidR="007C7DEE" w:rsidRPr="00AA6D8B">
        <w:t>:</w:t>
      </w:r>
      <w:bookmarkEnd w:id="24"/>
    </w:p>
    <w:p w:rsidR="006A26E6" w:rsidRPr="008D1B8B" w:rsidRDefault="006A26E6" w:rsidP="006A26E6">
      <w:pPr>
        <w:pStyle w:val="LV2"/>
        <w:numPr>
          <w:ilvl w:val="1"/>
          <w:numId w:val="4"/>
        </w:numPr>
      </w:pPr>
      <w:bookmarkStart w:id="25" w:name="_Ref402530260"/>
      <w:bookmarkStart w:id="26" w:name="_Ref409598844"/>
      <w:r w:rsidRPr="00B85F70">
        <w:t>having a bacterial, fungal or parasitic infection involving the leptomeninges surrounding the optic chiasm or intracranial optic nerves before the clinical onset of optochiasmatic arachnoiditis;</w:t>
      </w:r>
    </w:p>
    <w:p w:rsidR="006A26E6" w:rsidRPr="00046E67" w:rsidRDefault="006A26E6" w:rsidP="006A26E6">
      <w:pPr>
        <w:pStyle w:val="NOTE"/>
      </w:pPr>
      <w:r>
        <w:t xml:space="preserve">Note: </w:t>
      </w:r>
      <w:r w:rsidRPr="00B85F70">
        <w:rPr>
          <w:b/>
          <w:i/>
        </w:rPr>
        <w:t>leptomeninges</w:t>
      </w:r>
      <w:r w:rsidRPr="00046E67">
        <w:t xml:space="preserve"> is defined in the </w:t>
      </w:r>
      <w:r>
        <w:t xml:space="preserve">Schedule 1 - </w:t>
      </w:r>
      <w:r w:rsidRPr="002717B2">
        <w:t>Dictionary</w:t>
      </w:r>
      <w:r w:rsidRPr="00046E67">
        <w:t>.</w:t>
      </w:r>
      <w:r w:rsidRPr="00046E67">
        <w:tab/>
      </w:r>
      <w:r>
        <w:t xml:space="preserve"> </w:t>
      </w:r>
    </w:p>
    <w:p w:rsidR="006A26E6" w:rsidRDefault="006A26E6" w:rsidP="006A26E6">
      <w:pPr>
        <w:pStyle w:val="LV2"/>
        <w:numPr>
          <w:ilvl w:val="1"/>
          <w:numId w:val="4"/>
        </w:numPr>
      </w:pPr>
      <w:r w:rsidRPr="00B85F70">
        <w:rPr>
          <w:lang w:val="en-US"/>
        </w:rPr>
        <w:t xml:space="preserve">having a subarachnoid haemorrhage or bleeding into the subarachnoid space before the clinical onset of </w:t>
      </w:r>
      <w:r w:rsidRPr="00B85F70">
        <w:t>optochiasmatic arachnoiditis;</w:t>
      </w:r>
    </w:p>
    <w:p w:rsidR="006A26E6" w:rsidRDefault="006A26E6" w:rsidP="006A26E6">
      <w:pPr>
        <w:pStyle w:val="LV2"/>
        <w:numPr>
          <w:ilvl w:val="1"/>
          <w:numId w:val="4"/>
        </w:numPr>
      </w:pPr>
      <w:r w:rsidRPr="00B85F70">
        <w:rPr>
          <w:lang w:val="en-US"/>
        </w:rPr>
        <w:t xml:space="preserve">having surgery to an area in close proximity to the optic chiasm before the clinical onset of </w:t>
      </w:r>
      <w:r w:rsidRPr="00B85F70">
        <w:t>optochiasmatic arachnoiditis;</w:t>
      </w:r>
    </w:p>
    <w:p w:rsidR="006A26E6" w:rsidRDefault="006A26E6" w:rsidP="006A26E6">
      <w:pPr>
        <w:pStyle w:val="LV2"/>
        <w:numPr>
          <w:ilvl w:val="1"/>
          <w:numId w:val="4"/>
        </w:numPr>
      </w:pPr>
      <w:r w:rsidRPr="00B85F70">
        <w:rPr>
          <w:lang w:val="en-US"/>
        </w:rPr>
        <w:t xml:space="preserve">having a moderate to severe </w:t>
      </w:r>
      <w:r w:rsidR="00B109D2">
        <w:rPr>
          <w:lang w:val="en-US"/>
        </w:rPr>
        <w:t>traumatic brain</w:t>
      </w:r>
      <w:r w:rsidRPr="00B85F70">
        <w:rPr>
          <w:lang w:val="en-US"/>
        </w:rPr>
        <w:t xml:space="preserve"> injury before the clinical onset of </w:t>
      </w:r>
      <w:r w:rsidRPr="00B85F70">
        <w:t>optochiasmatic arachnoiditis;</w:t>
      </w:r>
    </w:p>
    <w:p w:rsidR="006A26E6" w:rsidRDefault="006A26E6" w:rsidP="006A26E6">
      <w:pPr>
        <w:pStyle w:val="LV2"/>
        <w:numPr>
          <w:ilvl w:val="1"/>
          <w:numId w:val="4"/>
        </w:numPr>
      </w:pPr>
      <w:r w:rsidRPr="00006BC3">
        <w:t>undergoing a course of therapeutic radiation for cancer, where the optic chiasm was in the field of radiation, before the clinical onset of optochiasmatic arachnoiditis;</w:t>
      </w:r>
    </w:p>
    <w:p w:rsidR="006A26E6" w:rsidRDefault="006A26E6" w:rsidP="006A26E6">
      <w:pPr>
        <w:pStyle w:val="LV2"/>
        <w:numPr>
          <w:ilvl w:val="1"/>
          <w:numId w:val="4"/>
        </w:numPr>
      </w:pPr>
      <w:r w:rsidRPr="00006BC3">
        <w:t xml:space="preserve">having received a cumulative equivalent dose of at least </w:t>
      </w:r>
      <w:r>
        <w:t>2</w:t>
      </w:r>
      <w:r w:rsidRPr="00006BC3">
        <w:t>0 sievert</w:t>
      </w:r>
      <w:r w:rsidR="001017E2">
        <w:t>s</w:t>
      </w:r>
      <w:r w:rsidRPr="00006BC3">
        <w:t xml:space="preserve"> of ionising radiation to the region of the optic chiasm before the clinical onset of optochiasmatic arachnoiditis;</w:t>
      </w:r>
    </w:p>
    <w:p w:rsidR="006A26E6" w:rsidRDefault="006A26E6" w:rsidP="006A26E6">
      <w:pPr>
        <w:pStyle w:val="NOTE"/>
      </w:pPr>
      <w:r>
        <w:t xml:space="preserve">Note: </w:t>
      </w:r>
      <w:r w:rsidRPr="00006BC3">
        <w:rPr>
          <w:b/>
          <w:i/>
        </w:rPr>
        <w:t>cumulative equivalent dose</w:t>
      </w:r>
      <w:r w:rsidRPr="00046E67">
        <w:t xml:space="preserve"> is defined in the </w:t>
      </w:r>
      <w:r>
        <w:t xml:space="preserve">Schedule 1 - </w:t>
      </w:r>
      <w:r w:rsidRPr="002717B2">
        <w:t>Dictionary</w:t>
      </w:r>
      <w:r w:rsidRPr="00046E67">
        <w:t>.</w:t>
      </w:r>
      <w:r w:rsidRPr="00046E67">
        <w:tab/>
      </w:r>
    </w:p>
    <w:p w:rsidR="006A26E6" w:rsidRDefault="006A26E6" w:rsidP="006A26E6">
      <w:pPr>
        <w:pStyle w:val="LV2"/>
        <w:numPr>
          <w:ilvl w:val="1"/>
          <w:numId w:val="4"/>
        </w:numPr>
      </w:pPr>
      <w:r w:rsidRPr="00006BC3">
        <w:rPr>
          <w:lang w:val="en-US"/>
        </w:rPr>
        <w:t xml:space="preserve">having </w:t>
      </w:r>
      <w:r w:rsidRPr="00006BC3">
        <w:t>sarcoidosis or multiple sclerosis</w:t>
      </w:r>
      <w:r w:rsidR="00495B70">
        <w:t>,</w:t>
      </w:r>
      <w:r w:rsidRPr="00006BC3">
        <w:rPr>
          <w:lang w:val="en-US"/>
        </w:rPr>
        <w:t xml:space="preserve"> involving inflammation of the </w:t>
      </w:r>
      <w:r w:rsidRPr="00006BC3">
        <w:t>leptomeninges surrounding the optic chiasm</w:t>
      </w:r>
      <w:r w:rsidR="00495B70">
        <w:t>,</w:t>
      </w:r>
      <w:r w:rsidRPr="00006BC3">
        <w:t xml:space="preserve"> </w:t>
      </w:r>
      <w:r w:rsidRPr="00006BC3">
        <w:rPr>
          <w:lang w:val="en-US"/>
        </w:rPr>
        <w:t xml:space="preserve">before the clinical onset of </w:t>
      </w:r>
      <w:r w:rsidRPr="00006BC3">
        <w:t>optochiasmatic arachnoiditis;</w:t>
      </w:r>
    </w:p>
    <w:p w:rsidR="004A333C" w:rsidRDefault="004A333C" w:rsidP="004A333C">
      <w:pPr>
        <w:pStyle w:val="NOTE"/>
      </w:pPr>
      <w:r w:rsidRPr="004A333C">
        <w:t xml:space="preserve">Note: </w:t>
      </w:r>
      <w:r w:rsidRPr="004A333C">
        <w:rPr>
          <w:b/>
          <w:i/>
        </w:rPr>
        <w:t>leptomeninges</w:t>
      </w:r>
      <w:r w:rsidRPr="004A333C">
        <w:t xml:space="preserve"> is defined in the Schedule 1 - Dictionary.</w:t>
      </w:r>
      <w:r w:rsidRPr="004A333C">
        <w:tab/>
      </w:r>
    </w:p>
    <w:p w:rsidR="006A26E6" w:rsidRDefault="006A26E6" w:rsidP="006A26E6">
      <w:pPr>
        <w:pStyle w:val="LV2"/>
        <w:numPr>
          <w:ilvl w:val="1"/>
          <w:numId w:val="4"/>
        </w:numPr>
      </w:pPr>
      <w:r w:rsidRPr="00006BC3">
        <w:rPr>
          <w:lang w:val="en-US"/>
        </w:rPr>
        <w:t xml:space="preserve">having an intrathecal myelogram or intrathecal treatment with a substance from the specified list of substances before the clinical onset of </w:t>
      </w:r>
      <w:r w:rsidRPr="00006BC3">
        <w:t>optochiasmatic arachnoiditis;</w:t>
      </w:r>
    </w:p>
    <w:p w:rsidR="006A26E6" w:rsidRDefault="006A26E6" w:rsidP="006A26E6">
      <w:pPr>
        <w:pStyle w:val="NOTE"/>
      </w:pPr>
      <w:r>
        <w:t xml:space="preserve">Note: </w:t>
      </w:r>
      <w:r w:rsidRPr="00006BC3">
        <w:rPr>
          <w:b/>
          <w:i/>
        </w:rPr>
        <w:t>specified list of substances</w:t>
      </w:r>
      <w:r w:rsidRPr="00046E67">
        <w:t xml:space="preserve"> is defined in the </w:t>
      </w:r>
      <w:r>
        <w:t xml:space="preserve">Schedule 1 - </w:t>
      </w:r>
      <w:r w:rsidRPr="002717B2">
        <w:t>Dictionary</w:t>
      </w:r>
      <w:r w:rsidRPr="00046E67">
        <w:t>.</w:t>
      </w:r>
      <w:r w:rsidRPr="00046E67">
        <w:tab/>
      </w:r>
    </w:p>
    <w:p w:rsidR="006A26E6" w:rsidRPr="008D1B8B" w:rsidRDefault="006A26E6" w:rsidP="006A26E6">
      <w:pPr>
        <w:pStyle w:val="LV2"/>
        <w:numPr>
          <w:ilvl w:val="1"/>
          <w:numId w:val="4"/>
        </w:numPr>
      </w:pPr>
      <w:r w:rsidRPr="00B85F70">
        <w:t xml:space="preserve">having a bacterial, fungal or parasitic infection involving the leptomeninges surrounding the optic chiasm or intracranial optic nerves before the clinical </w:t>
      </w:r>
      <w:r>
        <w:t>worsening</w:t>
      </w:r>
      <w:r w:rsidRPr="00B85F70">
        <w:t xml:space="preserve"> of optochiasmatic arachnoiditis;</w:t>
      </w:r>
    </w:p>
    <w:p w:rsidR="006A26E6" w:rsidRPr="00046E67" w:rsidRDefault="006A26E6" w:rsidP="006A26E6">
      <w:pPr>
        <w:pStyle w:val="NOTE"/>
      </w:pPr>
      <w:r>
        <w:t xml:space="preserve">Note: </w:t>
      </w:r>
      <w:r w:rsidRPr="00B85F70">
        <w:rPr>
          <w:b/>
          <w:i/>
        </w:rPr>
        <w:t>leptomeninges</w:t>
      </w:r>
      <w:r w:rsidRPr="00046E67">
        <w:t xml:space="preserve"> is defined in the </w:t>
      </w:r>
      <w:r>
        <w:t xml:space="preserve">Schedule 1 - </w:t>
      </w:r>
      <w:r w:rsidRPr="002717B2">
        <w:t>Dictionary</w:t>
      </w:r>
      <w:r w:rsidRPr="00046E67">
        <w:t>.</w:t>
      </w:r>
      <w:r w:rsidRPr="00046E67">
        <w:tab/>
      </w:r>
      <w:r>
        <w:t xml:space="preserve"> </w:t>
      </w:r>
    </w:p>
    <w:p w:rsidR="006A26E6" w:rsidRDefault="006A26E6" w:rsidP="006A26E6">
      <w:pPr>
        <w:pStyle w:val="LV2"/>
        <w:numPr>
          <w:ilvl w:val="1"/>
          <w:numId w:val="4"/>
        </w:numPr>
      </w:pPr>
      <w:r w:rsidRPr="00B85F70">
        <w:rPr>
          <w:lang w:val="en-US"/>
        </w:rPr>
        <w:lastRenderedPageBreak/>
        <w:t xml:space="preserve">having a subarachnoid haemorrhage or bleeding into the subarachnoid space before the clinical </w:t>
      </w:r>
      <w:r>
        <w:t>worsening</w:t>
      </w:r>
      <w:r w:rsidRPr="00B85F70">
        <w:rPr>
          <w:lang w:val="en-US"/>
        </w:rPr>
        <w:t xml:space="preserve"> of </w:t>
      </w:r>
      <w:r w:rsidRPr="00B85F70">
        <w:t>optochiasmatic arachnoiditis;</w:t>
      </w:r>
    </w:p>
    <w:p w:rsidR="006A26E6" w:rsidRDefault="006A26E6" w:rsidP="006A26E6">
      <w:pPr>
        <w:pStyle w:val="LV2"/>
        <w:numPr>
          <w:ilvl w:val="1"/>
          <w:numId w:val="4"/>
        </w:numPr>
      </w:pPr>
      <w:r w:rsidRPr="00B85F70">
        <w:rPr>
          <w:lang w:val="en-US"/>
        </w:rPr>
        <w:t xml:space="preserve">having surgery to an area in close proximity to the optic chiasm before the clinical </w:t>
      </w:r>
      <w:r>
        <w:t>worsening</w:t>
      </w:r>
      <w:r w:rsidRPr="00B85F70">
        <w:rPr>
          <w:lang w:val="en-US"/>
        </w:rPr>
        <w:t xml:space="preserve"> of </w:t>
      </w:r>
      <w:r w:rsidRPr="00B85F70">
        <w:t>optochiasmatic arachnoiditis;</w:t>
      </w:r>
    </w:p>
    <w:p w:rsidR="006A26E6" w:rsidRDefault="006A26E6" w:rsidP="006A26E6">
      <w:pPr>
        <w:pStyle w:val="LV2"/>
        <w:numPr>
          <w:ilvl w:val="1"/>
          <w:numId w:val="4"/>
        </w:numPr>
      </w:pPr>
      <w:r w:rsidRPr="00B85F70">
        <w:rPr>
          <w:lang w:val="en-US"/>
        </w:rPr>
        <w:t xml:space="preserve">having a moderate to severe </w:t>
      </w:r>
      <w:r w:rsidR="00B109D2">
        <w:rPr>
          <w:lang w:val="en-US"/>
        </w:rPr>
        <w:t>traumatic brain</w:t>
      </w:r>
      <w:r w:rsidRPr="00B85F70">
        <w:rPr>
          <w:lang w:val="en-US"/>
        </w:rPr>
        <w:t xml:space="preserve"> injury before the clinical </w:t>
      </w:r>
      <w:r>
        <w:t>worsening</w:t>
      </w:r>
      <w:r w:rsidRPr="00B85F70">
        <w:rPr>
          <w:lang w:val="en-US"/>
        </w:rPr>
        <w:t xml:space="preserve"> of </w:t>
      </w:r>
      <w:r w:rsidRPr="00B85F70">
        <w:t>optochiasmatic arachnoiditis;</w:t>
      </w:r>
    </w:p>
    <w:p w:rsidR="006A26E6" w:rsidRDefault="006A26E6" w:rsidP="006A26E6">
      <w:pPr>
        <w:pStyle w:val="LV2"/>
        <w:numPr>
          <w:ilvl w:val="1"/>
          <w:numId w:val="4"/>
        </w:numPr>
      </w:pPr>
      <w:r w:rsidRPr="00006BC3">
        <w:t>undergoing a course of therapeutic radiation for cancer, where the optic chiasm was in the field of radiation, before the clinical worsening of optochiasmatic arachnoiditis;</w:t>
      </w:r>
    </w:p>
    <w:p w:rsidR="006A26E6" w:rsidRDefault="006A26E6" w:rsidP="006A26E6">
      <w:pPr>
        <w:pStyle w:val="LV2"/>
        <w:numPr>
          <w:ilvl w:val="1"/>
          <w:numId w:val="4"/>
        </w:numPr>
      </w:pPr>
      <w:r w:rsidRPr="00006BC3">
        <w:t xml:space="preserve">having received a cumulative equivalent dose of at least </w:t>
      </w:r>
      <w:r>
        <w:t>2</w:t>
      </w:r>
      <w:r w:rsidRPr="00006BC3">
        <w:t>0 sievert</w:t>
      </w:r>
      <w:r w:rsidR="001017E2">
        <w:t>s</w:t>
      </w:r>
      <w:r w:rsidRPr="00006BC3">
        <w:t xml:space="preserve"> of ionising radiation to the region of the optic chiasm before the clinical worsening of optochiasmatic arachnoiditis;</w:t>
      </w:r>
    </w:p>
    <w:p w:rsidR="006A26E6" w:rsidRDefault="006A26E6" w:rsidP="006A26E6">
      <w:pPr>
        <w:pStyle w:val="NOTE"/>
      </w:pPr>
      <w:r>
        <w:t xml:space="preserve">Note: </w:t>
      </w:r>
      <w:r w:rsidRPr="00006BC3">
        <w:rPr>
          <w:b/>
          <w:i/>
        </w:rPr>
        <w:t>cumulative equivalent dose</w:t>
      </w:r>
      <w:r w:rsidRPr="00046E67">
        <w:t xml:space="preserve"> is defined in the </w:t>
      </w:r>
      <w:r>
        <w:t xml:space="preserve">Schedule 1 - </w:t>
      </w:r>
      <w:r w:rsidRPr="002717B2">
        <w:t>Dictionary</w:t>
      </w:r>
      <w:r w:rsidRPr="00046E67">
        <w:t>.</w:t>
      </w:r>
      <w:r w:rsidRPr="00046E67">
        <w:tab/>
      </w:r>
    </w:p>
    <w:p w:rsidR="006A26E6" w:rsidRDefault="006A26E6" w:rsidP="006A26E6">
      <w:pPr>
        <w:pStyle w:val="LV2"/>
        <w:numPr>
          <w:ilvl w:val="1"/>
          <w:numId w:val="4"/>
        </w:numPr>
      </w:pPr>
      <w:r w:rsidRPr="00006BC3">
        <w:rPr>
          <w:lang w:val="en-US"/>
        </w:rPr>
        <w:t xml:space="preserve">having </w:t>
      </w:r>
      <w:r w:rsidRPr="00006BC3">
        <w:t>sarcoidosis or multiple sclerosis</w:t>
      </w:r>
      <w:r w:rsidR="00495B70">
        <w:t>,</w:t>
      </w:r>
      <w:r w:rsidRPr="00006BC3">
        <w:rPr>
          <w:lang w:val="en-US"/>
        </w:rPr>
        <w:t xml:space="preserve"> involving inflammation of the </w:t>
      </w:r>
      <w:r w:rsidRPr="00006BC3">
        <w:t>leptomeninges surrounding the optic chiasm</w:t>
      </w:r>
      <w:r w:rsidR="00495B70">
        <w:t>,</w:t>
      </w:r>
      <w:r w:rsidRPr="00006BC3">
        <w:t xml:space="preserve"> </w:t>
      </w:r>
      <w:r w:rsidRPr="00006BC3">
        <w:rPr>
          <w:lang w:val="en-US"/>
        </w:rPr>
        <w:t xml:space="preserve">before the clinical </w:t>
      </w:r>
      <w:r>
        <w:t>worsening</w:t>
      </w:r>
      <w:r w:rsidRPr="00006BC3">
        <w:rPr>
          <w:lang w:val="en-US"/>
        </w:rPr>
        <w:t xml:space="preserve"> of </w:t>
      </w:r>
      <w:r w:rsidRPr="00006BC3">
        <w:t>optochiasmatic arachnoiditis;</w:t>
      </w:r>
    </w:p>
    <w:p w:rsidR="004A333C" w:rsidRDefault="004A333C" w:rsidP="004A333C">
      <w:pPr>
        <w:pStyle w:val="NOTE"/>
      </w:pPr>
      <w:r w:rsidRPr="004A333C">
        <w:t xml:space="preserve">Note: </w:t>
      </w:r>
      <w:r w:rsidRPr="004A333C">
        <w:rPr>
          <w:b/>
          <w:i/>
        </w:rPr>
        <w:t>leptomeninges</w:t>
      </w:r>
      <w:r w:rsidRPr="004A333C">
        <w:t xml:space="preserve"> is defined in the Schedule 1 - Dictionary.</w:t>
      </w:r>
      <w:r w:rsidRPr="004A333C">
        <w:tab/>
      </w:r>
    </w:p>
    <w:p w:rsidR="006A26E6" w:rsidRDefault="006A26E6" w:rsidP="006A26E6">
      <w:pPr>
        <w:pStyle w:val="LV2"/>
        <w:numPr>
          <w:ilvl w:val="1"/>
          <w:numId w:val="4"/>
        </w:numPr>
      </w:pPr>
      <w:r w:rsidRPr="00006BC3">
        <w:rPr>
          <w:lang w:val="en-US"/>
        </w:rPr>
        <w:t xml:space="preserve">having an intrathecal myelogram or intrathecal treatment with a substance from the specified list of substances before the clinical </w:t>
      </w:r>
      <w:r>
        <w:t>worsening</w:t>
      </w:r>
      <w:r w:rsidRPr="00006BC3">
        <w:rPr>
          <w:lang w:val="en-US"/>
        </w:rPr>
        <w:t xml:space="preserve"> of </w:t>
      </w:r>
      <w:r w:rsidRPr="00006BC3">
        <w:t>optochiasmatic arachnoiditis;</w:t>
      </w:r>
    </w:p>
    <w:p w:rsidR="006A26E6" w:rsidRDefault="006A26E6" w:rsidP="006A26E6">
      <w:pPr>
        <w:pStyle w:val="NOTE"/>
      </w:pPr>
      <w:r>
        <w:t xml:space="preserve">Note: </w:t>
      </w:r>
      <w:r w:rsidRPr="00006BC3">
        <w:rPr>
          <w:b/>
          <w:i/>
        </w:rPr>
        <w:t>specified list of substances</w:t>
      </w:r>
      <w:r w:rsidRPr="00046E67">
        <w:t xml:space="preserve"> is defined in the </w:t>
      </w:r>
      <w:r>
        <w:t xml:space="preserve">Schedule 1 - </w:t>
      </w:r>
      <w:r w:rsidRPr="002717B2">
        <w:t>Dictionary</w:t>
      </w:r>
      <w:r w:rsidRPr="00046E67">
        <w:t>.</w:t>
      </w:r>
      <w:r w:rsidRPr="00046E67">
        <w:tab/>
      </w:r>
    </w:p>
    <w:p w:rsidR="007C7DEE" w:rsidRPr="008D1B8B" w:rsidRDefault="007C7DEE" w:rsidP="00836587">
      <w:pPr>
        <w:pStyle w:val="LV2"/>
      </w:pPr>
      <w:r w:rsidRPr="008D1B8B">
        <w:t>inability to obtain appropriate clinical management for</w:t>
      </w:r>
      <w:bookmarkEnd w:id="25"/>
      <w:r w:rsidR="007A3989">
        <w:t xml:space="preserve"> </w:t>
      </w:r>
      <w:r w:rsidR="0083160C" w:rsidRPr="0083160C">
        <w:t>optochiasmatic arachnoiditis</w:t>
      </w:r>
      <w:r w:rsidR="00D5620B" w:rsidRPr="008D1B8B">
        <w:t>.</w:t>
      </w:r>
      <w:bookmarkEnd w:id="26"/>
    </w:p>
    <w:p w:rsidR="000C21A3" w:rsidRPr="00684C0E" w:rsidRDefault="00D32F71" w:rsidP="00C96667">
      <w:pPr>
        <w:pStyle w:val="LV1"/>
      </w:pPr>
      <w:bookmarkStart w:id="27" w:name="_Toc445881891"/>
      <w:bookmarkStart w:id="28" w:name="_Ref402530057"/>
      <w:r>
        <w:t>Relationship to s</w:t>
      </w:r>
      <w:r w:rsidR="000C21A3" w:rsidRPr="00684C0E">
        <w:t>ervice</w:t>
      </w:r>
      <w:bookmarkEnd w:id="27"/>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8"/>
    <w:p w:rsidR="00CF2367" w:rsidRPr="00187DE1" w:rsidRDefault="00F03C06" w:rsidP="00836587">
      <w:pPr>
        <w:pStyle w:val="LV2"/>
      </w:pPr>
      <w:r w:rsidRPr="00187DE1">
        <w:t>The factor</w:t>
      </w:r>
      <w:r w:rsidR="00FF1D47">
        <w:t>s</w:t>
      </w:r>
      <w:r w:rsidRPr="00187DE1">
        <w:t xml:space="preserve"> set out in </w:t>
      </w:r>
      <w:r w:rsidR="009056AF">
        <w:t>subsections</w:t>
      </w:r>
      <w:r w:rsidR="00FF1D47">
        <w:t xml:space="preserve"> 8(</w:t>
      </w:r>
      <w:r w:rsidR="0083160C">
        <w:t>9</w:t>
      </w:r>
      <w:r w:rsidR="00FF1D47">
        <w:t xml:space="preserve">) </w:t>
      </w:r>
      <w:r w:rsidR="0083160C">
        <w:t xml:space="preserve">to 8(17) </w:t>
      </w:r>
      <w:r w:rsidRPr="00187DE1">
        <w:t>appl</w:t>
      </w:r>
      <w:r w:rsidR="00FF1D47">
        <w:t>y</w:t>
      </w:r>
      <w:r w:rsidRPr="00187DE1">
        <w:t xml:space="preserve"> only to material contribution to, or aggravation of, </w:t>
      </w:r>
      <w:r w:rsidR="0083160C" w:rsidRPr="0083160C">
        <w:t>optochiasmatic arachnoiditis</w:t>
      </w:r>
      <w:r w:rsidR="007A3989">
        <w:t xml:space="preserve"> </w:t>
      </w:r>
      <w:r w:rsidRPr="00187DE1">
        <w:t xml:space="preserve">where the person’s </w:t>
      </w:r>
      <w:r w:rsidR="0083160C" w:rsidRPr="0083160C">
        <w:t>optochiasmatic arachnoiditis</w:t>
      </w:r>
      <w:r w:rsidR="007A3989">
        <w:t xml:space="preserve"> </w:t>
      </w:r>
      <w:r w:rsidRPr="00187DE1">
        <w:t xml:space="preserve">was suffered or contracted before or during (but did not arise out of) the person’s relevant service. </w:t>
      </w:r>
    </w:p>
    <w:p w:rsidR="00774897" w:rsidRPr="00301C54" w:rsidRDefault="00774897" w:rsidP="00C96667">
      <w:pPr>
        <w:pStyle w:val="LV1"/>
      </w:pPr>
      <w:bookmarkStart w:id="29" w:name="_Toc445881892"/>
      <w:r w:rsidRPr="00301C54">
        <w:t>Factors referring to an injury or disea</w:t>
      </w:r>
      <w:r w:rsidR="008B2204">
        <w:t>se covered by another Statement</w:t>
      </w:r>
      <w:r w:rsidRPr="00301C54">
        <w:t xml:space="preserve"> of Principles</w:t>
      </w:r>
      <w:bookmarkEnd w:id="29"/>
    </w:p>
    <w:p w:rsidR="00F03C06" w:rsidRPr="00E64EE4" w:rsidRDefault="00F03C06" w:rsidP="00F97A62">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782F4E" w:rsidRPr="00E64EE4" w:rsidRDefault="00733269" w:rsidP="0083160C">
      <w:pPr>
        <w:pStyle w:val="PlainIndent"/>
      </w:pPr>
      <w:r w:rsidRPr="00E64EE4">
        <w:lastRenderedPageBreak/>
        <w:t xml:space="preserve">then </w:t>
      </w:r>
      <w:r w:rsidR="00F03C06" w:rsidRPr="00E64EE4">
        <w:t>the factors in that Statement of Principles apply in accordance with the terms of that Statement of Principles as in force from time to time.</w:t>
      </w:r>
    </w:p>
    <w:p w:rsidR="00081B7C" w:rsidRPr="00FA33FB" w:rsidRDefault="00081B7C" w:rsidP="00F97A62">
      <w:pPr>
        <w:pStyle w:val="PlainIndent"/>
        <w:sectPr w:rsidR="00081B7C" w:rsidRPr="00FA33FB" w:rsidSect="006F2D64">
          <w:footerReference w:type="even" r:id="rId9"/>
          <w:footerReference w:type="default" r:id="rId10"/>
          <w:headerReference w:type="firs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0" w:name="opcAmSched"/>
      <w:bookmarkStart w:id="31" w:name="opcCurrentFind"/>
      <w:bookmarkStart w:id="32" w:name="_Toc445881893"/>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5</w:t>
      </w:r>
    </w:p>
    <w:p w:rsidR="00BD3334" w:rsidRDefault="00702C42" w:rsidP="00516768">
      <w:pPr>
        <w:pStyle w:val="SH1"/>
      </w:pPr>
      <w:bookmarkStart w:id="33" w:name="_Toc405472918"/>
      <w:bookmarkStart w:id="34" w:name="_Toc445881894"/>
      <w:r w:rsidRPr="00D97BB3">
        <w:t>Definitions</w:t>
      </w:r>
      <w:bookmarkEnd w:id="33"/>
      <w:bookmarkEnd w:id="34"/>
    </w:p>
    <w:p w:rsidR="00702C42" w:rsidRPr="00516768" w:rsidRDefault="00702C42" w:rsidP="00F97A62">
      <w:pPr>
        <w:pStyle w:val="SH2"/>
      </w:pPr>
      <w:r w:rsidRPr="00516768">
        <w:t>In this instrument:</w:t>
      </w:r>
    </w:p>
    <w:p w:rsidR="0083160C" w:rsidRPr="0083160C" w:rsidRDefault="0083160C" w:rsidP="0083160C">
      <w:pPr>
        <w:pStyle w:val="SH3"/>
        <w:ind w:left="851" w:hanging="851"/>
      </w:pPr>
      <w:bookmarkStart w:id="35" w:name="_Ref402530810"/>
      <w:r w:rsidRPr="0083160C">
        <w:rPr>
          <w:b/>
          <w:i/>
        </w:rPr>
        <w:t>cumulative equivalent dose</w:t>
      </w:r>
      <w:r w:rsidRPr="0083160C">
        <w:rPr>
          <w:b/>
        </w:rPr>
        <w:t xml:space="preserve"> </w:t>
      </w:r>
      <w:r w:rsidRPr="0083160C">
        <w:t xml:space="preserve">means the total dose of ionising radiation received by the particular organ or tissue. </w:t>
      </w:r>
      <w:r w:rsidR="00B109D2">
        <w:t xml:space="preserve"> </w:t>
      </w:r>
      <w:r w:rsidRPr="0083160C">
        <w:t xml:space="preserve">The formula used to calculate the cumulative equivalent dose allows doses from multiple types of ionising radiation to be combined, by accounting for their differing biological effect. </w:t>
      </w:r>
      <w:r w:rsidR="00B109D2">
        <w:t xml:space="preserve"> </w:t>
      </w:r>
      <w:r w:rsidRPr="0083160C">
        <w:t xml:space="preserve">The unit of equivalent dose is the sievert. </w:t>
      </w:r>
      <w:r w:rsidR="00B109D2">
        <w:t xml:space="preserve"> </w:t>
      </w:r>
      <w:r w:rsidRPr="0083160C">
        <w:t>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rsidR="00B85F70" w:rsidRPr="0083160C" w:rsidRDefault="009614C0" w:rsidP="0083160C">
      <w:pPr>
        <w:pStyle w:val="SH3"/>
        <w:ind w:left="851" w:hanging="851"/>
      </w:pPr>
      <w:r w:rsidRPr="0083160C">
        <w:rPr>
          <w:b/>
          <w:i/>
        </w:rPr>
        <w:t>leptomeninges</w:t>
      </w:r>
      <w:r w:rsidRPr="0083160C">
        <w:t xml:space="preserve"> means the arachnoid mater and the pia mater, the two innermost layer</w:t>
      </w:r>
      <w:r w:rsidR="00372C6C">
        <w:t>s</w:t>
      </w:r>
      <w:r w:rsidRPr="0083160C">
        <w:t xml:space="preserve"> of the cerebral meninges between which there is circulation of cerebrospinal fluid.</w:t>
      </w:r>
    </w:p>
    <w:p w:rsidR="0083160C" w:rsidRPr="0083160C" w:rsidRDefault="0083160C" w:rsidP="0083160C">
      <w:pPr>
        <w:pStyle w:val="SH3"/>
        <w:ind w:left="851"/>
      </w:pPr>
      <w:r w:rsidRPr="0083160C">
        <w:rPr>
          <w:b/>
          <w:i/>
        </w:rPr>
        <w:t>MRCA</w:t>
      </w:r>
      <w:r w:rsidRPr="0083160C">
        <w:rPr>
          <w:b/>
        </w:rPr>
        <w:t xml:space="preserve"> </w:t>
      </w:r>
      <w:r w:rsidRPr="0083160C">
        <w:t xml:space="preserve">means the </w:t>
      </w:r>
      <w:r w:rsidRPr="0083160C">
        <w:rPr>
          <w:i/>
        </w:rPr>
        <w:t>Military Rehabilitation and Compensation Act 2004</w:t>
      </w:r>
      <w:r w:rsidRPr="0083160C">
        <w:t>.</w:t>
      </w:r>
    </w:p>
    <w:bookmarkEnd w:id="35"/>
    <w:p w:rsidR="0083160C" w:rsidRPr="0083160C" w:rsidRDefault="0083160C" w:rsidP="0083160C">
      <w:pPr>
        <w:pStyle w:val="SH3"/>
        <w:ind w:left="851"/>
      </w:pPr>
      <w:r w:rsidRPr="0083160C">
        <w:rPr>
          <w:b/>
          <w:i/>
        </w:rPr>
        <w:t>optochiasmatic arachnoiditis</w:t>
      </w:r>
      <w:r w:rsidRPr="0083160C">
        <w:t>—see subsection 6(2).</w:t>
      </w:r>
    </w:p>
    <w:p w:rsidR="00885EAB" w:rsidRPr="009C404D" w:rsidRDefault="00054930" w:rsidP="0083160C">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6"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D918C3" w:rsidRPr="009614C0" w:rsidRDefault="009614C0" w:rsidP="009614C0">
      <w:pPr>
        <w:pStyle w:val="SH3"/>
        <w:ind w:left="851" w:hanging="851"/>
      </w:pPr>
      <w:r w:rsidRPr="009614C0">
        <w:rPr>
          <w:b/>
          <w:i/>
        </w:rPr>
        <w:t>specified list of substances</w:t>
      </w:r>
      <w:r w:rsidRPr="009614C0">
        <w:t xml:space="preserve"> means:</w:t>
      </w:r>
    </w:p>
    <w:p w:rsidR="00D918C3" w:rsidRDefault="009614C0" w:rsidP="009614C0">
      <w:pPr>
        <w:pStyle w:val="SH4"/>
        <w:ind w:left="1418"/>
      </w:pPr>
      <w:r w:rsidRPr="009614C0">
        <w:t>iophendylate (Pantopaque or Myodil);</w:t>
      </w:r>
    </w:p>
    <w:p w:rsidR="00B109D2" w:rsidRPr="009614C0" w:rsidRDefault="00B109D2" w:rsidP="009614C0">
      <w:pPr>
        <w:pStyle w:val="SH4"/>
        <w:ind w:left="1418"/>
      </w:pPr>
      <w:r w:rsidRPr="009614C0">
        <w:t>radioactive gold</w:t>
      </w:r>
      <w:r>
        <w:t>; or</w:t>
      </w:r>
    </w:p>
    <w:p w:rsidR="00D918C3" w:rsidRPr="009614C0" w:rsidRDefault="00B109D2" w:rsidP="00A05FAC">
      <w:pPr>
        <w:pStyle w:val="SH4"/>
        <w:ind w:left="1418"/>
      </w:pPr>
      <w:r>
        <w:t>thorium dioxide (Thorotrast)</w:t>
      </w:r>
      <w:r w:rsidR="009614C0" w:rsidRPr="009614C0">
        <w:t>.</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64E0A">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headerReference w:type="first" r:id="rId15"/>
          <w:footerReference w:type="first" r:id="rId16"/>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795F0E" w:rsidRPr="00795F0E">
            <w:rPr>
              <w:i/>
              <w:sz w:val="18"/>
              <w:szCs w:val="18"/>
            </w:rPr>
            <w:t>Sop Name</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795F0E" w:rsidRPr="00795F0E">
            <w:rPr>
              <w:i/>
              <w:sz w:val="18"/>
              <w:szCs w:val="18"/>
            </w:rPr>
            <w:t>BP</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795F0E" w:rsidRPr="00795F0E">
            <w:rPr>
              <w:i/>
              <w:sz w:val="18"/>
              <w:szCs w:val="18"/>
            </w:rPr>
            <w:t>year</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6F2D64">
            <w:rPr>
              <w:i/>
              <w:noProof/>
              <w:sz w:val="18"/>
            </w:rPr>
            <w:t>6</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F03C06" w:rsidRPr="00C01863" w:rsidTr="00836587">
      <w:tc>
        <w:tcPr>
          <w:tcW w:w="851"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763"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83160C" w:rsidP="005226B5">
          <w:pPr>
            <w:spacing w:line="0" w:lineRule="atLeast"/>
            <w:jc w:val="center"/>
            <w:rPr>
              <w:i/>
              <w:sz w:val="18"/>
              <w:szCs w:val="18"/>
            </w:rPr>
          </w:pPr>
          <w:r>
            <w:rPr>
              <w:i/>
              <w:sz w:val="18"/>
              <w:szCs w:val="18"/>
            </w:rPr>
            <w:t>Optochiasmatic Arachnoiditis</w:t>
          </w:r>
          <w:r w:rsidR="005226B5">
            <w:rPr>
              <w:i/>
              <w:sz w:val="18"/>
              <w:szCs w:val="18"/>
            </w:rPr>
            <w:t xml:space="preserve"> (Balance of Probabilities) </w:t>
          </w:r>
          <w:r w:rsidR="005226B5" w:rsidRPr="007C5CE0">
            <w:rPr>
              <w:i/>
              <w:sz w:val="18"/>
            </w:rPr>
            <w:t xml:space="preserve">(No. </w:t>
          </w:r>
          <w:r w:rsidR="00B109D2">
            <w:rPr>
              <w:i/>
              <w:sz w:val="18"/>
            </w:rPr>
            <w:t>58</w:t>
          </w:r>
          <w:r w:rsidR="005226B5" w:rsidRPr="007C5CE0">
            <w:rPr>
              <w:i/>
              <w:sz w:val="18"/>
              <w:szCs w:val="18"/>
            </w:rPr>
            <w:t xml:space="preserve"> of </w:t>
          </w:r>
          <w:r>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20F40">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A20F40">
            <w:rPr>
              <w:i/>
              <w:noProof/>
              <w:sz w:val="18"/>
            </w:rPr>
            <w:t>7</w:t>
          </w:r>
          <w:r w:rsidR="00836587">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7F2378" w:rsidRPr="00C01863" w:rsidTr="00836587">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088"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83160C" w:rsidP="005226B5">
          <w:pPr>
            <w:spacing w:line="0" w:lineRule="atLeast"/>
            <w:jc w:val="center"/>
            <w:rPr>
              <w:i/>
              <w:sz w:val="18"/>
              <w:szCs w:val="18"/>
            </w:rPr>
          </w:pPr>
          <w:r>
            <w:rPr>
              <w:i/>
              <w:sz w:val="18"/>
              <w:szCs w:val="18"/>
            </w:rPr>
            <w:t>Optochiasmatic Arachnoiditis</w:t>
          </w:r>
          <w:r w:rsidR="005226B5">
            <w:rPr>
              <w:i/>
              <w:sz w:val="18"/>
              <w:szCs w:val="18"/>
            </w:rPr>
            <w:t xml:space="preserve"> (Balance of Probabilities) </w:t>
          </w:r>
          <w:r w:rsidR="007F2378" w:rsidRPr="007C5CE0">
            <w:rPr>
              <w:i/>
              <w:sz w:val="18"/>
            </w:rPr>
            <w:t xml:space="preserve">(No. </w:t>
          </w:r>
          <w:r w:rsidR="00B109D2">
            <w:rPr>
              <w:i/>
              <w:sz w:val="18"/>
            </w:rPr>
            <w:t>58</w:t>
          </w:r>
          <w:r w:rsidR="007F2378" w:rsidRPr="007C5CE0">
            <w:rPr>
              <w:i/>
              <w:sz w:val="18"/>
              <w:szCs w:val="18"/>
            </w:rPr>
            <w:t xml:space="preserve"> of </w:t>
          </w:r>
          <w:r>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20F40">
            <w:rPr>
              <w:i/>
              <w:noProof/>
              <w:sz w:val="18"/>
            </w:rPr>
            <w:t>1</w:t>
          </w:r>
          <w:r w:rsidRPr="00C01863">
            <w:rPr>
              <w:i/>
              <w:sz w:val="18"/>
            </w:rPr>
            <w:fldChar w:fldCharType="end"/>
          </w:r>
          <w:r w:rsidR="00160E32">
            <w:rPr>
              <w:i/>
              <w:sz w:val="18"/>
            </w:rPr>
            <w:t xml:space="preserve"> of </w:t>
          </w:r>
          <w:r w:rsidR="00160E32">
            <w:rPr>
              <w:i/>
              <w:sz w:val="18"/>
            </w:rPr>
            <w:fldChar w:fldCharType="begin"/>
          </w:r>
          <w:r w:rsidR="00160E32">
            <w:rPr>
              <w:i/>
              <w:sz w:val="18"/>
            </w:rPr>
            <w:instrText xml:space="preserve"> NUMPAGES </w:instrText>
          </w:r>
          <w:r w:rsidR="00160E32">
            <w:rPr>
              <w:i/>
              <w:sz w:val="18"/>
            </w:rPr>
            <w:fldChar w:fldCharType="separate"/>
          </w:r>
          <w:r w:rsidR="00A20F40">
            <w:rPr>
              <w:i/>
              <w:noProof/>
              <w:sz w:val="18"/>
            </w:rPr>
            <w:t>7</w:t>
          </w:r>
          <w:r w:rsidR="00160E32">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09DBDAF5" wp14:editId="526BA7F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BDAF5"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545" w:rsidRPr="00D95545" w:rsidRDefault="00D95545" w:rsidP="00D95545">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6F2D64">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6F2D64">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53697E" w:rsidP="0053697E">
    <w:pPr>
      <w:rPr>
        <w:sz w:val="20"/>
      </w:rPr>
    </w:pPr>
    <w:r>
      <w:rPr>
        <w:b/>
        <w:sz w:val="20"/>
      </w:rPr>
      <w:fldChar w:fldCharType="begin"/>
    </w:r>
    <w:r>
      <w:rPr>
        <w:b/>
        <w:sz w:val="20"/>
      </w:rPr>
      <w:instrText xml:space="preserve"> STYLEREF CharAmSchNo </w:instrText>
    </w:r>
    <w:r>
      <w:rPr>
        <w:b/>
        <w:sz w:val="20"/>
      </w:rPr>
      <w:fldChar w:fldCharType="separate"/>
    </w:r>
    <w:r w:rsidR="00A20F40">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A20F40">
      <w:rPr>
        <w:noProof/>
        <w:sz w:val="20"/>
      </w:rPr>
      <w:t>Dictionary</w:t>
    </w:r>
    <w:r>
      <w:rPr>
        <w:sz w:val="20"/>
      </w:rPr>
      <w:fldChar w:fldCharType="end"/>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795F0E">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95F0E">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95F0E">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95F0E">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95F0E">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95F0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95F0E">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7E2"/>
    <w:rsid w:val="00101F89"/>
    <w:rsid w:val="001058EA"/>
    <w:rsid w:val="0010745C"/>
    <w:rsid w:val="00132CEB"/>
    <w:rsid w:val="00137FE9"/>
    <w:rsid w:val="00142B62"/>
    <w:rsid w:val="0015201F"/>
    <w:rsid w:val="00157B8B"/>
    <w:rsid w:val="00160E32"/>
    <w:rsid w:val="00161A8E"/>
    <w:rsid w:val="001648F7"/>
    <w:rsid w:val="00166C2F"/>
    <w:rsid w:val="0017715D"/>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6CB"/>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2C6C"/>
    <w:rsid w:val="003734C6"/>
    <w:rsid w:val="003802D6"/>
    <w:rsid w:val="00385187"/>
    <w:rsid w:val="003A189F"/>
    <w:rsid w:val="003A2FFE"/>
    <w:rsid w:val="003A5C26"/>
    <w:rsid w:val="003B3E42"/>
    <w:rsid w:val="003C4C02"/>
    <w:rsid w:val="003C6231"/>
    <w:rsid w:val="003D0BFE"/>
    <w:rsid w:val="003D5700"/>
    <w:rsid w:val="003E14DA"/>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5B70"/>
    <w:rsid w:val="00496F97"/>
    <w:rsid w:val="004A333C"/>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5023"/>
    <w:rsid w:val="006A26E6"/>
    <w:rsid w:val="006B227F"/>
    <w:rsid w:val="006B5789"/>
    <w:rsid w:val="006C30C5"/>
    <w:rsid w:val="006C4E18"/>
    <w:rsid w:val="006C781E"/>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F0E"/>
    <w:rsid w:val="007A15B1"/>
    <w:rsid w:val="007A3989"/>
    <w:rsid w:val="007B132E"/>
    <w:rsid w:val="007C2253"/>
    <w:rsid w:val="007C5CE0"/>
    <w:rsid w:val="007C7DEE"/>
    <w:rsid w:val="007D3BA2"/>
    <w:rsid w:val="007E163D"/>
    <w:rsid w:val="007E667A"/>
    <w:rsid w:val="007F2378"/>
    <w:rsid w:val="007F28C9"/>
    <w:rsid w:val="00803587"/>
    <w:rsid w:val="00806368"/>
    <w:rsid w:val="008117E9"/>
    <w:rsid w:val="00824498"/>
    <w:rsid w:val="0083160C"/>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0FD2"/>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614C0"/>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40"/>
    <w:rsid w:val="00A20FDB"/>
    <w:rsid w:val="00A22C98"/>
    <w:rsid w:val="00A231E2"/>
    <w:rsid w:val="00A515BC"/>
    <w:rsid w:val="00A56C3D"/>
    <w:rsid w:val="00A6070D"/>
    <w:rsid w:val="00A64912"/>
    <w:rsid w:val="00A64BA1"/>
    <w:rsid w:val="00A70A74"/>
    <w:rsid w:val="00A931D7"/>
    <w:rsid w:val="00AA64D6"/>
    <w:rsid w:val="00AA6D8B"/>
    <w:rsid w:val="00AD2DC7"/>
    <w:rsid w:val="00AD5641"/>
    <w:rsid w:val="00AD7889"/>
    <w:rsid w:val="00AD7AC2"/>
    <w:rsid w:val="00AD7DCC"/>
    <w:rsid w:val="00AF021B"/>
    <w:rsid w:val="00AF06CF"/>
    <w:rsid w:val="00B05CF4"/>
    <w:rsid w:val="00B0685B"/>
    <w:rsid w:val="00B07CDB"/>
    <w:rsid w:val="00B109D2"/>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24F56"/>
    <w:rsid w:val="00D32F65"/>
    <w:rsid w:val="00D32F71"/>
    <w:rsid w:val="00D377E3"/>
    <w:rsid w:val="00D50484"/>
    <w:rsid w:val="00D527C9"/>
    <w:rsid w:val="00D52DC2"/>
    <w:rsid w:val="00D53BCC"/>
    <w:rsid w:val="00D5599D"/>
    <w:rsid w:val="00D5620B"/>
    <w:rsid w:val="00D60FC8"/>
    <w:rsid w:val="00D64E0A"/>
    <w:rsid w:val="00D70DFB"/>
    <w:rsid w:val="00D71633"/>
    <w:rsid w:val="00D766DF"/>
    <w:rsid w:val="00D93DA9"/>
    <w:rsid w:val="00D94857"/>
    <w:rsid w:val="00D95545"/>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21DD"/>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142C9"/>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1388</Words>
  <Characters>7918</Characters>
  <Application>Microsoft Office Word</Application>
  <DocSecurity>0</DocSecurity>
  <PresentationFormat/>
  <Lines>65</Lines>
  <Paragraphs>18</Paragraphs>
  <ScaleCrop>false</ScaleCrop>
  <Manager/>
  <Company/>
  <LinksUpToDate>false</LinksUpToDate>
  <CharactersWithSpaces>9288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2016-04-19T03:28:00Z</dcterms:created>
  <dcterms:modified xsi:type="dcterms:W3CDTF">2016-04-19T03:28:00Z</dcterms:modified>
  <cp:category/>
  <cp:contentStatus/>
  <dc:language/>
  <cp:version/>
</cp:coreProperties>
</file>