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9F7D" w14:textId="77777777" w:rsidR="00AB2F70" w:rsidRDefault="0003625F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4218816B" wp14:editId="4129C568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5613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50F504AC" w14:textId="3F712CF4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4B6211">
        <w:rPr>
          <w:rFonts w:ascii="Times New Roman" w:hAnsi="Times New Roman"/>
          <w:b/>
        </w:rPr>
        <w:t xml:space="preserve"> – </w:t>
      </w:r>
      <w:r w:rsidR="00F17929">
        <w:rPr>
          <w:rFonts w:ascii="Times New Roman" w:hAnsi="Times New Roman"/>
          <w:b/>
        </w:rPr>
        <w:t>THORACOLUMBAR SPONDYLOSIS</w:t>
      </w:r>
      <w:r w:rsidR="004B6211">
        <w:rPr>
          <w:rFonts w:ascii="Times New Roman" w:hAnsi="Times New Roman"/>
          <w:b/>
        </w:rPr>
        <w:t xml:space="preserve"> – FOCUSED</w:t>
      </w:r>
    </w:p>
    <w:p w14:paraId="62C1185E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14:paraId="24D0BED8" w14:textId="77777777" w:rsidR="00AB2F70" w:rsidRDefault="00AB2F70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14:paraId="77361F22" w14:textId="4B8FF7CC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that, pursuant to subsection 196B(7A) of the VEA, it intends to carry out an investigation in respect of </w:t>
      </w:r>
      <w:r w:rsidR="00B55FEC">
        <w:rPr>
          <w:rFonts w:ascii="Times New Roman" w:hAnsi="Times New Roman"/>
        </w:rPr>
        <w:t>“</w:t>
      </w:r>
      <w:r w:rsidR="007206FC">
        <w:rPr>
          <w:rFonts w:ascii="Times New Roman" w:hAnsi="Times New Roman"/>
          <w:b/>
        </w:rPr>
        <w:t xml:space="preserve">awkward posture involving the </w:t>
      </w:r>
      <w:r w:rsidR="006F4389">
        <w:rPr>
          <w:rFonts w:ascii="Times New Roman" w:hAnsi="Times New Roman"/>
          <w:b/>
        </w:rPr>
        <w:t>trunk</w:t>
      </w:r>
      <w:r w:rsidR="00B55FEC">
        <w:rPr>
          <w:rFonts w:ascii="Times New Roman" w:hAnsi="Times New Roman"/>
          <w:b/>
        </w:rPr>
        <w:t>”</w:t>
      </w:r>
      <w:r w:rsidR="00F17929">
        <w:rPr>
          <w:rFonts w:ascii="Times New Roman" w:hAnsi="Times New Roman"/>
          <w:b/>
        </w:rPr>
        <w:t xml:space="preserve"> </w:t>
      </w:r>
      <w:r w:rsidR="00F17929" w:rsidRPr="00B55FEC">
        <w:rPr>
          <w:rFonts w:ascii="Times New Roman" w:hAnsi="Times New Roman"/>
          <w:bCs/>
        </w:rPr>
        <w:t>and</w:t>
      </w:r>
      <w:r w:rsidR="00F17929">
        <w:rPr>
          <w:rFonts w:ascii="Times New Roman" w:hAnsi="Times New Roman"/>
          <w:b/>
        </w:rPr>
        <w:t xml:space="preserve"> </w:t>
      </w:r>
      <w:r w:rsidR="00B55FEC">
        <w:rPr>
          <w:rFonts w:ascii="Times New Roman" w:hAnsi="Times New Roman"/>
          <w:b/>
        </w:rPr>
        <w:t>“</w:t>
      </w:r>
      <w:r w:rsidR="00F17929">
        <w:rPr>
          <w:rFonts w:ascii="Times New Roman" w:hAnsi="Times New Roman"/>
          <w:b/>
        </w:rPr>
        <w:t>lower limb amputation</w:t>
      </w:r>
      <w:r w:rsidR="00B55FEC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 xml:space="preserve"> as factor</w:t>
      </w:r>
      <w:r w:rsidR="00B55FE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7206FC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F17929">
        <w:rPr>
          <w:rFonts w:ascii="Times New Roman" w:hAnsi="Times New Roman"/>
          <w:b/>
        </w:rPr>
        <w:t>thoracolumbar spondylosis</w:t>
      </w:r>
      <w:r>
        <w:rPr>
          <w:rFonts w:ascii="Times New Roman" w:hAnsi="Times New Roman"/>
        </w:rPr>
        <w:t>.</w:t>
      </w:r>
    </w:p>
    <w:p w14:paraId="7255642B" w14:textId="727377A2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investigation will be carried out in the context of Statements of Principles Instrument Nos. </w:t>
      </w:r>
      <w:r w:rsidR="00F17929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&amp; </w:t>
      </w:r>
      <w:r w:rsidR="00F17929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of </w:t>
      </w:r>
      <w:r w:rsidR="007206FC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concerning </w:t>
      </w:r>
      <w:r w:rsidR="00F17929">
        <w:rPr>
          <w:rFonts w:ascii="Times New Roman" w:hAnsi="Times New Roman"/>
          <w:b/>
        </w:rPr>
        <w:t>thoracolumbar spondylosis</w:t>
      </w:r>
      <w:r>
        <w:rPr>
          <w:rFonts w:ascii="Times New Roman" w:hAnsi="Times New Roman"/>
        </w:rPr>
        <w:t>.</w:t>
      </w:r>
    </w:p>
    <w:p w14:paraId="50F0B989" w14:textId="77777777" w:rsidR="00AB2F70" w:rsidRDefault="00AB2F70" w:rsidP="002179D2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3E0A969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 w:rsidR="00D954AF">
        <w:rPr>
          <w:rFonts w:ascii="Times New Roman" w:hAnsi="Times New Roman"/>
        </w:rPr>
        <w:t>VEA</w:t>
      </w:r>
      <w:r>
        <w:rPr>
          <w:rFonts w:ascii="Times New Roman" w:hAnsi="Times New Roman"/>
        </w:rPr>
        <w:t>;</w:t>
      </w:r>
    </w:p>
    <w:p w14:paraId="3740B058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14:paraId="47B9F95C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14:paraId="44A00CA6" w14:textId="77777777" w:rsidR="00AB2F70" w:rsidRDefault="00AB2F70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14:paraId="4B12080F" w14:textId="77777777" w:rsidR="00AB2F70" w:rsidRDefault="00AB2F70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14:paraId="0DCBF36E" w14:textId="17D92462" w:rsidR="00AB2F70" w:rsidRDefault="00AB2F70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4F6151">
        <w:rPr>
          <w:rFonts w:ascii="Times New Roman" w:hAnsi="Times New Roman"/>
        </w:rPr>
        <w:t>4 August 2026</w:t>
      </w:r>
      <w:r>
        <w:rPr>
          <w:rFonts w:ascii="Times New Roman" w:hAnsi="Times New Roman"/>
        </w:rPr>
        <w:t>.</w:t>
      </w:r>
    </w:p>
    <w:p w14:paraId="64467D7A" w14:textId="0920EDF5" w:rsidR="00132C86" w:rsidRDefault="00132C86" w:rsidP="00132C86">
      <w:pPr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Persons and organisations wishing to make a submission can use the RMA website </w:t>
      </w:r>
      <w:r w:rsidR="009A69B2" w:rsidRPr="000D075A">
        <w:rPr>
          <w:rFonts w:ascii="Times New Roman" w:hAnsi="Times New Roman"/>
        </w:rPr>
        <w:t>http://www.rma.gov.au/investigations/</w:t>
      </w:r>
      <w:r w:rsidRPr="00350964">
        <w:rPr>
          <w:rFonts w:ascii="Times New Roman" w:hAnsi="Times New Roman"/>
        </w:rPr>
        <w:t xml:space="preserve"> to electronically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lodge the submission and supporting information.  Alternatively, submissions can be sent by email to </w:t>
      </w:r>
      <w:r w:rsidRPr="000D075A">
        <w:rPr>
          <w:rFonts w:ascii="Times New Roman" w:hAnsi="Times New Roman"/>
        </w:rPr>
        <w:t>info@rma.gov.au</w:t>
      </w:r>
      <w:r>
        <w:rPr>
          <w:rFonts w:ascii="Times New Roman" w:hAnsi="Times New Roman"/>
        </w:rPr>
        <w:t xml:space="preserve"> or posted to the address below. 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are available online for guidance.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7F48AC33" w14:textId="1771D0B4" w:rsidR="00AB2F70" w:rsidRDefault="00132C86" w:rsidP="00132C8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4F6151">
        <w:rPr>
          <w:rFonts w:ascii="Times New Roman" w:hAnsi="Times New Roman"/>
        </w:rPr>
        <w:t>24 July 2026</w:t>
      </w:r>
      <w:r>
        <w:rPr>
          <w:rFonts w:ascii="Times New Roman" w:hAnsi="Times New Roman"/>
        </w:rPr>
        <w:t>.</w:t>
      </w:r>
    </w:p>
    <w:p w14:paraId="22031C89" w14:textId="77777777" w:rsidR="00AB2F70" w:rsidRDefault="00AB2F70">
      <w:pPr>
        <w:spacing w:after="120" w:line="240" w:lineRule="auto"/>
        <w:rPr>
          <w:rFonts w:ascii="Times New Roman" w:hAnsi="Times New Roman"/>
        </w:rPr>
      </w:pPr>
    </w:p>
    <w:p w14:paraId="6C6A7EEC" w14:textId="77777777" w:rsidR="009C07B3" w:rsidRDefault="009C07B3">
      <w:pPr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7206FC" w14:paraId="5C0B8B2C" w14:textId="77777777" w:rsidTr="00D7763F">
        <w:tc>
          <w:tcPr>
            <w:tcW w:w="4106" w:type="dxa"/>
          </w:tcPr>
          <w:p w14:paraId="3ED5AF97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By and on behalf of</w:t>
            </w:r>
            <w:r>
              <w:rPr>
                <w:rFonts w:ascii="Times New Roman" w:eastAsia="Calibri" w:hAnsi="Times New Roman"/>
              </w:rPr>
              <w:tab/>
            </w:r>
            <w:r>
              <w:rPr>
                <w:rFonts w:ascii="Times New Roman" w:eastAsia="Calibri" w:hAnsi="Times New Roman"/>
              </w:rPr>
              <w:tab/>
            </w:r>
          </w:p>
          <w:p w14:paraId="26BE000F" w14:textId="77777777" w:rsidR="007206FC" w:rsidRPr="00361BE8" w:rsidRDefault="007206FC" w:rsidP="00D7763F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Repatriation </w:t>
            </w:r>
            <w:r>
              <w:rPr>
                <w:rFonts w:ascii="Times New Roman" w:eastAsia="Calibri" w:hAnsi="Times New Roman"/>
              </w:rPr>
              <w:t>Medical Authority.</w:t>
            </w:r>
          </w:p>
          <w:p w14:paraId="62150EDF" w14:textId="77777777" w:rsidR="007206FC" w:rsidRPr="005E4978" w:rsidRDefault="007206FC" w:rsidP="00D7763F">
            <w:pPr>
              <w:spacing w:after="0" w:line="240" w:lineRule="auto"/>
              <w:ind w:left="357"/>
              <w:rPr>
                <w:rFonts w:eastAsia="Calibri"/>
              </w:rPr>
            </w:pPr>
          </w:p>
        </w:tc>
        <w:tc>
          <w:tcPr>
            <w:tcW w:w="4910" w:type="dxa"/>
          </w:tcPr>
          <w:p w14:paraId="5CE86F88" w14:textId="77777777" w:rsidR="007206FC" w:rsidRPr="005E4978" w:rsidRDefault="007206FC" w:rsidP="00D7763F">
            <w:pPr>
              <w:rPr>
                <w:rFonts w:eastAsia="Calibri"/>
              </w:rPr>
            </w:pPr>
          </w:p>
        </w:tc>
      </w:tr>
      <w:tr w:rsidR="007206FC" w:rsidRPr="005D464B" w14:paraId="543C6284" w14:textId="77777777" w:rsidTr="00D7763F">
        <w:tc>
          <w:tcPr>
            <w:tcW w:w="4106" w:type="dxa"/>
          </w:tcPr>
          <w:p w14:paraId="41E6FDDC" w14:textId="77777777" w:rsidR="007206FC" w:rsidRPr="005D464B" w:rsidRDefault="007206FC" w:rsidP="00D7763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55A5C9D2" w14:textId="74B2A113" w:rsidR="007206FC" w:rsidRPr="00FA5E76" w:rsidRDefault="007206FC" w:rsidP="00D7763F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Pr="00361BE8">
              <w:rPr>
                <w:rFonts w:ascii="Times New Roman" w:eastAsia="Calibri" w:hAnsi="Times New Roman"/>
              </w:rPr>
              <w:t xml:space="preserve"> </w:t>
            </w:r>
            <w:r w:rsidRPr="00361BE8"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</w:rPr>
              <w:t xml:space="preserve">      </w:t>
            </w:r>
            <w:r w:rsidR="00CC300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June 2026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</w:r>
          </w:p>
        </w:tc>
      </w:tr>
    </w:tbl>
    <w:p w14:paraId="25F6322B" w14:textId="2F8344A3" w:rsidR="007206FC" w:rsidRDefault="007206FC" w:rsidP="004B5C6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EF5610" w14:textId="77777777" w:rsidR="007206FC" w:rsidRPr="008216E0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Repatriation Medical Authority</w:t>
      </w:r>
    </w:p>
    <w:p w14:paraId="28C597BA" w14:textId="77777777" w:rsidR="007206FC" w:rsidRPr="008216E0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GPO Box 1014, Brisbane, Qld 4001</w:t>
      </w:r>
    </w:p>
    <w:p w14:paraId="3F5A9469" w14:textId="77777777" w:rsidR="007206FC" w:rsidRDefault="007206FC" w:rsidP="007206FC">
      <w:pPr>
        <w:spacing w:after="120" w:line="240" w:lineRule="auto"/>
        <w:jc w:val="center"/>
        <w:rPr>
          <w:rFonts w:ascii="Times New Roman" w:hAnsi="Times New Roman"/>
        </w:rPr>
      </w:pPr>
      <w:r w:rsidRPr="008216E0">
        <w:rPr>
          <w:rFonts w:ascii="Times New Roman" w:hAnsi="Times New Roman"/>
        </w:rPr>
        <w:t>Telephone: (07) 3815 9404 Email: info@rma.gov.au</w:t>
      </w:r>
    </w:p>
    <w:sectPr w:rsidR="007206F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E61C" w14:textId="77777777" w:rsidR="00A30D15" w:rsidRDefault="00A30D15">
      <w:pPr>
        <w:spacing w:after="0" w:line="240" w:lineRule="auto"/>
      </w:pPr>
      <w:r>
        <w:separator/>
      </w:r>
    </w:p>
  </w:endnote>
  <w:endnote w:type="continuationSeparator" w:id="0">
    <w:p w14:paraId="4FA18581" w14:textId="77777777" w:rsidR="00A30D15" w:rsidRDefault="00A3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8751" w14:textId="77777777" w:rsidR="00A30D15" w:rsidRDefault="00A30D15">
      <w:pPr>
        <w:spacing w:after="0" w:line="240" w:lineRule="auto"/>
      </w:pPr>
      <w:r>
        <w:separator/>
      </w:r>
    </w:p>
  </w:footnote>
  <w:footnote w:type="continuationSeparator" w:id="0">
    <w:p w14:paraId="7815A6E5" w14:textId="77777777" w:rsidR="00A30D15" w:rsidRDefault="00A3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B2F70" w14:paraId="4A555454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09D9085" w14:textId="77777777" w:rsidR="00AB2F70" w:rsidRDefault="0003625F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8643896" wp14:editId="67DBBB9D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7BE3648" w14:textId="77777777" w:rsidR="00AB2F70" w:rsidRDefault="00AB2F7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351436" w14:textId="77777777" w:rsidR="00AB2F70" w:rsidRDefault="00AB2F7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B2F70" w14:paraId="24212C51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4690E5F8" w14:textId="77777777" w:rsidR="00AB2F70" w:rsidRDefault="00AB2F7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3FD33190" w14:textId="77777777" w:rsidR="00AB2F70" w:rsidRDefault="00AB2F7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7ADF273" w14:textId="77777777" w:rsidR="00AB2F70" w:rsidRDefault="00AB2F70">
    <w:pPr>
      <w:pStyle w:val="Header"/>
      <w:rPr>
        <w:sz w:val="2"/>
        <w:szCs w:val="2"/>
      </w:rPr>
    </w:pPr>
  </w:p>
  <w:p w14:paraId="573AE324" w14:textId="77777777" w:rsidR="00AB2F70" w:rsidRDefault="00AB2F70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86"/>
    <w:rsid w:val="0003625F"/>
    <w:rsid w:val="000C2BCE"/>
    <w:rsid w:val="000D075A"/>
    <w:rsid w:val="000E7D8E"/>
    <w:rsid w:val="00132C86"/>
    <w:rsid w:val="002179D2"/>
    <w:rsid w:val="0022652F"/>
    <w:rsid w:val="00356FAA"/>
    <w:rsid w:val="00423F1F"/>
    <w:rsid w:val="004B5C60"/>
    <w:rsid w:val="004B6211"/>
    <w:rsid w:val="004F6151"/>
    <w:rsid w:val="00501CE3"/>
    <w:rsid w:val="005152E7"/>
    <w:rsid w:val="006F4389"/>
    <w:rsid w:val="007206FC"/>
    <w:rsid w:val="00814362"/>
    <w:rsid w:val="008F5AAC"/>
    <w:rsid w:val="009A69B2"/>
    <w:rsid w:val="009C07B3"/>
    <w:rsid w:val="00A30D15"/>
    <w:rsid w:val="00A828B4"/>
    <w:rsid w:val="00AB2F70"/>
    <w:rsid w:val="00B10B84"/>
    <w:rsid w:val="00B55FEC"/>
    <w:rsid w:val="00C07EBC"/>
    <w:rsid w:val="00CB45F8"/>
    <w:rsid w:val="00CC3002"/>
    <w:rsid w:val="00D21D2C"/>
    <w:rsid w:val="00D9122C"/>
    <w:rsid w:val="00D954AF"/>
    <w:rsid w:val="00E3107A"/>
    <w:rsid w:val="00EE72D7"/>
    <w:rsid w:val="00F17929"/>
    <w:rsid w:val="00FC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C10F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character" w:styleId="Hyperlink">
    <w:name w:val="Hyperlink"/>
    <w:rsid w:val="00132C86"/>
    <w:rPr>
      <w:color w:val="0563C1"/>
      <w:u w:val="single"/>
    </w:rPr>
  </w:style>
  <w:style w:type="character" w:styleId="CommentReference">
    <w:name w:val="annotation reference"/>
    <w:basedOn w:val="DefaultParagraphFont"/>
    <w:rsid w:val="007206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0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06F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2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06F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2026-06-05T05:58:00Z</dcterms:created>
  <dcterms:modified xsi:type="dcterms:W3CDTF">2026-06-05T05:58:00Z</dcterms:modified>
</cp:coreProperties>
</file>