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76" w:rsidRPr="0080326C" w:rsidRDefault="00A63FDF">
      <w:pPr>
        <w:pStyle w:val="FormTitle"/>
      </w:pPr>
      <w:bookmarkStart w:id="0" w:name="_GoBack"/>
      <w:bookmarkEnd w:id="0"/>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80326C" w:rsidRDefault="00744EEC">
      <w:pPr>
        <w:tabs>
          <w:tab w:val="left" w:pos="2410"/>
          <w:tab w:val="left" w:pos="7655"/>
        </w:tabs>
        <w:jc w:val="center"/>
        <w:rPr>
          <w:b/>
        </w:rPr>
      </w:pPr>
      <w:r w:rsidRPr="0080326C">
        <w:rPr>
          <w:b/>
        </w:rPr>
        <w:t xml:space="preserve">INSTRUMENT NOS. </w:t>
      </w:r>
      <w:r w:rsidR="00360FCF">
        <w:rPr>
          <w:b/>
        </w:rPr>
        <w:t>71</w:t>
      </w:r>
      <w:r w:rsidR="00D43B57">
        <w:rPr>
          <w:b/>
        </w:rPr>
        <w:t xml:space="preserve"> </w:t>
      </w:r>
      <w:r w:rsidRPr="0080326C">
        <w:rPr>
          <w:b/>
        </w:rPr>
        <w:t xml:space="preserve">to </w:t>
      </w:r>
      <w:r w:rsidR="007A5232">
        <w:rPr>
          <w:b/>
        </w:rPr>
        <w:t>88</w:t>
      </w:r>
      <w:r w:rsidRPr="0080326C">
        <w:rPr>
          <w:b/>
        </w:rPr>
        <w:t xml:space="preserve"> </w:t>
      </w:r>
      <w:r w:rsidR="001D774E">
        <w:rPr>
          <w:b/>
        </w:rPr>
        <w:t>OF</w:t>
      </w:r>
      <w:r w:rsidRPr="0080326C">
        <w:rPr>
          <w:b/>
        </w:rPr>
        <w:t xml:space="preserve"> 201</w:t>
      </w:r>
      <w:r w:rsidR="00870747">
        <w:rPr>
          <w:b/>
        </w:rPr>
        <w:t>8</w:t>
      </w:r>
    </w:p>
    <w:p w:rsidR="00191676" w:rsidRDefault="00191676">
      <w:pPr>
        <w:tabs>
          <w:tab w:val="left" w:pos="2410"/>
          <w:tab w:val="left" w:pos="7655"/>
        </w:tabs>
        <w:jc w:val="center"/>
        <w:rPr>
          <w:b/>
        </w:rPr>
      </w:pPr>
    </w:p>
    <w:p w:rsidR="007155A5" w:rsidRPr="0080326C" w:rsidRDefault="007155A5">
      <w:pPr>
        <w:tabs>
          <w:tab w:val="left" w:pos="2410"/>
          <w:tab w:val="left" w:pos="7655"/>
        </w:tabs>
        <w:jc w:val="center"/>
        <w:rPr>
          <w:b/>
        </w:rPr>
      </w:pPr>
    </w:p>
    <w:p w:rsidR="002E0408" w:rsidRPr="0080326C" w:rsidRDefault="002E0408" w:rsidP="002E0408">
      <w:pPr>
        <w:tabs>
          <w:tab w:val="left" w:pos="2410"/>
          <w:tab w:val="left" w:pos="7655"/>
        </w:tabs>
        <w:jc w:val="both"/>
      </w:pPr>
      <w:r w:rsidRPr="0080326C">
        <w:t xml:space="preserve">Statements of Principles Nos. </w:t>
      </w:r>
      <w:r w:rsidR="00360FCF">
        <w:t>71</w:t>
      </w:r>
      <w:r w:rsidR="00F74D34">
        <w:t xml:space="preserve"> </w:t>
      </w:r>
      <w:r w:rsidRPr="0080326C">
        <w:t xml:space="preserve">to </w:t>
      </w:r>
      <w:r w:rsidR="007A5232">
        <w:t>88</w:t>
      </w:r>
      <w:r>
        <w:t xml:space="preserve"> </w:t>
      </w:r>
      <w:r w:rsidRPr="0080326C">
        <w:t>of 201</w:t>
      </w:r>
      <w:r w:rsidR="00870747">
        <w:t>8</w:t>
      </w:r>
      <w:r w:rsidR="00367E28">
        <w:t xml:space="preserve"> </w:t>
      </w:r>
      <w:r w:rsidRPr="0080326C">
        <w:t xml:space="preserve">were signed by the Chairperson of the Repatriation Medical Authority (the </w:t>
      </w:r>
      <w:r>
        <w:t>Authority</w:t>
      </w:r>
      <w:r w:rsidRPr="0080326C">
        <w:t xml:space="preserve">) on </w:t>
      </w:r>
      <w:r w:rsidR="00367E28">
        <w:t>2</w:t>
      </w:r>
      <w:r w:rsidR="00360FCF">
        <w:t>4 August</w:t>
      </w:r>
      <w:r w:rsidR="00BB7B5C">
        <w:t xml:space="preserve"> 2018</w:t>
      </w:r>
      <w:r w:rsidRPr="0080326C">
        <w:t>.</w:t>
      </w:r>
      <w:r>
        <w:t xml:space="preserve"> </w:t>
      </w:r>
    </w:p>
    <w:p w:rsidR="002E0408" w:rsidRDefault="002E0408" w:rsidP="002E0408">
      <w:pPr>
        <w:tabs>
          <w:tab w:val="left" w:pos="2410"/>
          <w:tab w:val="left" w:pos="7655"/>
        </w:tabs>
        <w:jc w:val="both"/>
      </w:pPr>
    </w:p>
    <w:p w:rsidR="00360FCF" w:rsidRDefault="002E0408" w:rsidP="00360FCF">
      <w:pPr>
        <w:tabs>
          <w:tab w:val="left" w:pos="2410"/>
          <w:tab w:val="left" w:pos="7655"/>
        </w:tabs>
        <w:jc w:val="both"/>
      </w:pPr>
      <w:r w:rsidRPr="004C50BC">
        <w:t xml:space="preserve">The Instruments have been lodged and registered with the Federal Register of Legislation, pursuant to </w:t>
      </w:r>
      <w:r>
        <w:t>s</w:t>
      </w:r>
      <w:r w:rsidRPr="004C50BC">
        <w:t xml:space="preserve">ection 15G of the </w:t>
      </w:r>
      <w:r w:rsidRPr="004C50BC">
        <w:rPr>
          <w:i/>
        </w:rPr>
        <w:t xml:space="preserve">Legislation Act 2003 </w:t>
      </w:r>
      <w:r w:rsidRPr="004C50BC">
        <w:t>(L</w:t>
      </w:r>
      <w:r>
        <w:t>egislation Act</w:t>
      </w:r>
      <w:r w:rsidRPr="004C50BC">
        <w:t xml:space="preserve">).  </w:t>
      </w:r>
      <w:r w:rsidR="00360FCF">
        <w:t xml:space="preserve">The day of commencement is specified in each </w:t>
      </w:r>
      <w:r w:rsidR="007A5232">
        <w:t>of the Statements of Principles,</w:t>
      </w:r>
      <w:r w:rsidR="00360FCF">
        <w:t xml:space="preserve"> Instrument Nos. 71 to </w:t>
      </w:r>
      <w:r w:rsidR="007A5232">
        <w:t>8</w:t>
      </w:r>
      <w:r w:rsidR="00984799">
        <w:t>7</w:t>
      </w:r>
      <w:r w:rsidR="00360FCF">
        <w:t xml:space="preserve"> of 2018 have a day of commencement of 24 September 2018.  Instrument No. </w:t>
      </w:r>
      <w:r w:rsidR="007A5232">
        <w:t>8</w:t>
      </w:r>
      <w:r w:rsidR="00984799">
        <w:t>8</w:t>
      </w:r>
      <w:r w:rsidR="00360FCF">
        <w:t xml:space="preserve"> of 2018 (Amendment Statement of Principles concerning motor neurone disease, determined in accordance with the Specialist Medical Review </w:t>
      </w:r>
      <w:r w:rsidR="00360FCF">
        <w:rPr>
          <w:szCs w:val="24"/>
        </w:rPr>
        <w:t>Council Declaration No. 31 dated 20 June 2018) has</w:t>
      </w:r>
      <w:r w:rsidR="00360FCF">
        <w:t xml:space="preserve"> a day of commencement of 21 June 2018.</w:t>
      </w:r>
    </w:p>
    <w:p w:rsidR="00360FCF" w:rsidRDefault="00360FCF" w:rsidP="00B803B0">
      <w:pPr>
        <w:tabs>
          <w:tab w:val="left" w:pos="2410"/>
          <w:tab w:val="left" w:pos="7655"/>
        </w:tabs>
        <w:jc w:val="both"/>
      </w:pPr>
    </w:p>
    <w:p w:rsidR="00B803B0" w:rsidRDefault="00B803B0" w:rsidP="00B803B0">
      <w:pPr>
        <w:tabs>
          <w:tab w:val="left" w:pos="2410"/>
          <w:tab w:val="left" w:pos="7655"/>
        </w:tabs>
        <w:jc w:val="both"/>
      </w:pPr>
      <w:r w:rsidRPr="004C50BC">
        <w:t>In accordance with the L</w:t>
      </w:r>
      <w:r>
        <w:t>egislation Act</w:t>
      </w:r>
      <w:r w:rsidRPr="004C50BC">
        <w:t xml:space="preserve">, the Office of Parliamentary Counsel must generally deliver a legislative instrument for laying before each House of the Parliament within </w:t>
      </w:r>
      <w:r>
        <w:t>six</w:t>
      </w:r>
      <w:r w:rsidRPr="004C50BC">
        <w:t xml:space="preserve"> sitting days of that House after the instrument is registered with the instrument</w:t>
      </w:r>
      <w:r w:rsidR="00345C2C">
        <w:t>'</w:t>
      </w:r>
      <w:r w:rsidRPr="004C50BC">
        <w:t xml:space="preserve">s registered explanatory statement. </w:t>
      </w:r>
      <w:r>
        <w:t xml:space="preserve"> </w:t>
      </w:r>
      <w:r w:rsidRPr="004C50BC">
        <w:t xml:space="preserve">The Instruments and the associated Explanatory Statements registered with the Federal Register of Legislation are available from </w:t>
      </w:r>
      <w:hyperlink r:id="rId8" w:history="1">
        <w:r w:rsidRPr="004C50BC">
          <w:rPr>
            <w:rStyle w:val="Hyperlink"/>
          </w:rPr>
          <w:t>http://www.legislation.gov.au</w:t>
        </w:r>
      </w:hyperlink>
      <w:r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new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r w:rsidRPr="0080326C">
        <w:t>Brisbane  Qld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  +61 7 3815 9404</w:t>
      </w:r>
    </w:p>
    <w:p w:rsidR="002E0408" w:rsidRPr="0080326C" w:rsidRDefault="002E0408" w:rsidP="002E0408">
      <w:pPr>
        <w:tabs>
          <w:tab w:val="left" w:pos="2410"/>
          <w:tab w:val="left" w:pos="7655"/>
        </w:tabs>
        <w:jc w:val="both"/>
      </w:pPr>
      <w:r w:rsidRPr="0080326C">
        <w:t>F  +61 7 3815 9412</w:t>
      </w:r>
    </w:p>
    <w:p w:rsidR="002E0408" w:rsidRPr="0080326C" w:rsidRDefault="002E0408" w:rsidP="002E0408">
      <w:pPr>
        <w:tabs>
          <w:tab w:val="left" w:pos="2410"/>
          <w:tab w:val="left" w:pos="7655"/>
        </w:tabs>
        <w:jc w:val="both"/>
      </w:pPr>
      <w:r w:rsidRPr="0080326C">
        <w:t>E  info@rma.gov.au</w:t>
      </w:r>
    </w:p>
    <w:p w:rsidR="00191676" w:rsidRPr="0080326C" w:rsidRDefault="00191676">
      <w:pPr>
        <w:tabs>
          <w:tab w:val="left" w:pos="2410"/>
          <w:tab w:val="left" w:pos="7655"/>
        </w:tabs>
        <w:jc w:val="both"/>
        <w:rPr>
          <w:b/>
        </w:rPr>
      </w:pPr>
    </w:p>
    <w:p w:rsidR="00191676" w:rsidRPr="0080326C" w:rsidRDefault="00360FCF" w:rsidP="004669F2">
      <w:pPr>
        <w:tabs>
          <w:tab w:val="left" w:pos="2410"/>
          <w:tab w:val="left" w:pos="7655"/>
        </w:tabs>
        <w:rPr>
          <w:sz w:val="16"/>
        </w:rPr>
      </w:pPr>
      <w:r>
        <w:t>31 August</w:t>
      </w:r>
      <w:r w:rsidR="00870747">
        <w:t xml:space="preserve"> 2018</w:t>
      </w:r>
      <w:r w:rsidR="00744EEC" w:rsidRPr="0080326C">
        <w:br w:type="page"/>
      </w:r>
    </w:p>
    <w:p w:rsidR="00191676" w:rsidRPr="0080326C" w:rsidRDefault="00744EEC">
      <w:pPr>
        <w:pStyle w:val="Header"/>
        <w:jc w:val="center"/>
        <w:outlineLvl w:val="0"/>
        <w:rPr>
          <w:b/>
        </w:rPr>
      </w:pPr>
      <w:r w:rsidRPr="0080326C">
        <w:rPr>
          <w:b/>
        </w:rPr>
        <w:lastRenderedPageBreak/>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rsidP="003D60B8">
            <w:pPr>
              <w:rPr>
                <w:b/>
                <w:sz w:val="23"/>
                <w:szCs w:val="23"/>
              </w:rPr>
            </w:pPr>
            <w:r w:rsidRPr="0086328E">
              <w:rPr>
                <w:b/>
                <w:sz w:val="23"/>
                <w:szCs w:val="23"/>
              </w:rPr>
              <w:t>ICD-10-AM Code</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pPr>
              <w:rPr>
                <w:b/>
              </w:rPr>
            </w:pPr>
            <w:r w:rsidRPr="00A73805">
              <w:rPr>
                <w:b/>
              </w:rPr>
              <w:t>REVOCATIONS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367E28" w:rsidP="007A5232">
            <w:pPr>
              <w:rPr>
                <w:szCs w:val="24"/>
              </w:rPr>
            </w:pPr>
            <w:r>
              <w:rPr>
                <w:szCs w:val="24"/>
              </w:rPr>
              <w:t>7</w:t>
            </w:r>
            <w:r w:rsidR="007A5232">
              <w:rPr>
                <w:szCs w:val="24"/>
              </w:rPr>
              <w:t>1</w:t>
            </w:r>
            <w:r>
              <w:rPr>
                <w:szCs w:val="24"/>
              </w:rPr>
              <w:t xml:space="preserve"> &amp; </w:t>
            </w:r>
            <w:r w:rsidR="00FC667A">
              <w:rPr>
                <w:szCs w:val="24"/>
              </w:rPr>
              <w:t>7</w:t>
            </w:r>
            <w:r w:rsidR="007A5232">
              <w:rPr>
                <w:szCs w:val="24"/>
              </w:rPr>
              <w:t>2</w:t>
            </w:r>
            <w:r w:rsidR="00882ABA">
              <w:rPr>
                <w:szCs w:val="24"/>
              </w:rPr>
              <w:t>/2018</w:t>
            </w: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FC667A" w:rsidP="00882ABA">
            <w:r w:rsidRPr="00FC667A">
              <w:t>adrenal insufficiency</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FC667A" w:rsidP="00882ABA">
            <w:pPr>
              <w:rPr>
                <w:szCs w:val="24"/>
              </w:rPr>
            </w:pPr>
            <w:r>
              <w:rPr>
                <w:szCs w:val="24"/>
              </w:rPr>
              <w:t>24/09/2018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3D60B8" w:rsidP="00882ABA">
            <w:pPr>
              <w:rPr>
                <w:szCs w:val="24"/>
              </w:rPr>
            </w:pPr>
            <w:r w:rsidRPr="003D60B8">
              <w:rPr>
                <w:szCs w:val="24"/>
              </w:rPr>
              <w:t>E27.1, E27.2, E27.3, E27.4, E89.6, A18.7 or A39.1</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82ABA"/>
        </w:tc>
        <w:tc>
          <w:tcPr>
            <w:tcW w:w="1984" w:type="dxa"/>
            <w:tcBorders>
              <w:top w:val="single" w:sz="6" w:space="0" w:color="auto"/>
              <w:left w:val="single" w:sz="6" w:space="0" w:color="auto"/>
              <w:bottom w:val="single" w:sz="6" w:space="0" w:color="auto"/>
              <w:right w:val="single" w:sz="6" w:space="0" w:color="auto"/>
            </w:tcBorders>
          </w:tcPr>
          <w:p w:rsidR="00882ABA" w:rsidRDefault="00882ABA"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Pr="00BB7B5C" w:rsidRDefault="00882ABA" w:rsidP="00882ABA"/>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Pr="00A73805" w:rsidRDefault="00FC667A" w:rsidP="007A5232">
            <w:pPr>
              <w:rPr>
                <w:szCs w:val="24"/>
              </w:rPr>
            </w:pPr>
            <w:r>
              <w:rPr>
                <w:szCs w:val="24"/>
              </w:rPr>
              <w:t>7</w:t>
            </w:r>
            <w:r w:rsidR="007A5232">
              <w:rPr>
                <w:szCs w:val="24"/>
              </w:rPr>
              <w:t>3</w:t>
            </w:r>
            <w:r w:rsidR="00367E28">
              <w:rPr>
                <w:szCs w:val="24"/>
              </w:rPr>
              <w:t xml:space="preserve"> &amp; </w:t>
            </w:r>
            <w:r>
              <w:rPr>
                <w:szCs w:val="24"/>
              </w:rPr>
              <w:t>7</w:t>
            </w:r>
            <w:r w:rsidR="007A5232">
              <w:rPr>
                <w:szCs w:val="24"/>
              </w:rPr>
              <w:t>4</w:t>
            </w:r>
            <w:r w:rsidR="00882ABA">
              <w:rPr>
                <w:szCs w:val="24"/>
              </w:rPr>
              <w:t>/2018</w:t>
            </w: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FC667A" w:rsidP="00882ABA">
            <w:r w:rsidRPr="00FC667A">
              <w:t>sinusitis</w:t>
            </w:r>
          </w:p>
        </w:tc>
        <w:tc>
          <w:tcPr>
            <w:tcW w:w="1984" w:type="dxa"/>
            <w:tcBorders>
              <w:top w:val="single" w:sz="6" w:space="0" w:color="auto"/>
              <w:left w:val="single" w:sz="6" w:space="0" w:color="auto"/>
              <w:bottom w:val="single" w:sz="6" w:space="0" w:color="auto"/>
              <w:right w:val="single" w:sz="6" w:space="0" w:color="auto"/>
            </w:tcBorders>
          </w:tcPr>
          <w:p w:rsidR="00882ABA" w:rsidRPr="00A73805" w:rsidRDefault="00FC667A" w:rsidP="00882ABA">
            <w:pPr>
              <w:rPr>
                <w:szCs w:val="24"/>
              </w:rPr>
            </w:pPr>
            <w:r>
              <w:rPr>
                <w:szCs w:val="24"/>
              </w:rPr>
              <w:t>24/09/2018</w:t>
            </w:r>
          </w:p>
        </w:tc>
        <w:tc>
          <w:tcPr>
            <w:tcW w:w="2250" w:type="dxa"/>
            <w:tcBorders>
              <w:top w:val="single" w:sz="6" w:space="0" w:color="auto"/>
              <w:left w:val="single" w:sz="6" w:space="0" w:color="auto"/>
              <w:bottom w:val="single" w:sz="6" w:space="0" w:color="auto"/>
              <w:right w:val="single" w:sz="6" w:space="0" w:color="auto"/>
            </w:tcBorders>
          </w:tcPr>
          <w:p w:rsidR="00882ABA" w:rsidRPr="00A73805" w:rsidRDefault="003D60B8" w:rsidP="00B16CA3">
            <w:pPr>
              <w:rPr>
                <w:szCs w:val="24"/>
              </w:rPr>
            </w:pPr>
            <w:r w:rsidRPr="00FA0BCD">
              <w:t>J01 or J32</w:t>
            </w:r>
          </w:p>
        </w:tc>
      </w:tr>
      <w:tr w:rsidR="00367E28"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p>
        </w:tc>
        <w:tc>
          <w:tcPr>
            <w:tcW w:w="2835" w:type="dxa"/>
            <w:tcBorders>
              <w:top w:val="single" w:sz="6" w:space="0" w:color="auto"/>
              <w:left w:val="single" w:sz="6" w:space="0" w:color="auto"/>
              <w:bottom w:val="single" w:sz="6" w:space="0" w:color="auto"/>
              <w:right w:val="single" w:sz="6" w:space="0" w:color="auto"/>
            </w:tcBorders>
          </w:tcPr>
          <w:p w:rsidR="00367E28" w:rsidRPr="005D728B" w:rsidRDefault="00367E28" w:rsidP="00882ABA"/>
        </w:tc>
        <w:tc>
          <w:tcPr>
            <w:tcW w:w="1984" w:type="dxa"/>
            <w:tcBorders>
              <w:top w:val="single" w:sz="6" w:space="0" w:color="auto"/>
              <w:left w:val="single" w:sz="6" w:space="0" w:color="auto"/>
              <w:bottom w:val="single" w:sz="6" w:space="0" w:color="auto"/>
              <w:right w:val="single" w:sz="6" w:space="0" w:color="auto"/>
            </w:tcBorders>
          </w:tcPr>
          <w:p w:rsidR="00367E28" w:rsidRDefault="00367E28"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367E28" w:rsidRPr="000870E2" w:rsidRDefault="00367E28" w:rsidP="00B16CA3">
            <w:pPr>
              <w:rPr>
                <w:szCs w:val="24"/>
              </w:rPr>
            </w:pPr>
          </w:p>
        </w:tc>
      </w:tr>
      <w:tr w:rsidR="00367E28"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367E28" w:rsidRDefault="00FC667A" w:rsidP="007A5232">
            <w:pPr>
              <w:rPr>
                <w:szCs w:val="24"/>
              </w:rPr>
            </w:pPr>
            <w:r>
              <w:rPr>
                <w:szCs w:val="24"/>
              </w:rPr>
              <w:t>7</w:t>
            </w:r>
            <w:r w:rsidR="007A5232">
              <w:rPr>
                <w:szCs w:val="24"/>
              </w:rPr>
              <w:t>5</w:t>
            </w:r>
            <w:r w:rsidR="00367E28">
              <w:rPr>
                <w:szCs w:val="24"/>
              </w:rPr>
              <w:t xml:space="preserve"> &amp;</w:t>
            </w:r>
            <w:r>
              <w:rPr>
                <w:szCs w:val="24"/>
              </w:rPr>
              <w:t xml:space="preserve"> </w:t>
            </w:r>
            <w:r w:rsidR="007A5232">
              <w:rPr>
                <w:szCs w:val="24"/>
              </w:rPr>
              <w:t>76</w:t>
            </w:r>
            <w:r w:rsidR="00367E28">
              <w:rPr>
                <w:szCs w:val="24"/>
              </w:rPr>
              <w:t>/2018</w:t>
            </w:r>
          </w:p>
        </w:tc>
        <w:tc>
          <w:tcPr>
            <w:tcW w:w="2835" w:type="dxa"/>
            <w:tcBorders>
              <w:top w:val="single" w:sz="6" w:space="0" w:color="auto"/>
              <w:left w:val="single" w:sz="6" w:space="0" w:color="auto"/>
              <w:bottom w:val="single" w:sz="6" w:space="0" w:color="auto"/>
              <w:right w:val="single" w:sz="6" w:space="0" w:color="auto"/>
            </w:tcBorders>
          </w:tcPr>
          <w:p w:rsidR="00367E28" w:rsidRPr="005D728B" w:rsidRDefault="00FC667A" w:rsidP="00882ABA">
            <w:r w:rsidRPr="00FC667A">
              <w:t>reactive arthritis</w:t>
            </w:r>
          </w:p>
        </w:tc>
        <w:tc>
          <w:tcPr>
            <w:tcW w:w="1984" w:type="dxa"/>
            <w:tcBorders>
              <w:top w:val="single" w:sz="6" w:space="0" w:color="auto"/>
              <w:left w:val="single" w:sz="6" w:space="0" w:color="auto"/>
              <w:bottom w:val="single" w:sz="6" w:space="0" w:color="auto"/>
              <w:right w:val="single" w:sz="6" w:space="0" w:color="auto"/>
            </w:tcBorders>
          </w:tcPr>
          <w:p w:rsidR="00367E28" w:rsidRDefault="00FC667A" w:rsidP="00882ABA">
            <w:pPr>
              <w:rPr>
                <w:szCs w:val="24"/>
              </w:rPr>
            </w:pPr>
            <w:r>
              <w:rPr>
                <w:szCs w:val="24"/>
              </w:rPr>
              <w:t>24/09/2018</w:t>
            </w:r>
          </w:p>
        </w:tc>
        <w:tc>
          <w:tcPr>
            <w:tcW w:w="2250" w:type="dxa"/>
            <w:tcBorders>
              <w:top w:val="single" w:sz="6" w:space="0" w:color="auto"/>
              <w:left w:val="single" w:sz="6" w:space="0" w:color="auto"/>
              <w:bottom w:val="single" w:sz="6" w:space="0" w:color="auto"/>
              <w:right w:val="single" w:sz="6" w:space="0" w:color="auto"/>
            </w:tcBorders>
          </w:tcPr>
          <w:p w:rsidR="00367E28" w:rsidRPr="000870E2" w:rsidRDefault="003D60B8" w:rsidP="00B16CA3">
            <w:pPr>
              <w:rPr>
                <w:szCs w:val="24"/>
              </w:rPr>
            </w:pPr>
            <w:r w:rsidRPr="003D60B8">
              <w:rPr>
                <w:szCs w:val="24"/>
              </w:rPr>
              <w:t>M02</w:t>
            </w:r>
          </w:p>
        </w:tc>
      </w:tr>
      <w:tr w:rsidR="00FC667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C667A" w:rsidRPr="00A73805" w:rsidRDefault="00FC667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FC667A" w:rsidRDefault="00FC667A" w:rsidP="00E4719A"/>
        </w:tc>
        <w:tc>
          <w:tcPr>
            <w:tcW w:w="1984" w:type="dxa"/>
            <w:tcBorders>
              <w:top w:val="single" w:sz="6" w:space="0" w:color="auto"/>
              <w:left w:val="single" w:sz="6" w:space="0" w:color="auto"/>
              <w:bottom w:val="single" w:sz="6" w:space="0" w:color="auto"/>
              <w:right w:val="single" w:sz="6" w:space="0" w:color="auto"/>
            </w:tcBorders>
          </w:tcPr>
          <w:p w:rsidR="00FC667A" w:rsidRPr="00A73805" w:rsidRDefault="00FC667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FC667A" w:rsidRPr="00A73805" w:rsidRDefault="00FC667A" w:rsidP="00E4719A">
            <w:pPr>
              <w:rPr>
                <w:szCs w:val="24"/>
              </w:rPr>
            </w:pPr>
          </w:p>
        </w:tc>
      </w:tr>
      <w:tr w:rsidR="00FC667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C667A" w:rsidRPr="00A73805" w:rsidRDefault="007A5232" w:rsidP="007A5232">
            <w:pPr>
              <w:rPr>
                <w:szCs w:val="24"/>
              </w:rPr>
            </w:pPr>
            <w:r>
              <w:rPr>
                <w:szCs w:val="24"/>
              </w:rPr>
              <w:t>77</w:t>
            </w:r>
            <w:r w:rsidR="00FC667A">
              <w:rPr>
                <w:szCs w:val="24"/>
              </w:rPr>
              <w:t xml:space="preserve"> &amp; </w:t>
            </w:r>
            <w:r>
              <w:rPr>
                <w:szCs w:val="24"/>
              </w:rPr>
              <w:t>78</w:t>
            </w:r>
            <w:r w:rsidR="00FC667A">
              <w:rPr>
                <w:szCs w:val="24"/>
              </w:rPr>
              <w:t>/2018</w:t>
            </w:r>
          </w:p>
        </w:tc>
        <w:tc>
          <w:tcPr>
            <w:tcW w:w="2835" w:type="dxa"/>
            <w:tcBorders>
              <w:top w:val="single" w:sz="6" w:space="0" w:color="auto"/>
              <w:left w:val="single" w:sz="6" w:space="0" w:color="auto"/>
              <w:bottom w:val="single" w:sz="6" w:space="0" w:color="auto"/>
              <w:right w:val="single" w:sz="6" w:space="0" w:color="auto"/>
            </w:tcBorders>
          </w:tcPr>
          <w:p w:rsidR="00FC667A" w:rsidRDefault="00FC667A" w:rsidP="00E4719A">
            <w:r w:rsidRPr="00FC667A">
              <w:t>scrub typhus</w:t>
            </w:r>
          </w:p>
        </w:tc>
        <w:tc>
          <w:tcPr>
            <w:tcW w:w="1984" w:type="dxa"/>
            <w:tcBorders>
              <w:top w:val="single" w:sz="6" w:space="0" w:color="auto"/>
              <w:left w:val="single" w:sz="6" w:space="0" w:color="auto"/>
              <w:bottom w:val="single" w:sz="6" w:space="0" w:color="auto"/>
              <w:right w:val="single" w:sz="6" w:space="0" w:color="auto"/>
            </w:tcBorders>
          </w:tcPr>
          <w:p w:rsidR="00FC667A" w:rsidRPr="00A73805" w:rsidRDefault="00FC667A" w:rsidP="00E4719A">
            <w:pPr>
              <w:rPr>
                <w:szCs w:val="24"/>
              </w:rPr>
            </w:pPr>
            <w:r>
              <w:rPr>
                <w:szCs w:val="24"/>
              </w:rPr>
              <w:t>24/09/2018</w:t>
            </w:r>
          </w:p>
        </w:tc>
        <w:tc>
          <w:tcPr>
            <w:tcW w:w="2250" w:type="dxa"/>
            <w:tcBorders>
              <w:top w:val="single" w:sz="6" w:space="0" w:color="auto"/>
              <w:left w:val="single" w:sz="6" w:space="0" w:color="auto"/>
              <w:bottom w:val="single" w:sz="6" w:space="0" w:color="auto"/>
              <w:right w:val="single" w:sz="6" w:space="0" w:color="auto"/>
            </w:tcBorders>
          </w:tcPr>
          <w:p w:rsidR="00FC667A" w:rsidRPr="00A73805" w:rsidRDefault="003D60B8" w:rsidP="00E4719A">
            <w:pPr>
              <w:rPr>
                <w:szCs w:val="24"/>
              </w:rPr>
            </w:pPr>
            <w:r w:rsidRPr="003D60B8">
              <w:rPr>
                <w:szCs w:val="24"/>
              </w:rPr>
              <w:t>A75.3</w:t>
            </w:r>
          </w:p>
        </w:tc>
      </w:tr>
      <w:tr w:rsidR="00FC667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C667A" w:rsidRPr="00A73805" w:rsidRDefault="00FC667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FC667A" w:rsidRDefault="00FC667A" w:rsidP="00E4719A"/>
        </w:tc>
        <w:tc>
          <w:tcPr>
            <w:tcW w:w="1984" w:type="dxa"/>
            <w:tcBorders>
              <w:top w:val="single" w:sz="6" w:space="0" w:color="auto"/>
              <w:left w:val="single" w:sz="6" w:space="0" w:color="auto"/>
              <w:bottom w:val="single" w:sz="6" w:space="0" w:color="auto"/>
              <w:right w:val="single" w:sz="6" w:space="0" w:color="auto"/>
            </w:tcBorders>
          </w:tcPr>
          <w:p w:rsidR="00FC667A" w:rsidRPr="00A73805" w:rsidRDefault="00FC667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FC667A" w:rsidRPr="00A73805" w:rsidRDefault="00FC667A" w:rsidP="00E4719A">
            <w:pPr>
              <w:rPr>
                <w:szCs w:val="24"/>
              </w:rPr>
            </w:pPr>
          </w:p>
        </w:tc>
      </w:tr>
      <w:tr w:rsidR="00FC667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C667A" w:rsidRPr="00A73805" w:rsidRDefault="007A5232" w:rsidP="007A5232">
            <w:pPr>
              <w:rPr>
                <w:szCs w:val="24"/>
              </w:rPr>
            </w:pPr>
            <w:r>
              <w:rPr>
                <w:szCs w:val="24"/>
              </w:rPr>
              <w:t>79</w:t>
            </w:r>
            <w:r w:rsidR="00FC667A">
              <w:rPr>
                <w:szCs w:val="24"/>
              </w:rPr>
              <w:t xml:space="preserve"> &amp; 8</w:t>
            </w:r>
            <w:r>
              <w:rPr>
                <w:szCs w:val="24"/>
              </w:rPr>
              <w:t>0</w:t>
            </w:r>
            <w:r w:rsidR="00FC667A">
              <w:rPr>
                <w:szCs w:val="24"/>
              </w:rPr>
              <w:t>/2018</w:t>
            </w:r>
          </w:p>
        </w:tc>
        <w:tc>
          <w:tcPr>
            <w:tcW w:w="2835" w:type="dxa"/>
            <w:tcBorders>
              <w:top w:val="single" w:sz="6" w:space="0" w:color="auto"/>
              <w:left w:val="single" w:sz="6" w:space="0" w:color="auto"/>
              <w:bottom w:val="single" w:sz="6" w:space="0" w:color="auto"/>
              <w:right w:val="single" w:sz="6" w:space="0" w:color="auto"/>
            </w:tcBorders>
          </w:tcPr>
          <w:p w:rsidR="00FC667A" w:rsidRDefault="00FC667A" w:rsidP="00E4719A">
            <w:r w:rsidRPr="00FC667A">
              <w:t>bronchiolitis obliterans organising pneumonia</w:t>
            </w:r>
          </w:p>
        </w:tc>
        <w:tc>
          <w:tcPr>
            <w:tcW w:w="1984" w:type="dxa"/>
            <w:tcBorders>
              <w:top w:val="single" w:sz="6" w:space="0" w:color="auto"/>
              <w:left w:val="single" w:sz="6" w:space="0" w:color="auto"/>
              <w:bottom w:val="single" w:sz="6" w:space="0" w:color="auto"/>
              <w:right w:val="single" w:sz="6" w:space="0" w:color="auto"/>
            </w:tcBorders>
          </w:tcPr>
          <w:p w:rsidR="00FC667A" w:rsidRPr="00A73805" w:rsidRDefault="00FC667A" w:rsidP="00E4719A">
            <w:pPr>
              <w:rPr>
                <w:szCs w:val="24"/>
              </w:rPr>
            </w:pPr>
            <w:r>
              <w:rPr>
                <w:szCs w:val="24"/>
              </w:rPr>
              <w:t>24/09/2018</w:t>
            </w:r>
          </w:p>
        </w:tc>
        <w:tc>
          <w:tcPr>
            <w:tcW w:w="2250" w:type="dxa"/>
            <w:tcBorders>
              <w:top w:val="single" w:sz="6" w:space="0" w:color="auto"/>
              <w:left w:val="single" w:sz="6" w:space="0" w:color="auto"/>
              <w:bottom w:val="single" w:sz="6" w:space="0" w:color="auto"/>
              <w:right w:val="single" w:sz="6" w:space="0" w:color="auto"/>
            </w:tcBorders>
          </w:tcPr>
          <w:p w:rsidR="00FC667A" w:rsidRPr="00A73805" w:rsidRDefault="00FC667A" w:rsidP="00E4719A">
            <w:pPr>
              <w:rPr>
                <w:szCs w:val="24"/>
              </w:rPr>
            </w:pPr>
            <w:r>
              <w:rPr>
                <w:szCs w:val="24"/>
              </w:rPr>
              <w:t>Nil</w:t>
            </w:r>
          </w:p>
        </w:tc>
      </w:tr>
      <w:tr w:rsidR="00E4719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E4719A" w:rsidRDefault="00E4719A" w:rsidP="00E4719A"/>
        </w:tc>
        <w:tc>
          <w:tcPr>
            <w:tcW w:w="198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E4719A"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E4719A" w:rsidRPr="00A73805" w:rsidRDefault="00E4719A" w:rsidP="00E4719A">
            <w:pPr>
              <w:rPr>
                <w:b/>
              </w:rPr>
            </w:pPr>
            <w:r>
              <w:rPr>
                <w:b/>
              </w:rPr>
              <w:t>AMENDMENTS</w:t>
            </w:r>
          </w:p>
        </w:tc>
      </w:tr>
      <w:tr w:rsidR="00E4719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835"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1984"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c>
          <w:tcPr>
            <w:tcW w:w="2250" w:type="dxa"/>
            <w:tcBorders>
              <w:top w:val="single" w:sz="6" w:space="0" w:color="auto"/>
              <w:left w:val="single" w:sz="6" w:space="0" w:color="auto"/>
              <w:bottom w:val="single" w:sz="6" w:space="0" w:color="auto"/>
              <w:right w:val="single" w:sz="6" w:space="0" w:color="auto"/>
            </w:tcBorders>
          </w:tcPr>
          <w:p w:rsidR="00E4719A" w:rsidRPr="00A73805" w:rsidRDefault="00E4719A" w:rsidP="00E4719A">
            <w:pPr>
              <w:rPr>
                <w:szCs w:val="24"/>
              </w:rPr>
            </w:pPr>
          </w:p>
        </w:tc>
      </w:tr>
      <w:tr w:rsidR="00953055"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953055" w:rsidRDefault="00953055" w:rsidP="007A5232">
            <w:pPr>
              <w:rPr>
                <w:szCs w:val="24"/>
              </w:rPr>
            </w:pPr>
            <w:r>
              <w:rPr>
                <w:szCs w:val="24"/>
              </w:rPr>
              <w:t>8</w:t>
            </w:r>
            <w:r w:rsidR="007A5232">
              <w:rPr>
                <w:szCs w:val="24"/>
              </w:rPr>
              <w:t>1</w:t>
            </w:r>
            <w:r>
              <w:rPr>
                <w:szCs w:val="24"/>
              </w:rPr>
              <w:t xml:space="preserve"> &amp; 8</w:t>
            </w:r>
            <w:r w:rsidR="007A5232">
              <w:rPr>
                <w:szCs w:val="24"/>
              </w:rPr>
              <w:t>2</w:t>
            </w:r>
            <w:r>
              <w:rPr>
                <w:szCs w:val="24"/>
              </w:rPr>
              <w:t>/2018</w:t>
            </w:r>
          </w:p>
        </w:tc>
        <w:tc>
          <w:tcPr>
            <w:tcW w:w="2835" w:type="dxa"/>
            <w:tcBorders>
              <w:top w:val="single" w:sz="6" w:space="0" w:color="auto"/>
              <w:left w:val="single" w:sz="6" w:space="0" w:color="auto"/>
              <w:bottom w:val="single" w:sz="6" w:space="0" w:color="auto"/>
              <w:right w:val="single" w:sz="6" w:space="0" w:color="auto"/>
            </w:tcBorders>
          </w:tcPr>
          <w:p w:rsidR="00953055" w:rsidRPr="003E7A50" w:rsidRDefault="00953055" w:rsidP="00953055">
            <w:r>
              <w:t>malignant neoplasm of the breast</w:t>
            </w:r>
          </w:p>
        </w:tc>
        <w:tc>
          <w:tcPr>
            <w:tcW w:w="1984" w:type="dxa"/>
            <w:tcBorders>
              <w:top w:val="single" w:sz="6" w:space="0" w:color="auto"/>
              <w:left w:val="single" w:sz="6" w:space="0" w:color="auto"/>
              <w:bottom w:val="single" w:sz="6" w:space="0" w:color="auto"/>
              <w:right w:val="single" w:sz="6" w:space="0" w:color="auto"/>
            </w:tcBorders>
          </w:tcPr>
          <w:p w:rsidR="00953055" w:rsidRDefault="00953055" w:rsidP="00953055">
            <w:pPr>
              <w:rPr>
                <w:szCs w:val="24"/>
              </w:rPr>
            </w:pPr>
            <w:r>
              <w:rPr>
                <w:szCs w:val="24"/>
              </w:rPr>
              <w:t>24/09/2018</w:t>
            </w:r>
          </w:p>
        </w:tc>
        <w:tc>
          <w:tcPr>
            <w:tcW w:w="2250" w:type="dxa"/>
            <w:tcBorders>
              <w:top w:val="single" w:sz="6" w:space="0" w:color="auto"/>
              <w:left w:val="single" w:sz="6" w:space="0" w:color="auto"/>
              <w:bottom w:val="single" w:sz="6" w:space="0" w:color="auto"/>
              <w:right w:val="single" w:sz="6" w:space="0" w:color="auto"/>
            </w:tcBorders>
          </w:tcPr>
          <w:p w:rsidR="00953055" w:rsidRDefault="00953055" w:rsidP="00953055">
            <w:pPr>
              <w:rPr>
                <w:szCs w:val="24"/>
              </w:rPr>
            </w:pPr>
            <w:r>
              <w:rPr>
                <w:szCs w:val="24"/>
              </w:rPr>
              <w:t>N/A</w:t>
            </w:r>
          </w:p>
        </w:tc>
      </w:tr>
      <w:tr w:rsidR="00953055"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953055" w:rsidRDefault="00953055" w:rsidP="00FC667A">
            <w:pPr>
              <w:rPr>
                <w:szCs w:val="24"/>
              </w:rPr>
            </w:pPr>
          </w:p>
        </w:tc>
        <w:tc>
          <w:tcPr>
            <w:tcW w:w="2835" w:type="dxa"/>
            <w:tcBorders>
              <w:top w:val="single" w:sz="6" w:space="0" w:color="auto"/>
              <w:left w:val="single" w:sz="6" w:space="0" w:color="auto"/>
              <w:bottom w:val="single" w:sz="6" w:space="0" w:color="auto"/>
              <w:right w:val="single" w:sz="6" w:space="0" w:color="auto"/>
            </w:tcBorders>
          </w:tcPr>
          <w:p w:rsidR="00953055" w:rsidRPr="00FC667A" w:rsidRDefault="00953055" w:rsidP="00882ABA"/>
        </w:tc>
        <w:tc>
          <w:tcPr>
            <w:tcW w:w="1984" w:type="dxa"/>
            <w:tcBorders>
              <w:top w:val="single" w:sz="6" w:space="0" w:color="auto"/>
              <w:left w:val="single" w:sz="6" w:space="0" w:color="auto"/>
              <w:bottom w:val="single" w:sz="6" w:space="0" w:color="auto"/>
              <w:right w:val="single" w:sz="6" w:space="0" w:color="auto"/>
            </w:tcBorders>
          </w:tcPr>
          <w:p w:rsidR="00953055" w:rsidRDefault="00953055" w:rsidP="00882ABA">
            <w:pPr>
              <w:rPr>
                <w:szCs w:val="24"/>
              </w:rPr>
            </w:pPr>
          </w:p>
        </w:tc>
        <w:tc>
          <w:tcPr>
            <w:tcW w:w="2250" w:type="dxa"/>
            <w:tcBorders>
              <w:top w:val="single" w:sz="6" w:space="0" w:color="auto"/>
              <w:left w:val="single" w:sz="6" w:space="0" w:color="auto"/>
              <w:bottom w:val="single" w:sz="6" w:space="0" w:color="auto"/>
              <w:right w:val="single" w:sz="6" w:space="0" w:color="auto"/>
            </w:tcBorders>
          </w:tcPr>
          <w:p w:rsidR="00953055" w:rsidRDefault="00953055" w:rsidP="00882ABA">
            <w:pPr>
              <w:rPr>
                <w:szCs w:val="24"/>
              </w:rPr>
            </w:pPr>
          </w:p>
        </w:tc>
      </w:tr>
      <w:tr w:rsidR="00953055"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953055" w:rsidRDefault="00953055" w:rsidP="007A5232">
            <w:pPr>
              <w:rPr>
                <w:szCs w:val="24"/>
              </w:rPr>
            </w:pPr>
            <w:r>
              <w:rPr>
                <w:szCs w:val="24"/>
              </w:rPr>
              <w:t>8</w:t>
            </w:r>
            <w:r w:rsidR="007A5232">
              <w:rPr>
                <w:szCs w:val="24"/>
              </w:rPr>
              <w:t>3</w:t>
            </w:r>
            <w:r>
              <w:rPr>
                <w:szCs w:val="24"/>
              </w:rPr>
              <w:t xml:space="preserve"> &amp; 8</w:t>
            </w:r>
            <w:r w:rsidR="007A5232">
              <w:rPr>
                <w:szCs w:val="24"/>
              </w:rPr>
              <w:t>4</w:t>
            </w:r>
            <w:r>
              <w:rPr>
                <w:szCs w:val="24"/>
              </w:rPr>
              <w:t>/2018</w:t>
            </w:r>
          </w:p>
        </w:tc>
        <w:tc>
          <w:tcPr>
            <w:tcW w:w="2835" w:type="dxa"/>
            <w:tcBorders>
              <w:top w:val="single" w:sz="6" w:space="0" w:color="auto"/>
              <w:left w:val="single" w:sz="6" w:space="0" w:color="auto"/>
              <w:bottom w:val="single" w:sz="6" w:space="0" w:color="auto"/>
              <w:right w:val="single" w:sz="6" w:space="0" w:color="auto"/>
            </w:tcBorders>
          </w:tcPr>
          <w:p w:rsidR="00953055" w:rsidRPr="003056BB" w:rsidRDefault="00953055" w:rsidP="00953055">
            <w:r>
              <w:t>loss of teeth</w:t>
            </w:r>
          </w:p>
        </w:tc>
        <w:tc>
          <w:tcPr>
            <w:tcW w:w="1984" w:type="dxa"/>
            <w:tcBorders>
              <w:top w:val="single" w:sz="6" w:space="0" w:color="auto"/>
              <w:left w:val="single" w:sz="6" w:space="0" w:color="auto"/>
              <w:bottom w:val="single" w:sz="6" w:space="0" w:color="auto"/>
              <w:right w:val="single" w:sz="6" w:space="0" w:color="auto"/>
            </w:tcBorders>
          </w:tcPr>
          <w:p w:rsidR="00953055" w:rsidRDefault="00953055" w:rsidP="00953055">
            <w:pPr>
              <w:rPr>
                <w:szCs w:val="24"/>
              </w:rPr>
            </w:pPr>
            <w:r>
              <w:rPr>
                <w:szCs w:val="24"/>
              </w:rPr>
              <w:t>24/09/2018</w:t>
            </w:r>
          </w:p>
        </w:tc>
        <w:tc>
          <w:tcPr>
            <w:tcW w:w="2250" w:type="dxa"/>
            <w:tcBorders>
              <w:top w:val="single" w:sz="6" w:space="0" w:color="auto"/>
              <w:left w:val="single" w:sz="6" w:space="0" w:color="auto"/>
              <w:bottom w:val="single" w:sz="6" w:space="0" w:color="auto"/>
              <w:right w:val="single" w:sz="6" w:space="0" w:color="auto"/>
            </w:tcBorders>
          </w:tcPr>
          <w:p w:rsidR="00953055" w:rsidRDefault="00953055" w:rsidP="00953055">
            <w:pPr>
              <w:rPr>
                <w:szCs w:val="24"/>
              </w:rPr>
            </w:pPr>
            <w:r>
              <w:rPr>
                <w:szCs w:val="24"/>
              </w:rPr>
              <w:t>N/A</w:t>
            </w:r>
          </w:p>
        </w:tc>
      </w:tr>
      <w:tr w:rsidR="00953055"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953055" w:rsidRDefault="00953055" w:rsidP="00953055">
            <w:pPr>
              <w:rPr>
                <w:szCs w:val="24"/>
              </w:rPr>
            </w:pPr>
          </w:p>
        </w:tc>
        <w:tc>
          <w:tcPr>
            <w:tcW w:w="2835" w:type="dxa"/>
            <w:tcBorders>
              <w:top w:val="single" w:sz="6" w:space="0" w:color="auto"/>
              <w:left w:val="single" w:sz="6" w:space="0" w:color="auto"/>
              <w:bottom w:val="single" w:sz="6" w:space="0" w:color="auto"/>
              <w:right w:val="single" w:sz="6" w:space="0" w:color="auto"/>
            </w:tcBorders>
          </w:tcPr>
          <w:p w:rsidR="00953055" w:rsidRPr="003056BB" w:rsidRDefault="00953055" w:rsidP="00953055"/>
        </w:tc>
        <w:tc>
          <w:tcPr>
            <w:tcW w:w="1984" w:type="dxa"/>
            <w:tcBorders>
              <w:top w:val="single" w:sz="6" w:space="0" w:color="auto"/>
              <w:left w:val="single" w:sz="6" w:space="0" w:color="auto"/>
              <w:bottom w:val="single" w:sz="6" w:space="0" w:color="auto"/>
              <w:right w:val="single" w:sz="6" w:space="0" w:color="auto"/>
            </w:tcBorders>
          </w:tcPr>
          <w:p w:rsidR="00953055" w:rsidRDefault="00953055" w:rsidP="00953055">
            <w:pPr>
              <w:rPr>
                <w:szCs w:val="24"/>
              </w:rPr>
            </w:pPr>
          </w:p>
        </w:tc>
        <w:tc>
          <w:tcPr>
            <w:tcW w:w="2250" w:type="dxa"/>
            <w:tcBorders>
              <w:top w:val="single" w:sz="6" w:space="0" w:color="auto"/>
              <w:left w:val="single" w:sz="6" w:space="0" w:color="auto"/>
              <w:bottom w:val="single" w:sz="6" w:space="0" w:color="auto"/>
              <w:right w:val="single" w:sz="6" w:space="0" w:color="auto"/>
            </w:tcBorders>
          </w:tcPr>
          <w:p w:rsidR="00953055" w:rsidRDefault="00953055" w:rsidP="00953055">
            <w:pPr>
              <w:rPr>
                <w:szCs w:val="24"/>
              </w:rPr>
            </w:pPr>
          </w:p>
        </w:tc>
      </w:tr>
      <w:tr w:rsidR="007A523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7A5232" w:rsidRDefault="007A5232" w:rsidP="007A5232">
            <w:pPr>
              <w:rPr>
                <w:szCs w:val="24"/>
              </w:rPr>
            </w:pPr>
            <w:r>
              <w:rPr>
                <w:szCs w:val="24"/>
              </w:rPr>
              <w:t>85 &amp; 86/2018</w:t>
            </w:r>
          </w:p>
        </w:tc>
        <w:tc>
          <w:tcPr>
            <w:tcW w:w="2835" w:type="dxa"/>
            <w:tcBorders>
              <w:top w:val="single" w:sz="6" w:space="0" w:color="auto"/>
              <w:left w:val="single" w:sz="6" w:space="0" w:color="auto"/>
              <w:bottom w:val="single" w:sz="6" w:space="0" w:color="auto"/>
              <w:right w:val="single" w:sz="6" w:space="0" w:color="auto"/>
            </w:tcBorders>
          </w:tcPr>
          <w:p w:rsidR="007A5232" w:rsidRPr="003E7A50" w:rsidRDefault="007A5232" w:rsidP="007A5232">
            <w:r w:rsidRPr="003056BB">
              <w:t>tooth wear</w:t>
            </w:r>
          </w:p>
        </w:tc>
        <w:tc>
          <w:tcPr>
            <w:tcW w:w="1984" w:type="dxa"/>
            <w:tcBorders>
              <w:top w:val="single" w:sz="6" w:space="0" w:color="auto"/>
              <w:left w:val="single" w:sz="6" w:space="0" w:color="auto"/>
              <w:bottom w:val="single" w:sz="6" w:space="0" w:color="auto"/>
              <w:right w:val="single" w:sz="6" w:space="0" w:color="auto"/>
            </w:tcBorders>
          </w:tcPr>
          <w:p w:rsidR="007A5232" w:rsidRDefault="007A5232" w:rsidP="007A5232">
            <w:pPr>
              <w:rPr>
                <w:szCs w:val="24"/>
              </w:rPr>
            </w:pPr>
            <w:r>
              <w:rPr>
                <w:szCs w:val="24"/>
              </w:rPr>
              <w:t>24/09/2018</w:t>
            </w:r>
          </w:p>
        </w:tc>
        <w:tc>
          <w:tcPr>
            <w:tcW w:w="2250" w:type="dxa"/>
            <w:tcBorders>
              <w:top w:val="single" w:sz="6" w:space="0" w:color="auto"/>
              <w:left w:val="single" w:sz="6" w:space="0" w:color="auto"/>
              <w:bottom w:val="single" w:sz="6" w:space="0" w:color="auto"/>
              <w:right w:val="single" w:sz="6" w:space="0" w:color="auto"/>
            </w:tcBorders>
          </w:tcPr>
          <w:p w:rsidR="007A5232" w:rsidRDefault="007A5232" w:rsidP="007A5232">
            <w:pPr>
              <w:rPr>
                <w:szCs w:val="24"/>
              </w:rPr>
            </w:pPr>
            <w:r>
              <w:rPr>
                <w:szCs w:val="24"/>
              </w:rPr>
              <w:t>N/A</w:t>
            </w:r>
          </w:p>
        </w:tc>
      </w:tr>
      <w:tr w:rsidR="007A523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7A5232" w:rsidRDefault="007A5232" w:rsidP="00953055">
            <w:pPr>
              <w:rPr>
                <w:szCs w:val="24"/>
              </w:rPr>
            </w:pPr>
          </w:p>
        </w:tc>
        <w:tc>
          <w:tcPr>
            <w:tcW w:w="2835" w:type="dxa"/>
            <w:tcBorders>
              <w:top w:val="single" w:sz="6" w:space="0" w:color="auto"/>
              <w:left w:val="single" w:sz="6" w:space="0" w:color="auto"/>
              <w:bottom w:val="single" w:sz="6" w:space="0" w:color="auto"/>
              <w:right w:val="single" w:sz="6" w:space="0" w:color="auto"/>
            </w:tcBorders>
          </w:tcPr>
          <w:p w:rsidR="007A5232" w:rsidRPr="00953055" w:rsidRDefault="007A5232" w:rsidP="00953055"/>
        </w:tc>
        <w:tc>
          <w:tcPr>
            <w:tcW w:w="1984" w:type="dxa"/>
            <w:tcBorders>
              <w:top w:val="single" w:sz="6" w:space="0" w:color="auto"/>
              <w:left w:val="single" w:sz="6" w:space="0" w:color="auto"/>
              <w:bottom w:val="single" w:sz="6" w:space="0" w:color="auto"/>
              <w:right w:val="single" w:sz="6" w:space="0" w:color="auto"/>
            </w:tcBorders>
          </w:tcPr>
          <w:p w:rsidR="007A5232" w:rsidRDefault="007A5232" w:rsidP="00953055">
            <w:pPr>
              <w:rPr>
                <w:szCs w:val="24"/>
              </w:rPr>
            </w:pPr>
          </w:p>
        </w:tc>
        <w:tc>
          <w:tcPr>
            <w:tcW w:w="2250" w:type="dxa"/>
            <w:tcBorders>
              <w:top w:val="single" w:sz="6" w:space="0" w:color="auto"/>
              <w:left w:val="single" w:sz="6" w:space="0" w:color="auto"/>
              <w:bottom w:val="single" w:sz="6" w:space="0" w:color="auto"/>
              <w:right w:val="single" w:sz="6" w:space="0" w:color="auto"/>
            </w:tcBorders>
          </w:tcPr>
          <w:p w:rsidR="007A5232" w:rsidRDefault="007A5232" w:rsidP="00953055">
            <w:pPr>
              <w:rPr>
                <w:szCs w:val="24"/>
              </w:rPr>
            </w:pPr>
          </w:p>
        </w:tc>
      </w:tr>
      <w:tr w:rsidR="00984799"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984799" w:rsidRDefault="00984799" w:rsidP="00984799">
            <w:pPr>
              <w:rPr>
                <w:szCs w:val="24"/>
              </w:rPr>
            </w:pPr>
            <w:r>
              <w:rPr>
                <w:szCs w:val="24"/>
              </w:rPr>
              <w:t>87/2018</w:t>
            </w:r>
          </w:p>
        </w:tc>
        <w:tc>
          <w:tcPr>
            <w:tcW w:w="2835" w:type="dxa"/>
            <w:tcBorders>
              <w:top w:val="single" w:sz="6" w:space="0" w:color="auto"/>
              <w:left w:val="single" w:sz="6" w:space="0" w:color="auto"/>
              <w:bottom w:val="single" w:sz="6" w:space="0" w:color="auto"/>
              <w:right w:val="single" w:sz="6" w:space="0" w:color="auto"/>
            </w:tcBorders>
          </w:tcPr>
          <w:p w:rsidR="00984799" w:rsidRPr="003E7A50" w:rsidRDefault="00984799" w:rsidP="00984799">
            <w:r w:rsidRPr="00953055">
              <w:t>Veterans' Entitlements (Statements of Principles—Category 1B Stressor) Amendment Determination 2018</w:t>
            </w:r>
          </w:p>
        </w:tc>
        <w:tc>
          <w:tcPr>
            <w:tcW w:w="1984" w:type="dxa"/>
            <w:tcBorders>
              <w:top w:val="single" w:sz="6" w:space="0" w:color="auto"/>
              <w:left w:val="single" w:sz="6" w:space="0" w:color="auto"/>
              <w:bottom w:val="single" w:sz="6" w:space="0" w:color="auto"/>
              <w:right w:val="single" w:sz="6" w:space="0" w:color="auto"/>
            </w:tcBorders>
          </w:tcPr>
          <w:p w:rsidR="00984799" w:rsidRDefault="00984799" w:rsidP="00984799">
            <w:pPr>
              <w:rPr>
                <w:szCs w:val="24"/>
              </w:rPr>
            </w:pPr>
            <w:r>
              <w:rPr>
                <w:szCs w:val="24"/>
              </w:rPr>
              <w:t>24/09/2018</w:t>
            </w:r>
          </w:p>
        </w:tc>
        <w:tc>
          <w:tcPr>
            <w:tcW w:w="2250" w:type="dxa"/>
            <w:tcBorders>
              <w:top w:val="single" w:sz="6" w:space="0" w:color="auto"/>
              <w:left w:val="single" w:sz="6" w:space="0" w:color="auto"/>
              <w:bottom w:val="single" w:sz="6" w:space="0" w:color="auto"/>
              <w:right w:val="single" w:sz="6" w:space="0" w:color="auto"/>
            </w:tcBorders>
          </w:tcPr>
          <w:p w:rsidR="00984799" w:rsidRDefault="00984799" w:rsidP="00984799">
            <w:pPr>
              <w:rPr>
                <w:szCs w:val="24"/>
              </w:rPr>
            </w:pPr>
            <w:r>
              <w:rPr>
                <w:szCs w:val="24"/>
              </w:rPr>
              <w:t>N/A</w:t>
            </w:r>
          </w:p>
        </w:tc>
      </w:tr>
      <w:tr w:rsidR="00984799"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984799" w:rsidRDefault="00984799" w:rsidP="00984799">
            <w:pPr>
              <w:rPr>
                <w:szCs w:val="24"/>
              </w:rPr>
            </w:pPr>
          </w:p>
        </w:tc>
        <w:tc>
          <w:tcPr>
            <w:tcW w:w="2835" w:type="dxa"/>
            <w:tcBorders>
              <w:top w:val="single" w:sz="6" w:space="0" w:color="auto"/>
              <w:left w:val="single" w:sz="6" w:space="0" w:color="auto"/>
              <w:bottom w:val="single" w:sz="6" w:space="0" w:color="auto"/>
              <w:right w:val="single" w:sz="6" w:space="0" w:color="auto"/>
            </w:tcBorders>
          </w:tcPr>
          <w:p w:rsidR="00984799" w:rsidRDefault="00984799" w:rsidP="00984799"/>
        </w:tc>
        <w:tc>
          <w:tcPr>
            <w:tcW w:w="1984" w:type="dxa"/>
            <w:tcBorders>
              <w:top w:val="single" w:sz="6" w:space="0" w:color="auto"/>
              <w:left w:val="single" w:sz="6" w:space="0" w:color="auto"/>
              <w:bottom w:val="single" w:sz="6" w:space="0" w:color="auto"/>
              <w:right w:val="single" w:sz="6" w:space="0" w:color="auto"/>
            </w:tcBorders>
          </w:tcPr>
          <w:p w:rsidR="00984799" w:rsidRDefault="00984799" w:rsidP="00984799">
            <w:pPr>
              <w:rPr>
                <w:szCs w:val="24"/>
              </w:rPr>
            </w:pPr>
          </w:p>
        </w:tc>
        <w:tc>
          <w:tcPr>
            <w:tcW w:w="2250" w:type="dxa"/>
            <w:tcBorders>
              <w:top w:val="single" w:sz="6" w:space="0" w:color="auto"/>
              <w:left w:val="single" w:sz="6" w:space="0" w:color="auto"/>
              <w:bottom w:val="single" w:sz="6" w:space="0" w:color="auto"/>
              <w:right w:val="single" w:sz="6" w:space="0" w:color="auto"/>
            </w:tcBorders>
          </w:tcPr>
          <w:p w:rsidR="00984799" w:rsidRDefault="00984799" w:rsidP="00984799">
            <w:pPr>
              <w:rPr>
                <w:szCs w:val="24"/>
              </w:rPr>
            </w:pPr>
          </w:p>
        </w:tc>
      </w:tr>
      <w:tr w:rsidR="00984799"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984799" w:rsidRDefault="00984799" w:rsidP="00984799">
            <w:pPr>
              <w:rPr>
                <w:szCs w:val="24"/>
              </w:rPr>
            </w:pPr>
            <w:r>
              <w:rPr>
                <w:szCs w:val="24"/>
              </w:rPr>
              <w:t>88/2018</w:t>
            </w:r>
          </w:p>
        </w:tc>
        <w:tc>
          <w:tcPr>
            <w:tcW w:w="2835" w:type="dxa"/>
            <w:tcBorders>
              <w:top w:val="single" w:sz="6" w:space="0" w:color="auto"/>
              <w:left w:val="single" w:sz="6" w:space="0" w:color="auto"/>
              <w:bottom w:val="single" w:sz="6" w:space="0" w:color="auto"/>
              <w:right w:val="single" w:sz="6" w:space="0" w:color="auto"/>
            </w:tcBorders>
          </w:tcPr>
          <w:p w:rsidR="00984799" w:rsidRPr="003E7A50" w:rsidRDefault="00984799" w:rsidP="00984799">
            <w:r>
              <w:t>motor neurone disease</w:t>
            </w:r>
          </w:p>
        </w:tc>
        <w:tc>
          <w:tcPr>
            <w:tcW w:w="1984" w:type="dxa"/>
            <w:tcBorders>
              <w:top w:val="single" w:sz="6" w:space="0" w:color="auto"/>
              <w:left w:val="single" w:sz="6" w:space="0" w:color="auto"/>
              <w:bottom w:val="single" w:sz="6" w:space="0" w:color="auto"/>
              <w:right w:val="single" w:sz="6" w:space="0" w:color="auto"/>
            </w:tcBorders>
          </w:tcPr>
          <w:p w:rsidR="00984799" w:rsidRDefault="00984799" w:rsidP="00984799">
            <w:pPr>
              <w:rPr>
                <w:szCs w:val="24"/>
              </w:rPr>
            </w:pPr>
            <w:r>
              <w:rPr>
                <w:szCs w:val="24"/>
              </w:rPr>
              <w:t>21/06/2018</w:t>
            </w:r>
          </w:p>
        </w:tc>
        <w:tc>
          <w:tcPr>
            <w:tcW w:w="2250" w:type="dxa"/>
            <w:tcBorders>
              <w:top w:val="single" w:sz="6" w:space="0" w:color="auto"/>
              <w:left w:val="single" w:sz="6" w:space="0" w:color="auto"/>
              <w:bottom w:val="single" w:sz="6" w:space="0" w:color="auto"/>
              <w:right w:val="single" w:sz="6" w:space="0" w:color="auto"/>
            </w:tcBorders>
          </w:tcPr>
          <w:p w:rsidR="00984799" w:rsidRDefault="00984799" w:rsidP="00984799">
            <w:pPr>
              <w:rPr>
                <w:szCs w:val="24"/>
              </w:rPr>
            </w:pPr>
            <w:r>
              <w:rPr>
                <w:szCs w:val="24"/>
              </w:rPr>
              <w:t>N/A</w:t>
            </w:r>
          </w:p>
        </w:tc>
      </w:tr>
      <w:tr w:rsidR="00953055"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953055" w:rsidRDefault="00953055" w:rsidP="00953055">
            <w:pPr>
              <w:rPr>
                <w:szCs w:val="24"/>
              </w:rPr>
            </w:pPr>
          </w:p>
        </w:tc>
        <w:tc>
          <w:tcPr>
            <w:tcW w:w="2835" w:type="dxa"/>
            <w:tcBorders>
              <w:top w:val="single" w:sz="6" w:space="0" w:color="auto"/>
              <w:left w:val="single" w:sz="6" w:space="0" w:color="auto"/>
              <w:bottom w:val="single" w:sz="6" w:space="0" w:color="auto"/>
              <w:right w:val="single" w:sz="6" w:space="0" w:color="auto"/>
            </w:tcBorders>
          </w:tcPr>
          <w:p w:rsidR="00953055" w:rsidRPr="003E7A50" w:rsidRDefault="00953055" w:rsidP="00953055"/>
        </w:tc>
        <w:tc>
          <w:tcPr>
            <w:tcW w:w="1984" w:type="dxa"/>
            <w:tcBorders>
              <w:top w:val="single" w:sz="6" w:space="0" w:color="auto"/>
              <w:left w:val="single" w:sz="6" w:space="0" w:color="auto"/>
              <w:bottom w:val="single" w:sz="6" w:space="0" w:color="auto"/>
              <w:right w:val="single" w:sz="6" w:space="0" w:color="auto"/>
            </w:tcBorders>
          </w:tcPr>
          <w:p w:rsidR="00953055" w:rsidRDefault="00953055" w:rsidP="00953055">
            <w:pPr>
              <w:rPr>
                <w:szCs w:val="24"/>
              </w:rPr>
            </w:pPr>
          </w:p>
        </w:tc>
        <w:tc>
          <w:tcPr>
            <w:tcW w:w="2250" w:type="dxa"/>
            <w:tcBorders>
              <w:top w:val="single" w:sz="6" w:space="0" w:color="auto"/>
              <w:left w:val="single" w:sz="6" w:space="0" w:color="auto"/>
              <w:bottom w:val="single" w:sz="6" w:space="0" w:color="auto"/>
              <w:right w:val="single" w:sz="6" w:space="0" w:color="auto"/>
            </w:tcBorders>
          </w:tcPr>
          <w:p w:rsidR="00953055" w:rsidRDefault="00953055" w:rsidP="00953055">
            <w:pPr>
              <w:rPr>
                <w:szCs w:val="24"/>
              </w:rPr>
            </w:pPr>
          </w:p>
        </w:tc>
      </w:tr>
    </w:tbl>
    <w:p w:rsidR="00953055" w:rsidRPr="00367E28" w:rsidRDefault="00953055" w:rsidP="00B803B0">
      <w:pPr>
        <w:spacing w:after="60"/>
        <w:ind w:left="360"/>
        <w:jc w:val="both"/>
        <w:rPr>
          <w:sz w:val="20"/>
        </w:rPr>
      </w:pPr>
    </w:p>
    <w:p w:rsidR="00FC667A" w:rsidRPr="0080326C" w:rsidRDefault="00FC667A" w:rsidP="003D60B8">
      <w:pPr>
        <w:ind w:left="142"/>
        <w:rPr>
          <w:szCs w:val="24"/>
        </w:rPr>
      </w:pPr>
      <w:r w:rsidRPr="0080326C">
        <w:rPr>
          <w:szCs w:val="24"/>
        </w:rPr>
        <w:t>N.B.</w:t>
      </w:r>
    </w:p>
    <w:p w:rsidR="00FC667A" w:rsidRPr="0080326C" w:rsidRDefault="00FC667A" w:rsidP="003D60B8">
      <w:pPr>
        <w:ind w:left="142"/>
        <w:jc w:val="both"/>
      </w:pPr>
      <w:r w:rsidRPr="0080326C">
        <w:t xml:space="preserve">The amendment </w:t>
      </w:r>
      <w:r>
        <w:t>of the Statement of Principles concerning</w:t>
      </w:r>
      <w:r w:rsidRPr="0080326C">
        <w:t xml:space="preserve"> </w:t>
      </w:r>
      <w:r>
        <w:t>motor neurone disease</w:t>
      </w:r>
      <w:r w:rsidRPr="0080326C">
        <w:t xml:space="preserve"> follows a decision of the Specialist Medical Review Council (SMRC) and not from an RMA investigation.</w:t>
      </w:r>
    </w:p>
    <w:p w:rsidR="00367E28" w:rsidRPr="00367E28" w:rsidRDefault="00367E28" w:rsidP="00B803B0">
      <w:pPr>
        <w:spacing w:after="60"/>
        <w:ind w:left="360"/>
        <w:jc w:val="both"/>
        <w:rPr>
          <w:sz w:val="20"/>
        </w:rPr>
      </w:pPr>
    </w:p>
    <w:p w:rsidR="00CD223F" w:rsidRPr="00C7059F" w:rsidRDefault="00CD223F" w:rsidP="00B803B0">
      <w:pPr>
        <w:spacing w:after="60"/>
        <w:ind w:left="360"/>
        <w:jc w:val="both"/>
        <w:rPr>
          <w:sz w:val="16"/>
        </w:rPr>
      </w:pPr>
      <w:r w:rsidRPr="00C7059F">
        <w:rPr>
          <w:sz w:val="16"/>
        </w:rPr>
        <w:br w:type="page"/>
      </w:r>
    </w:p>
    <w:p w:rsidR="00191676" w:rsidRPr="00A73805" w:rsidRDefault="00191676" w:rsidP="00CD223F">
      <w:pPr>
        <w:pStyle w:val="ListParagraph"/>
        <w:rPr>
          <w:sz w:val="16"/>
        </w:rPr>
      </w:pPr>
    </w:p>
    <w:tbl>
      <w:tblPr>
        <w:tblW w:w="10747" w:type="dxa"/>
        <w:tblInd w:w="-575" w:type="dxa"/>
        <w:tblLayout w:type="fixed"/>
        <w:tblLook w:val="0000" w:firstRow="0" w:lastRow="0" w:firstColumn="0" w:lastColumn="0" w:noHBand="0" w:noVBand="0"/>
      </w:tblPr>
      <w:tblGrid>
        <w:gridCol w:w="993"/>
        <w:gridCol w:w="1842"/>
        <w:gridCol w:w="7912"/>
      </w:tblGrid>
      <w:tr w:rsidR="00A73805" w:rsidRPr="00A73805" w:rsidTr="004A1F8A">
        <w:trPr>
          <w:tblHeader/>
        </w:trPr>
        <w:tc>
          <w:tcPr>
            <w:tcW w:w="10747" w:type="dxa"/>
            <w:gridSpan w:val="3"/>
            <w:tcBorders>
              <w:top w:val="single" w:sz="6" w:space="0" w:color="auto"/>
              <w:left w:val="single" w:sz="6" w:space="0" w:color="auto"/>
              <w:bottom w:val="single" w:sz="6" w:space="0" w:color="auto"/>
              <w:right w:val="single" w:sz="6" w:space="0" w:color="auto"/>
            </w:tcBorders>
            <w:shd w:val="pct20" w:color="auto" w:fill="auto"/>
          </w:tcPr>
          <w:p w:rsidR="00191676" w:rsidRPr="00A73805" w:rsidRDefault="00744EEC">
            <w:pPr>
              <w:rPr>
                <w:b/>
                <w:sz w:val="22"/>
              </w:rPr>
            </w:pPr>
            <w:r w:rsidRPr="00A73805">
              <w:br w:type="page"/>
            </w:r>
            <w:r w:rsidRPr="00A73805">
              <w:rPr>
                <w:sz w:val="16"/>
              </w:rPr>
              <w:br w:type="page"/>
            </w:r>
            <w:r w:rsidRPr="00A73805">
              <w:rPr>
                <w:sz w:val="16"/>
              </w:rPr>
              <w:br w:type="page"/>
            </w:r>
            <w:r w:rsidRPr="00A73805">
              <w:rPr>
                <w:sz w:val="22"/>
              </w:rPr>
              <w:br w:type="page"/>
            </w:r>
            <w:r w:rsidRPr="00A73805">
              <w:rPr>
                <w:b/>
                <w:sz w:val="22"/>
              </w:rPr>
              <w:t>SUMMARY OF CHANGES</w:t>
            </w:r>
          </w:p>
        </w:tc>
      </w:tr>
      <w:tr w:rsidR="00C513D2" w:rsidRPr="00C513D2" w:rsidTr="004A1F8A">
        <w:tc>
          <w:tcPr>
            <w:tcW w:w="993" w:type="dxa"/>
            <w:tcBorders>
              <w:top w:val="single" w:sz="6" w:space="0" w:color="auto"/>
              <w:left w:val="single" w:sz="6" w:space="0" w:color="auto"/>
              <w:bottom w:val="single" w:sz="6" w:space="0" w:color="auto"/>
              <w:right w:val="single" w:sz="6" w:space="0" w:color="auto"/>
            </w:tcBorders>
          </w:tcPr>
          <w:p w:rsidR="00FF0656" w:rsidRPr="00C513D2" w:rsidRDefault="00DC43F5" w:rsidP="007A5232">
            <w:pPr>
              <w:rPr>
                <w:sz w:val="20"/>
              </w:rPr>
            </w:pPr>
            <w:r>
              <w:rPr>
                <w:sz w:val="20"/>
              </w:rPr>
              <w:t>7</w:t>
            </w:r>
            <w:r w:rsidR="007A5232">
              <w:rPr>
                <w:sz w:val="20"/>
              </w:rPr>
              <w:t>1</w:t>
            </w:r>
            <w:r w:rsidR="00DA4B2D" w:rsidRPr="00C513D2">
              <w:rPr>
                <w:sz w:val="20"/>
              </w:rPr>
              <w:t xml:space="preserve"> &amp; </w:t>
            </w:r>
            <w:r>
              <w:rPr>
                <w:sz w:val="20"/>
              </w:rPr>
              <w:t>7</w:t>
            </w:r>
            <w:r w:rsidR="007A5232">
              <w:rPr>
                <w:sz w:val="20"/>
              </w:rPr>
              <w:t>2</w:t>
            </w:r>
            <w:r w:rsidR="00DA4B2D" w:rsidRPr="00C513D2">
              <w:rPr>
                <w:sz w:val="20"/>
              </w:rPr>
              <w:t>/201</w:t>
            </w:r>
            <w:r w:rsidR="00257785">
              <w:rPr>
                <w:sz w:val="20"/>
              </w:rPr>
              <w:t>8</w:t>
            </w:r>
          </w:p>
        </w:tc>
        <w:tc>
          <w:tcPr>
            <w:tcW w:w="1842" w:type="dxa"/>
            <w:tcBorders>
              <w:top w:val="single" w:sz="2" w:space="0" w:color="auto"/>
              <w:left w:val="single" w:sz="6" w:space="0" w:color="auto"/>
              <w:bottom w:val="single" w:sz="6" w:space="0" w:color="auto"/>
              <w:right w:val="single" w:sz="6" w:space="0" w:color="auto"/>
            </w:tcBorders>
          </w:tcPr>
          <w:p w:rsidR="00FF0656" w:rsidRPr="00C513D2" w:rsidRDefault="00DC43F5" w:rsidP="00860CEE">
            <w:pPr>
              <w:rPr>
                <w:sz w:val="20"/>
              </w:rPr>
            </w:pPr>
            <w:r w:rsidRPr="00DC43F5">
              <w:rPr>
                <w:sz w:val="20"/>
              </w:rPr>
              <w:t>adrenal insufficiency</w:t>
            </w:r>
          </w:p>
        </w:tc>
        <w:tc>
          <w:tcPr>
            <w:tcW w:w="7912" w:type="dxa"/>
            <w:tcBorders>
              <w:top w:val="single" w:sz="6" w:space="0" w:color="auto"/>
              <w:left w:val="single" w:sz="6" w:space="0" w:color="auto"/>
              <w:bottom w:val="single" w:sz="6" w:space="0" w:color="auto"/>
              <w:right w:val="single" w:sz="6" w:space="0" w:color="auto"/>
            </w:tcBorders>
          </w:tcPr>
          <w:p w:rsidR="006B2F25" w:rsidRPr="00A73805" w:rsidRDefault="006B2F25" w:rsidP="006B2F25">
            <w:pPr>
              <w:pStyle w:val="BodyText"/>
              <w:tabs>
                <w:tab w:val="left" w:pos="6753"/>
              </w:tabs>
              <w:spacing w:after="60"/>
              <w:ind w:right="33"/>
              <w:jc w:val="both"/>
            </w:pPr>
            <w:r w:rsidRPr="00A73805">
              <w:t xml:space="preserve">These Instruments result from an investigation notified by the Authority in the Government Notices Gazette of </w:t>
            </w:r>
            <w:r w:rsidR="00DC43F5" w:rsidRPr="00DC43F5">
              <w:t>19 October 2016</w:t>
            </w:r>
            <w:r w:rsidR="007C1C18">
              <w:t xml:space="preserve"> </w:t>
            </w:r>
            <w:r w:rsidRPr="00A73805">
              <w:t xml:space="preserve">concerning </w:t>
            </w:r>
            <w:r w:rsidR="00DC43F5" w:rsidRPr="00DC43F5">
              <w:rPr>
                <w:i/>
              </w:rPr>
              <w:t>adrenal insufficiency</w:t>
            </w:r>
            <w:r w:rsidR="00E85A44" w:rsidRPr="00E85A44">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6B2F25" w:rsidRPr="00A73805" w:rsidRDefault="006B2F25" w:rsidP="006B2F25">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6B2F25" w:rsidRPr="00A73805" w:rsidRDefault="006B2F25" w:rsidP="006B2F25">
            <w:pPr>
              <w:pStyle w:val="BodyText"/>
              <w:tabs>
                <w:tab w:val="left" w:pos="6753"/>
              </w:tabs>
              <w:ind w:right="33"/>
              <w:jc w:val="both"/>
              <w:rPr>
                <w:b/>
                <w:i/>
              </w:rPr>
            </w:pPr>
            <w:r w:rsidRPr="00A73805">
              <w:rPr>
                <w:b/>
                <w:i/>
              </w:rPr>
              <w:t>For RH</w:t>
            </w:r>
            <w:r w:rsidR="00276E92">
              <w:rPr>
                <w:b/>
                <w:i/>
              </w:rPr>
              <w:t xml:space="preserve">&amp; </w:t>
            </w:r>
            <w:proofErr w:type="spellStart"/>
            <w:r w:rsidR="00276E92">
              <w:rPr>
                <w:b/>
                <w:i/>
              </w:rPr>
              <w:t>BoP</w:t>
            </w:r>
            <w:proofErr w:type="spellEnd"/>
            <w:r w:rsidR="00276E92">
              <w:rPr>
                <w:b/>
                <w:i/>
              </w:rPr>
              <w:t xml:space="preserve"> </w:t>
            </w:r>
            <w:proofErr w:type="spellStart"/>
            <w:r w:rsidRPr="00A73805">
              <w:rPr>
                <w:b/>
                <w:i/>
              </w:rPr>
              <w:t>SoP</w:t>
            </w:r>
            <w:r w:rsidR="00276E92">
              <w:rPr>
                <w:b/>
                <w:i/>
              </w:rPr>
              <w:t>s</w:t>
            </w:r>
            <w:proofErr w:type="spellEnd"/>
            <w:r w:rsidRPr="00A73805">
              <w:t xml:space="preserve"> </w:t>
            </w:r>
            <w:r w:rsidRPr="00A73805">
              <w:rPr>
                <w:b/>
                <w:i/>
              </w:rPr>
              <w:t>(Instrument No</w:t>
            </w:r>
            <w:r w:rsidR="00276E92">
              <w:rPr>
                <w:b/>
                <w:i/>
              </w:rPr>
              <w:t>s</w:t>
            </w:r>
            <w:r w:rsidRPr="00A73805">
              <w:rPr>
                <w:b/>
                <w:i/>
              </w:rPr>
              <w:t xml:space="preserve">. </w:t>
            </w:r>
            <w:r w:rsidR="00573043">
              <w:rPr>
                <w:b/>
                <w:i/>
              </w:rPr>
              <w:t>7</w:t>
            </w:r>
            <w:r w:rsidR="0021422C">
              <w:rPr>
                <w:b/>
                <w:i/>
              </w:rPr>
              <w:t>1</w:t>
            </w:r>
            <w:r w:rsidR="00276E92">
              <w:rPr>
                <w:b/>
                <w:i/>
              </w:rPr>
              <w:t xml:space="preserve"> &amp; 7</w:t>
            </w:r>
            <w:r w:rsidR="0021422C">
              <w:rPr>
                <w:b/>
                <w:i/>
              </w:rPr>
              <w:t>2</w:t>
            </w:r>
            <w:r w:rsidRPr="00A73805">
              <w:rPr>
                <w:b/>
                <w:i/>
              </w:rPr>
              <w:t>/</w:t>
            </w:r>
            <w:r>
              <w:rPr>
                <w:b/>
                <w:i/>
              </w:rPr>
              <w:t>201</w:t>
            </w:r>
            <w:r w:rsidR="00852FE0">
              <w:rPr>
                <w:b/>
                <w:i/>
              </w:rPr>
              <w:t>8</w:t>
            </w:r>
            <w:r w:rsidRPr="00A73805">
              <w:rPr>
                <w:b/>
                <w:i/>
              </w:rPr>
              <w:t>)</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adopting the latest revised Instrument format, which commenced in 2015;</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specifying a day of commencement for the Instrument in section 2;</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revising the definition of 'adrenal insufficiency' in subsection 7(2);</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revising the reference to 'ICD-10-AM code' in subsection 7(4);</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revising the factors in subsections 9(2) &amp; 9(14) concerning 'infiltration of the adrenal glands';</w:t>
            </w:r>
          </w:p>
          <w:p w:rsidR="007A5232" w:rsidRDefault="007A5232" w:rsidP="00DC43F5">
            <w:pPr>
              <w:numPr>
                <w:ilvl w:val="0"/>
                <w:numId w:val="2"/>
              </w:numPr>
              <w:tabs>
                <w:tab w:val="clear" w:pos="720"/>
                <w:tab w:val="num" w:pos="318"/>
              </w:tabs>
              <w:ind w:left="318" w:hanging="318"/>
              <w:jc w:val="both"/>
              <w:rPr>
                <w:sz w:val="20"/>
                <w:lang w:val="en-GB"/>
              </w:rPr>
            </w:pPr>
            <w:r w:rsidRPr="00DC43F5">
              <w:rPr>
                <w:sz w:val="20"/>
                <w:lang w:val="en-GB"/>
              </w:rPr>
              <w:t>revising the factors in subsections 9(</w:t>
            </w:r>
            <w:r>
              <w:rPr>
                <w:sz w:val="20"/>
                <w:lang w:val="en-GB"/>
              </w:rPr>
              <w:t>3</w:t>
            </w:r>
            <w:r w:rsidRPr="00DC43F5">
              <w:rPr>
                <w:sz w:val="20"/>
                <w:lang w:val="en-GB"/>
              </w:rPr>
              <w:t>) &amp; 9(1</w:t>
            </w:r>
            <w:r>
              <w:rPr>
                <w:sz w:val="20"/>
                <w:lang w:val="en-GB"/>
              </w:rPr>
              <w:t>5</w:t>
            </w:r>
            <w:r w:rsidRPr="00DC43F5">
              <w:rPr>
                <w:sz w:val="20"/>
                <w:lang w:val="en-GB"/>
              </w:rPr>
              <w:t>) concerning '</w:t>
            </w:r>
            <w:r>
              <w:rPr>
                <w:sz w:val="20"/>
                <w:lang w:val="en-GB"/>
              </w:rPr>
              <w:t>infection with human immunodeficiency virus</w:t>
            </w:r>
            <w:r w:rsidRPr="00DC43F5">
              <w:rPr>
                <w:sz w:val="20"/>
                <w:lang w:val="en-GB"/>
              </w:rPr>
              <w:t>';</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revising the factors in subsections 9(4) &amp; 9(16) concerning 'an injury or surgery';</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revising the factors in subsections 9(5) &amp; 9(17) concerning 'haemorrhage or infarction';</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revising the factors in subsections 9(6) &amp; 9(18) concerning 'an infection of the adrenal glands';</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revising the factors in subsections 9(7) &amp; 9(19) concerning 'being treated with a drug or a drug from a class of drugs';</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revising the factors in subsections 9(8) &amp; 9(20) concerning 'glucocorticoid therapy';</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 xml:space="preserve">revising the factors in subsections 9(9) &amp; 9(21) concerning 'being treated with medroxyprogesterone acetate or </w:t>
            </w:r>
            <w:proofErr w:type="spellStart"/>
            <w:r w:rsidRPr="00DC43F5">
              <w:rPr>
                <w:sz w:val="20"/>
                <w:lang w:val="en-GB"/>
              </w:rPr>
              <w:t>megestrol</w:t>
            </w:r>
            <w:proofErr w:type="spellEnd"/>
            <w:r w:rsidRPr="00DC43F5">
              <w:rPr>
                <w:sz w:val="20"/>
                <w:lang w:val="en-GB"/>
              </w:rPr>
              <w:t xml:space="preserve"> acetate';</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revising the factors in subsections 9(11) &amp; 9(23) concerning 'a critical illness or injury';</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new factors in subsections 9(12) &amp; 9(24) concerning 'an acute, severe stressor</w:t>
            </w:r>
            <w:r w:rsidR="003E6746">
              <w:rPr>
                <w:sz w:val="20"/>
                <w:lang w:val="en-GB"/>
              </w:rPr>
              <w:t>'</w:t>
            </w:r>
            <w:r w:rsidRPr="00DC43F5">
              <w:rPr>
                <w:sz w:val="20"/>
                <w:lang w:val="en-GB"/>
              </w:rPr>
              <w:t>, for adrenal crisis only;</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new definitions of 'acute, severe stressor', 'adrenal crisis', 'category 1A stressor', 'critical illness or injury'</w:t>
            </w:r>
            <w:r w:rsidR="003E6746">
              <w:rPr>
                <w:sz w:val="20"/>
                <w:lang w:val="en-GB"/>
              </w:rPr>
              <w:t>,</w:t>
            </w:r>
            <w:r w:rsidRPr="00DC43F5">
              <w:rPr>
                <w:sz w:val="20"/>
                <w:lang w:val="en-GB"/>
              </w:rPr>
              <w:t xml:space="preserve"> 'extreme heat', 'glucocorticoid therapy as specified',</w:t>
            </w:r>
            <w:r w:rsidR="007A5232">
              <w:rPr>
                <w:sz w:val="20"/>
                <w:lang w:val="en-GB"/>
              </w:rPr>
              <w:t xml:space="preserve"> 'MET',</w:t>
            </w:r>
            <w:r w:rsidRPr="00DC43F5">
              <w:rPr>
                <w:sz w:val="20"/>
                <w:lang w:val="en-GB"/>
              </w:rPr>
              <w:t xml:space="preserve"> 'MRCA', 'Specified List</w:t>
            </w:r>
            <w:r w:rsidR="00061463">
              <w:rPr>
                <w:sz w:val="20"/>
                <w:lang w:val="en-GB"/>
              </w:rPr>
              <w:t> </w:t>
            </w:r>
            <w:r w:rsidRPr="00DC43F5">
              <w:rPr>
                <w:sz w:val="20"/>
                <w:lang w:val="en-GB"/>
              </w:rPr>
              <w:t>1 of drugs', 'Specified List 2 of drugs', 'specified list of infectious organisms', 'specified list of infiltrative disorders' and 'VEA' in Schedule 1 - Dictionary;</w:t>
            </w:r>
          </w:p>
          <w:p w:rsidR="00DC43F5" w:rsidRPr="00DC43F5" w:rsidRDefault="00DC43F5" w:rsidP="00DC43F5">
            <w:pPr>
              <w:numPr>
                <w:ilvl w:val="0"/>
                <w:numId w:val="2"/>
              </w:numPr>
              <w:tabs>
                <w:tab w:val="clear" w:pos="720"/>
                <w:tab w:val="num" w:pos="318"/>
              </w:tabs>
              <w:ind w:left="318" w:hanging="318"/>
              <w:jc w:val="both"/>
              <w:rPr>
                <w:sz w:val="20"/>
                <w:lang w:val="en-GB"/>
              </w:rPr>
            </w:pPr>
            <w:r w:rsidRPr="00DC43F5">
              <w:rPr>
                <w:sz w:val="20"/>
                <w:lang w:val="en-GB"/>
              </w:rPr>
              <w:t>revising the definitions of 'equivalent glucocorticoid therapy', 'equivalent inhaled glucocorticoid', 'high or very high potency topical glucocorticoid' and 'relevant service' in Schedule 1 - Dictionary; and</w:t>
            </w:r>
          </w:p>
          <w:p w:rsidR="00573043" w:rsidRPr="00573043" w:rsidRDefault="00DC43F5" w:rsidP="00DC43F5">
            <w:pPr>
              <w:numPr>
                <w:ilvl w:val="0"/>
                <w:numId w:val="2"/>
              </w:numPr>
              <w:tabs>
                <w:tab w:val="clear" w:pos="720"/>
                <w:tab w:val="num" w:pos="318"/>
              </w:tabs>
              <w:spacing w:after="120"/>
              <w:ind w:left="318" w:hanging="318"/>
              <w:jc w:val="both"/>
              <w:rPr>
                <w:sz w:val="20"/>
                <w:lang w:val="en-GB"/>
              </w:rPr>
            </w:pPr>
            <w:r w:rsidRPr="00DC43F5">
              <w:rPr>
                <w:sz w:val="20"/>
                <w:lang w:val="en-GB"/>
              </w:rPr>
              <w:t>deleting the definitions of 'a drug from specified list 1', 'a drug from specified list 2', 'a specified disorder', 'an organism from the specified list' and 'having glucocorticoid therapy as specified'.</w:t>
            </w:r>
          </w:p>
          <w:p w:rsidR="00FF0656" w:rsidRPr="00694850" w:rsidRDefault="006B2F25" w:rsidP="00257785">
            <w:pPr>
              <w:pStyle w:val="BodyText"/>
              <w:spacing w:after="60"/>
              <w:ind w:right="272"/>
              <w:jc w:val="both"/>
              <w:rPr>
                <w:b/>
                <w:sz w:val="19"/>
                <w:szCs w:val="19"/>
              </w:rPr>
            </w:pPr>
            <w:r w:rsidRPr="00A73805">
              <w:rPr>
                <w:b/>
              </w:rPr>
              <w:t xml:space="preserve">The determining of these Instruments finalises the investigation in relation to </w:t>
            </w:r>
            <w:r w:rsidR="00DC43F5" w:rsidRPr="00DC43F5">
              <w:rPr>
                <w:b/>
                <w:i/>
              </w:rPr>
              <w:t>adrenal insufficiency</w:t>
            </w:r>
            <w:r w:rsidR="00E85A44" w:rsidRPr="00E85A44">
              <w:rPr>
                <w:b/>
                <w:i/>
              </w:rPr>
              <w:t xml:space="preserve"> </w:t>
            </w:r>
            <w:r w:rsidRPr="00A73805">
              <w:rPr>
                <w:b/>
              </w:rPr>
              <w:t xml:space="preserve">as advertised in the Government Notices Gazette of </w:t>
            </w:r>
            <w:r w:rsidR="00DC43F5" w:rsidRPr="00DC43F5">
              <w:rPr>
                <w:b/>
              </w:rPr>
              <w:t>19 October 2016</w:t>
            </w:r>
            <w:r w:rsidRPr="00A73805">
              <w:rPr>
                <w:b/>
              </w:rPr>
              <w:t>.</w:t>
            </w:r>
          </w:p>
        </w:tc>
      </w:tr>
      <w:tr w:rsidR="00852FE0" w:rsidRPr="00C513D2" w:rsidTr="004A1F8A">
        <w:tc>
          <w:tcPr>
            <w:tcW w:w="993" w:type="dxa"/>
            <w:tcBorders>
              <w:top w:val="single" w:sz="6" w:space="0" w:color="auto"/>
              <w:left w:val="single" w:sz="6" w:space="0" w:color="auto"/>
              <w:bottom w:val="single" w:sz="6" w:space="0" w:color="auto"/>
              <w:right w:val="single" w:sz="6" w:space="0" w:color="auto"/>
            </w:tcBorders>
          </w:tcPr>
          <w:p w:rsidR="00852FE0" w:rsidRPr="00A73805" w:rsidRDefault="00276E92" w:rsidP="00852FE0">
            <w:pPr>
              <w:rPr>
                <w:sz w:val="20"/>
              </w:rPr>
            </w:pPr>
            <w:r>
              <w:rPr>
                <w:sz w:val="20"/>
              </w:rPr>
              <w:t>7</w:t>
            </w:r>
            <w:r w:rsidR="00E46D7E">
              <w:rPr>
                <w:sz w:val="20"/>
              </w:rPr>
              <w:t>3</w:t>
            </w:r>
            <w:r w:rsidR="00852FE0">
              <w:rPr>
                <w:sz w:val="20"/>
              </w:rPr>
              <w:t xml:space="preserve"> &amp; </w:t>
            </w:r>
            <w:r>
              <w:rPr>
                <w:sz w:val="20"/>
              </w:rPr>
              <w:t>7</w:t>
            </w:r>
            <w:r w:rsidR="00E46D7E">
              <w:rPr>
                <w:sz w:val="20"/>
              </w:rPr>
              <w:t>4</w:t>
            </w:r>
            <w:r w:rsidR="00852FE0" w:rsidRPr="00A73805">
              <w:rPr>
                <w:sz w:val="20"/>
              </w:rPr>
              <w:t>/</w:t>
            </w:r>
            <w:r w:rsidR="00852FE0">
              <w:rPr>
                <w:sz w:val="20"/>
              </w:rPr>
              <w:t>2018</w:t>
            </w:r>
          </w:p>
          <w:p w:rsidR="00852FE0" w:rsidRPr="00A73805" w:rsidRDefault="00852FE0" w:rsidP="00852FE0">
            <w:pPr>
              <w:rPr>
                <w:sz w:val="20"/>
              </w:rPr>
            </w:pPr>
          </w:p>
        </w:tc>
        <w:tc>
          <w:tcPr>
            <w:tcW w:w="1842" w:type="dxa"/>
            <w:tcBorders>
              <w:top w:val="single" w:sz="2" w:space="0" w:color="auto"/>
              <w:left w:val="single" w:sz="6" w:space="0" w:color="auto"/>
              <w:bottom w:val="single" w:sz="2" w:space="0" w:color="auto"/>
              <w:right w:val="single" w:sz="6" w:space="0" w:color="auto"/>
            </w:tcBorders>
          </w:tcPr>
          <w:p w:rsidR="00852FE0" w:rsidRPr="00A73805" w:rsidRDefault="00276E92" w:rsidP="00852FE0">
            <w:pPr>
              <w:rPr>
                <w:sz w:val="20"/>
              </w:rPr>
            </w:pPr>
            <w:r w:rsidRPr="00276E92">
              <w:rPr>
                <w:sz w:val="19"/>
                <w:szCs w:val="19"/>
              </w:rPr>
              <w:t>sinusitis</w:t>
            </w:r>
          </w:p>
        </w:tc>
        <w:tc>
          <w:tcPr>
            <w:tcW w:w="7912" w:type="dxa"/>
            <w:tcBorders>
              <w:top w:val="single" w:sz="6" w:space="0" w:color="auto"/>
              <w:left w:val="single" w:sz="6" w:space="0" w:color="auto"/>
              <w:bottom w:val="single" w:sz="6" w:space="0" w:color="auto"/>
              <w:right w:val="single" w:sz="6" w:space="0" w:color="auto"/>
            </w:tcBorders>
          </w:tcPr>
          <w:p w:rsidR="00852FE0" w:rsidRPr="00A73805" w:rsidRDefault="00852FE0" w:rsidP="00852FE0">
            <w:pPr>
              <w:pStyle w:val="BodyText"/>
              <w:tabs>
                <w:tab w:val="left" w:pos="6753"/>
              </w:tabs>
              <w:spacing w:after="60"/>
              <w:ind w:right="33"/>
              <w:jc w:val="both"/>
            </w:pPr>
            <w:r w:rsidRPr="00A73805">
              <w:t xml:space="preserve">These Instruments result from an investigation notified by the Authority in the Government Notices Gazette of </w:t>
            </w:r>
            <w:r w:rsidR="00FC553B" w:rsidRPr="00FC553B">
              <w:rPr>
                <w:lang w:val="en-GB"/>
              </w:rPr>
              <w:t>1</w:t>
            </w:r>
            <w:r w:rsidR="00E85A44">
              <w:rPr>
                <w:lang w:val="en-GB"/>
              </w:rPr>
              <w:t>9</w:t>
            </w:r>
            <w:r w:rsidR="00FC553B" w:rsidRPr="00FC553B">
              <w:rPr>
                <w:lang w:val="en-GB"/>
              </w:rPr>
              <w:t> </w:t>
            </w:r>
            <w:r w:rsidR="00E85A44">
              <w:rPr>
                <w:lang w:val="en-GB"/>
              </w:rPr>
              <w:t>October 2016</w:t>
            </w:r>
            <w:r w:rsidRPr="00A73805">
              <w:t xml:space="preserve"> concerning </w:t>
            </w:r>
            <w:r w:rsidR="00276E92" w:rsidRPr="00276E92">
              <w:rPr>
                <w:i/>
              </w:rPr>
              <w:t>sinusitis</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852FE0" w:rsidRPr="00A73805" w:rsidRDefault="00852FE0" w:rsidP="00852FE0">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852FE0" w:rsidRPr="00A73805" w:rsidRDefault="00852FE0" w:rsidP="00852FE0">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sidR="00276E92">
              <w:rPr>
                <w:b/>
                <w:i/>
              </w:rPr>
              <w:t>7</w:t>
            </w:r>
            <w:r w:rsidR="0021422C">
              <w:rPr>
                <w:b/>
                <w:i/>
              </w:rPr>
              <w:t>3</w:t>
            </w:r>
            <w:r w:rsidRPr="00A73805">
              <w:rPr>
                <w:b/>
                <w:i/>
              </w:rPr>
              <w:t>/</w:t>
            </w:r>
            <w:r>
              <w:rPr>
                <w:b/>
                <w:i/>
              </w:rPr>
              <w:t>2018</w:t>
            </w:r>
            <w:r w:rsidRPr="00A73805">
              <w:rPr>
                <w:b/>
                <w:i/>
              </w:rPr>
              <w:t>)</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adopting the latest revised Instrument format, which commenced in 2015;</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specifying a day of commencement for the Instrument in section 2;</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revising the definition of 'sinusitis' in subsection 7(2);</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revising the reference to 'ICD-10-AM code' in subsection 7(4);</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revising the factors in subsections 9(1) &amp; 9(11) concerning 'impaired drainage of the sinus', by the inclusion of a note;</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revising the factors in subsections 9(2) &amp; 9(12) concerning 'a viral, bacterial or fungal respiratory tract infection';</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revising the factors in subsections 9(3) &amp; 9(13) concerning 'an immunocompromised state';</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new factors in subsections 9(4) &amp; 9(14) concerning 'a specified medical condition';</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revising the factors in subsections 9(5) &amp; 9(15) concerning 'a course of therapeutic radiation for cancer';</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revising the factors in subsections 9(6) &amp; 9(16) concerning 'smoking';</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lastRenderedPageBreak/>
              <w:t>new factors in subsections 9(7) &amp; 9(17) concerning 'second-hand smoke';</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revising the factors in subsections 9(8) &amp; 9(18) concerning 'inhaling a drug or irritant substance';</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new factors in subsections 9(9) &amp; 9(19) concerning 'inhaling airborne dusts, smoke from fires, or fumes or vapours';</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revising the factors in subsections 9(10) &amp; 9(20) concerning 'a specified dental condition', for sinusitis affecting the maxillary sinus only, by the inclusion of a note;</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new factor in subsection 9(21) concerning 'using a drug belonging to the nonselective (COX</w:t>
            </w:r>
            <w:r w:rsidR="00B8384B">
              <w:rPr>
                <w:sz w:val="20"/>
                <w:lang w:val="en-GB"/>
              </w:rPr>
              <w:noBreakHyphen/>
            </w:r>
            <w:r w:rsidRPr="00276E92">
              <w:rPr>
                <w:sz w:val="20"/>
                <w:lang w:val="en-GB"/>
              </w:rPr>
              <w:t>1 and COX-2 inhibitors) nonsteroidal anti-inflammatory class of drugs', for sinusitis with nasal polyps only, for clinical worsening only;</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deleting the factors concerning 'being infected with human immunodeficiency virus' as they are now subsumed by the factors in subsections 9(3) &amp; 9(13) concerning 'an immunocompromised state';</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deleting the factors concerning 'allergic rhinitis', 'diabetes mellitus', 'gastroesophageal reflux disease' and 'sinus barotrauma' as they are now subsumed by the factors in subsections 9(4) &amp; 9(14) concerning 'a specified medical condition';</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new definitions of 'being exposed to second-hand smoke', 'chronic renal failure', 'immunocompromised state as specified', 'immunosuppressive drug', 'MRCA', 'specified medical condition' and 'VEA' in Schedule 1 - Dictionary;</w:t>
            </w:r>
          </w:p>
          <w:p w:rsidR="00276E92" w:rsidRPr="00276E92" w:rsidRDefault="00276E92" w:rsidP="00276E92">
            <w:pPr>
              <w:numPr>
                <w:ilvl w:val="0"/>
                <w:numId w:val="2"/>
              </w:numPr>
              <w:tabs>
                <w:tab w:val="clear" w:pos="720"/>
              </w:tabs>
              <w:ind w:left="318" w:hanging="318"/>
              <w:jc w:val="both"/>
              <w:rPr>
                <w:sz w:val="20"/>
                <w:lang w:val="en-GB"/>
              </w:rPr>
            </w:pPr>
            <w:r w:rsidRPr="00276E92">
              <w:rPr>
                <w:sz w:val="20"/>
                <w:lang w:val="en-GB"/>
              </w:rPr>
              <w:t>revising the definitions of 'impaired drainage of the sinus', 'pack-year of cigarettes, or the equivalent thereof in other tobacco products', 'relevant service' and 'specified dental condition' in Schedule 1 - Dictionary; and</w:t>
            </w:r>
          </w:p>
          <w:p w:rsidR="007C1C18" w:rsidRDefault="00276E92" w:rsidP="00276E92">
            <w:pPr>
              <w:numPr>
                <w:ilvl w:val="0"/>
                <w:numId w:val="2"/>
              </w:numPr>
              <w:tabs>
                <w:tab w:val="clear" w:pos="720"/>
              </w:tabs>
              <w:spacing w:after="120"/>
              <w:ind w:left="318" w:hanging="318"/>
              <w:jc w:val="both"/>
              <w:rPr>
                <w:sz w:val="20"/>
                <w:lang w:val="en-GB"/>
              </w:rPr>
            </w:pPr>
            <w:r w:rsidRPr="00276E92">
              <w:rPr>
                <w:sz w:val="20"/>
                <w:lang w:val="en-GB"/>
              </w:rPr>
              <w:t>deleting the definitions of 'a course of therapeutic radiation', 'a specified substance', 'acute nasal symptoms or signs', 'an immunocompromised state' and 'cigarettes per day, or the equivalent thereof in other tobacco products'.</w:t>
            </w:r>
          </w:p>
          <w:p w:rsidR="007C1C18" w:rsidRPr="00E85A44" w:rsidRDefault="007C1C18" w:rsidP="007C1C18">
            <w:pPr>
              <w:pStyle w:val="BodyText"/>
              <w:tabs>
                <w:tab w:val="left" w:pos="6753"/>
              </w:tabs>
              <w:spacing w:after="40"/>
              <w:ind w:left="34" w:right="34"/>
              <w:jc w:val="both"/>
              <w:rPr>
                <w:b/>
              </w:rPr>
            </w:pPr>
            <w:r w:rsidRPr="00E85A44">
              <w:rPr>
                <w:b/>
                <w:i/>
              </w:rPr>
              <w:t xml:space="preserve">For </w:t>
            </w:r>
            <w:proofErr w:type="spellStart"/>
            <w:r w:rsidRPr="00E85A44">
              <w:rPr>
                <w:b/>
                <w:i/>
              </w:rPr>
              <w:t>BoP</w:t>
            </w:r>
            <w:proofErr w:type="spellEnd"/>
            <w:r w:rsidRPr="00E85A44">
              <w:rPr>
                <w:b/>
                <w:i/>
              </w:rPr>
              <w:t xml:space="preserve"> </w:t>
            </w:r>
            <w:proofErr w:type="spellStart"/>
            <w:r w:rsidRPr="00E85A44">
              <w:rPr>
                <w:b/>
                <w:i/>
              </w:rPr>
              <w:t>SoP</w:t>
            </w:r>
            <w:proofErr w:type="spellEnd"/>
            <w:r w:rsidRPr="00E85A44">
              <w:t xml:space="preserve"> </w:t>
            </w:r>
            <w:r w:rsidRPr="00E85A44">
              <w:rPr>
                <w:b/>
                <w:i/>
              </w:rPr>
              <w:t xml:space="preserve">(Instrument No. </w:t>
            </w:r>
            <w:r w:rsidR="00276E92">
              <w:rPr>
                <w:b/>
                <w:i/>
              </w:rPr>
              <w:t>7</w:t>
            </w:r>
            <w:r w:rsidR="0021422C">
              <w:rPr>
                <w:b/>
                <w:i/>
              </w:rPr>
              <w:t>4</w:t>
            </w:r>
            <w:r w:rsidRPr="00E85A44">
              <w:rPr>
                <w:b/>
                <w:i/>
              </w:rPr>
              <w:t>/2018)</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adopting the latest revised Instrument format, which commenced in 2015;</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specifying a day of commencement for the Instrument in section 2;</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revising the definition of 'sinusitis' in subsection 7(2);</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revising the reference to 'ICD-10-AM code' in subsection 7(4);</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revising the factors in subsections 9(1) &amp; 9(10) concerning 'impaired drainage of the sinus', by the inclusion of a note;</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revising the factors in subsections 9(2) &amp; 9(11) concerning 'a viral, bacterial or fungal respiratory tract infection';</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revising the factors in subsections 9(3) &amp; 9(12) concerning 'an immunocompromised state';</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new factors in subsections 9(4) &amp; 9(13) concerning 'a specified medical condition';</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revising the factors in subsections 9(5) &amp; 9(14) concerning 'a course of therapeutic radiation for cancer';</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revising the factors in subsections 9(6) &amp; 9(15) concerning 'smoking';</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new factors in subsections 9(7) &amp; 9(16) concerning 'second-hand smoke';</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revising the factors in subsections 9(8) &amp; 9(17) concerning 'inhaling a drug or irritant substance';</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revising the factors in subsections 9(9) &amp; 9(18) concerning 'a specified dental condition', for sinusitis affecting the maxillary sinus only, by the inclusion of a note;</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 xml:space="preserve">new factor in subsection 9(19) concerning 'using a drug belonging to the nonselective </w:t>
            </w:r>
            <w:r w:rsidR="00061463">
              <w:rPr>
                <w:sz w:val="20"/>
                <w:lang w:val="en-GB"/>
              </w:rPr>
              <w:t>(COX</w:t>
            </w:r>
            <w:r w:rsidR="00061463">
              <w:rPr>
                <w:sz w:val="20"/>
                <w:lang w:val="en-GB"/>
              </w:rPr>
              <w:noBreakHyphen/>
            </w:r>
            <w:r w:rsidRPr="00276E92">
              <w:rPr>
                <w:sz w:val="20"/>
                <w:lang w:val="en-GB"/>
              </w:rPr>
              <w:t>1 and COX-2 inhibitors) nonsteroidal anti-inflammatory class of drugs', for sinusitis with nasal polyps only, for clinical worsening only;</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deleting the factors concerning 'being infected with human immunodeficiency virus' as they are now subsumed by the factors in subsections 9(3) &amp; 9(13) concerning 'an immunocompromised state';</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deleting the factors concerning 'allergic rhinitis', 'diabetes mellitus', 'gastroesophageal reflux disease' and 'sinus barotrauma' as they are now subsumed by the factors in subsections 9(4) &amp; 9(14) concerning 'a specified medical condition';</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new definitions of 'being exposed to second-hand smoke', 'chronic renal failure', 'immunocompromised state as specified', 'immunosuppressive drug', 'MRCA', 'specified medical condition' and 'VEA' in Schedule 1 - Dictionary;</w:t>
            </w:r>
          </w:p>
          <w:p w:rsidR="00276E92" w:rsidRPr="00276E92" w:rsidRDefault="00276E92" w:rsidP="00276E92">
            <w:pPr>
              <w:numPr>
                <w:ilvl w:val="0"/>
                <w:numId w:val="2"/>
              </w:numPr>
              <w:tabs>
                <w:tab w:val="clear" w:pos="720"/>
                <w:tab w:val="num" w:pos="318"/>
              </w:tabs>
              <w:ind w:left="318" w:hanging="284"/>
              <w:jc w:val="both"/>
              <w:rPr>
                <w:sz w:val="20"/>
                <w:lang w:val="en-GB"/>
              </w:rPr>
            </w:pPr>
            <w:r w:rsidRPr="00276E92">
              <w:rPr>
                <w:sz w:val="20"/>
                <w:lang w:val="en-GB"/>
              </w:rPr>
              <w:t>revising the definitions of 'impaired drainage of the sinus', 'pack-year of cigarettes, or the equivalent thereof in other tobacco products', 'relevant service' and 'specified dental condition' in Schedule 1 - Dictionary; and</w:t>
            </w:r>
          </w:p>
          <w:p w:rsidR="007C1C18" w:rsidRPr="007C1C18" w:rsidRDefault="00276E92" w:rsidP="00276E92">
            <w:pPr>
              <w:numPr>
                <w:ilvl w:val="0"/>
                <w:numId w:val="2"/>
              </w:numPr>
              <w:tabs>
                <w:tab w:val="clear" w:pos="720"/>
                <w:tab w:val="num" w:pos="318"/>
              </w:tabs>
              <w:spacing w:after="120"/>
              <w:ind w:left="318" w:hanging="284"/>
              <w:jc w:val="both"/>
              <w:rPr>
                <w:sz w:val="20"/>
                <w:lang w:val="en-GB"/>
              </w:rPr>
            </w:pPr>
            <w:r w:rsidRPr="00276E92">
              <w:rPr>
                <w:sz w:val="20"/>
                <w:lang w:val="en-GB"/>
              </w:rPr>
              <w:t>deleting the definitions of 'a course of therapeutic radiation', 'a specified substance', 'acute nasal symptoms or signs', 'an immunocompromised state' and 'cigarettes per day, or the equivalent thereof in other tobacco products'.</w:t>
            </w:r>
          </w:p>
          <w:p w:rsidR="00852FE0" w:rsidRPr="00A73805" w:rsidRDefault="00852FE0" w:rsidP="007C1C18">
            <w:pPr>
              <w:pStyle w:val="BodyText"/>
              <w:tabs>
                <w:tab w:val="left" w:pos="6753"/>
              </w:tabs>
              <w:spacing w:after="40"/>
              <w:ind w:left="34" w:right="34"/>
              <w:jc w:val="both"/>
              <w:rPr>
                <w:b/>
              </w:rPr>
            </w:pPr>
            <w:r w:rsidRPr="00A73805">
              <w:rPr>
                <w:b/>
              </w:rPr>
              <w:lastRenderedPageBreak/>
              <w:t xml:space="preserve">The determining of these Instruments finalises the investigation in relation to </w:t>
            </w:r>
            <w:r w:rsidR="00276E92" w:rsidRPr="00276E92">
              <w:rPr>
                <w:b/>
                <w:i/>
              </w:rPr>
              <w:t>sinusitis</w:t>
            </w:r>
            <w:r w:rsidRPr="004A1F8A">
              <w:rPr>
                <w:b/>
                <w:i/>
              </w:rPr>
              <w:t xml:space="preserve"> </w:t>
            </w:r>
            <w:r w:rsidRPr="00A73805">
              <w:rPr>
                <w:b/>
              </w:rPr>
              <w:t xml:space="preserve">as advertised in the Government Notices Gazette of </w:t>
            </w:r>
            <w:r w:rsidR="00276E92" w:rsidRPr="00276E92">
              <w:rPr>
                <w:b/>
                <w:lang w:val="en-GB"/>
              </w:rPr>
              <w:t>19 October 2016</w:t>
            </w:r>
            <w:r w:rsidRPr="00A73805">
              <w:rPr>
                <w:b/>
              </w:rPr>
              <w:t>.</w:t>
            </w:r>
          </w:p>
        </w:tc>
      </w:tr>
      <w:tr w:rsidR="00D5572B" w:rsidRPr="00C513D2" w:rsidTr="004A1F8A">
        <w:tc>
          <w:tcPr>
            <w:tcW w:w="993" w:type="dxa"/>
            <w:tcBorders>
              <w:top w:val="single" w:sz="6" w:space="0" w:color="auto"/>
              <w:left w:val="single" w:sz="6" w:space="0" w:color="auto"/>
              <w:bottom w:val="single" w:sz="6" w:space="0" w:color="auto"/>
              <w:right w:val="single" w:sz="6" w:space="0" w:color="auto"/>
            </w:tcBorders>
          </w:tcPr>
          <w:p w:rsidR="00D5572B" w:rsidRDefault="00276E92" w:rsidP="00E46D7E">
            <w:pPr>
              <w:rPr>
                <w:sz w:val="20"/>
              </w:rPr>
            </w:pPr>
            <w:r>
              <w:rPr>
                <w:sz w:val="20"/>
              </w:rPr>
              <w:lastRenderedPageBreak/>
              <w:t>7</w:t>
            </w:r>
            <w:r w:rsidR="00E46D7E">
              <w:rPr>
                <w:sz w:val="20"/>
              </w:rPr>
              <w:t>5</w:t>
            </w:r>
            <w:r w:rsidR="00D5572B">
              <w:rPr>
                <w:sz w:val="20"/>
              </w:rPr>
              <w:t xml:space="preserve"> &amp; </w:t>
            </w:r>
            <w:r w:rsidR="00E46D7E">
              <w:rPr>
                <w:sz w:val="20"/>
              </w:rPr>
              <w:t>76</w:t>
            </w:r>
            <w:r w:rsidR="00D5572B">
              <w:rPr>
                <w:sz w:val="20"/>
              </w:rPr>
              <w:t>/2018</w:t>
            </w:r>
          </w:p>
        </w:tc>
        <w:tc>
          <w:tcPr>
            <w:tcW w:w="1842" w:type="dxa"/>
            <w:tcBorders>
              <w:top w:val="single" w:sz="2" w:space="0" w:color="auto"/>
              <w:left w:val="single" w:sz="6" w:space="0" w:color="auto"/>
              <w:bottom w:val="single" w:sz="2" w:space="0" w:color="auto"/>
              <w:right w:val="single" w:sz="6" w:space="0" w:color="auto"/>
            </w:tcBorders>
          </w:tcPr>
          <w:p w:rsidR="00D5572B" w:rsidRPr="00726C5A" w:rsidRDefault="00276E92" w:rsidP="00726C5A">
            <w:pPr>
              <w:rPr>
                <w:sz w:val="20"/>
              </w:rPr>
            </w:pPr>
            <w:r w:rsidRPr="00276E92">
              <w:rPr>
                <w:sz w:val="20"/>
              </w:rPr>
              <w:t>reactive arthritis</w:t>
            </w:r>
          </w:p>
        </w:tc>
        <w:tc>
          <w:tcPr>
            <w:tcW w:w="7912" w:type="dxa"/>
            <w:tcBorders>
              <w:top w:val="single" w:sz="6" w:space="0" w:color="auto"/>
              <w:left w:val="single" w:sz="6" w:space="0" w:color="auto"/>
              <w:bottom w:val="single" w:sz="6" w:space="0" w:color="auto"/>
              <w:right w:val="single" w:sz="6" w:space="0" w:color="auto"/>
            </w:tcBorders>
          </w:tcPr>
          <w:p w:rsidR="00D5572B" w:rsidRPr="00A73805" w:rsidRDefault="00D5572B" w:rsidP="00D5572B">
            <w:pPr>
              <w:pStyle w:val="BodyText"/>
              <w:tabs>
                <w:tab w:val="left" w:pos="6753"/>
              </w:tabs>
              <w:spacing w:after="60"/>
              <w:ind w:right="33"/>
              <w:jc w:val="both"/>
            </w:pPr>
            <w:r w:rsidRPr="00A73805">
              <w:t xml:space="preserve">These Instruments result from an investigation notified by the Authority in the Government Notices Gazette of </w:t>
            </w:r>
            <w:r w:rsidR="00061463" w:rsidRPr="00061463">
              <w:rPr>
                <w:lang w:val="en-GB"/>
              </w:rPr>
              <w:t>14 November 2017</w:t>
            </w:r>
            <w:r w:rsidRPr="00A73805">
              <w:t xml:space="preserve"> concerning </w:t>
            </w:r>
            <w:r w:rsidR="00276E92" w:rsidRPr="00276E92">
              <w:rPr>
                <w:i/>
              </w:rPr>
              <w:t>reactive arthritis</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D5572B" w:rsidRPr="00A73805" w:rsidRDefault="00D5572B" w:rsidP="00D5572B">
            <w:pPr>
              <w:pStyle w:val="BodyText"/>
              <w:tabs>
                <w:tab w:val="left" w:pos="6753"/>
              </w:tabs>
              <w:spacing w:after="60"/>
              <w:ind w:right="33"/>
              <w:jc w:val="both"/>
            </w:pPr>
            <w:r w:rsidRPr="00A73805">
              <w:t xml:space="preserve">The contents of these Instruments are in similar terms as the </w:t>
            </w:r>
            <w:r w:rsidR="00E600E9">
              <w:t>repealed</w:t>
            </w:r>
            <w:r w:rsidRPr="00A73805">
              <w:t xml:space="preserve"> Instruments. Comparing these Instruments and the </w:t>
            </w:r>
            <w:r w:rsidR="00E600E9">
              <w:t>repealed</w:t>
            </w:r>
            <w:r w:rsidRPr="00A73805">
              <w:t xml:space="preserve"> Instruments, the differences include:</w:t>
            </w:r>
          </w:p>
          <w:p w:rsidR="00D5572B" w:rsidRPr="00A73805" w:rsidRDefault="00D5572B" w:rsidP="00D5572B">
            <w:pPr>
              <w:pStyle w:val="BodyText"/>
              <w:keepNext/>
              <w:tabs>
                <w:tab w:val="left" w:pos="6753"/>
              </w:tabs>
              <w:ind w:right="34"/>
              <w:jc w:val="both"/>
              <w:rPr>
                <w:b/>
                <w:i/>
              </w:rPr>
            </w:pPr>
            <w:r w:rsidRPr="00A73805">
              <w:rPr>
                <w:b/>
                <w:i/>
              </w:rPr>
              <w:t>For RH</w:t>
            </w:r>
            <w:r w:rsidR="00061463">
              <w:rPr>
                <w:b/>
                <w:i/>
              </w:rPr>
              <w:t xml:space="preserve"> &amp; </w:t>
            </w:r>
            <w:proofErr w:type="spellStart"/>
            <w:r w:rsidR="00061463">
              <w:rPr>
                <w:b/>
                <w:i/>
              </w:rPr>
              <w:t>BoP</w:t>
            </w:r>
            <w:proofErr w:type="spellEnd"/>
            <w:r w:rsidRPr="00A73805">
              <w:rPr>
                <w:b/>
                <w:i/>
              </w:rPr>
              <w:t xml:space="preserve"> </w:t>
            </w:r>
            <w:proofErr w:type="spellStart"/>
            <w:r w:rsidRPr="00A73805">
              <w:rPr>
                <w:b/>
                <w:i/>
              </w:rPr>
              <w:t>SoP</w:t>
            </w:r>
            <w:r w:rsidR="00061463">
              <w:rPr>
                <w:b/>
                <w:i/>
              </w:rPr>
              <w:t>s</w:t>
            </w:r>
            <w:proofErr w:type="spellEnd"/>
            <w:r w:rsidRPr="00A73805">
              <w:t xml:space="preserve"> </w:t>
            </w:r>
            <w:r w:rsidRPr="00A73805">
              <w:rPr>
                <w:b/>
                <w:i/>
              </w:rPr>
              <w:t>(Instrument No</w:t>
            </w:r>
            <w:r w:rsidR="00061463">
              <w:rPr>
                <w:b/>
                <w:i/>
              </w:rPr>
              <w:t>s</w:t>
            </w:r>
            <w:r w:rsidRPr="00A73805">
              <w:rPr>
                <w:b/>
                <w:i/>
              </w:rPr>
              <w:t xml:space="preserve">. </w:t>
            </w:r>
            <w:r w:rsidR="00061463">
              <w:rPr>
                <w:b/>
                <w:i/>
              </w:rPr>
              <w:t>7</w:t>
            </w:r>
            <w:r w:rsidR="0021422C">
              <w:rPr>
                <w:b/>
                <w:i/>
              </w:rPr>
              <w:t>5</w:t>
            </w:r>
            <w:r w:rsidR="00061463">
              <w:rPr>
                <w:b/>
                <w:i/>
              </w:rPr>
              <w:t xml:space="preserve"> &amp; </w:t>
            </w:r>
            <w:r w:rsidR="0021422C">
              <w:rPr>
                <w:b/>
                <w:i/>
              </w:rPr>
              <w:t>76</w:t>
            </w:r>
            <w:r w:rsidRPr="00A73805">
              <w:rPr>
                <w:b/>
                <w:i/>
              </w:rPr>
              <w:t>/</w:t>
            </w:r>
            <w:r>
              <w:rPr>
                <w:b/>
                <w:i/>
              </w:rPr>
              <w:t>2018</w:t>
            </w:r>
            <w:r w:rsidRPr="00A73805">
              <w:rPr>
                <w:b/>
                <w:i/>
              </w:rPr>
              <w:t>)</w:t>
            </w:r>
          </w:p>
          <w:p w:rsidR="00061463" w:rsidRPr="00061463" w:rsidRDefault="00061463" w:rsidP="003E6746">
            <w:pPr>
              <w:numPr>
                <w:ilvl w:val="0"/>
                <w:numId w:val="2"/>
              </w:numPr>
              <w:tabs>
                <w:tab w:val="clear" w:pos="720"/>
                <w:tab w:val="num" w:pos="318"/>
              </w:tabs>
              <w:ind w:left="318" w:hanging="284"/>
              <w:jc w:val="both"/>
              <w:rPr>
                <w:sz w:val="20"/>
                <w:lang w:val="en-GB"/>
              </w:rPr>
            </w:pPr>
            <w:r w:rsidRPr="00061463">
              <w:rPr>
                <w:sz w:val="20"/>
                <w:lang w:val="en-GB"/>
              </w:rPr>
              <w:t>adopting the latest revised Instrument format, which commenced in 2015;</w:t>
            </w:r>
          </w:p>
          <w:p w:rsidR="00061463" w:rsidRPr="00061463" w:rsidRDefault="00061463" w:rsidP="00061463">
            <w:pPr>
              <w:numPr>
                <w:ilvl w:val="0"/>
                <w:numId w:val="2"/>
              </w:numPr>
              <w:tabs>
                <w:tab w:val="clear" w:pos="720"/>
                <w:tab w:val="num" w:pos="318"/>
              </w:tabs>
              <w:ind w:left="318" w:hanging="284"/>
              <w:jc w:val="both"/>
              <w:rPr>
                <w:sz w:val="20"/>
                <w:lang w:val="en-GB"/>
              </w:rPr>
            </w:pPr>
            <w:r w:rsidRPr="00061463">
              <w:rPr>
                <w:sz w:val="20"/>
                <w:lang w:val="en-GB"/>
              </w:rPr>
              <w:t>specifying a day of commencement for the Instrument in section 2;</w:t>
            </w:r>
          </w:p>
          <w:p w:rsidR="00061463" w:rsidRPr="00061463" w:rsidRDefault="00061463" w:rsidP="00061463">
            <w:pPr>
              <w:numPr>
                <w:ilvl w:val="0"/>
                <w:numId w:val="2"/>
              </w:numPr>
              <w:tabs>
                <w:tab w:val="clear" w:pos="720"/>
                <w:tab w:val="num" w:pos="318"/>
              </w:tabs>
              <w:ind w:left="318" w:hanging="284"/>
              <w:jc w:val="both"/>
              <w:rPr>
                <w:sz w:val="20"/>
                <w:lang w:val="en-GB"/>
              </w:rPr>
            </w:pPr>
            <w:r w:rsidRPr="00061463">
              <w:rPr>
                <w:sz w:val="20"/>
                <w:lang w:val="en-GB"/>
              </w:rPr>
              <w:t>revising the definition of 'reactive arthritis' in subsection 7(2);</w:t>
            </w:r>
          </w:p>
          <w:p w:rsidR="00061463" w:rsidRPr="00061463" w:rsidRDefault="00061463" w:rsidP="00061463">
            <w:pPr>
              <w:numPr>
                <w:ilvl w:val="0"/>
                <w:numId w:val="2"/>
              </w:numPr>
              <w:tabs>
                <w:tab w:val="clear" w:pos="720"/>
                <w:tab w:val="num" w:pos="318"/>
              </w:tabs>
              <w:ind w:left="318" w:hanging="284"/>
              <w:jc w:val="both"/>
              <w:rPr>
                <w:sz w:val="20"/>
                <w:lang w:val="en-GB"/>
              </w:rPr>
            </w:pPr>
            <w:r w:rsidRPr="00061463">
              <w:rPr>
                <w:sz w:val="20"/>
                <w:lang w:val="en-GB"/>
              </w:rPr>
              <w:t>revising the reference to 'ICD-10-AM code' in subsection 7(4);</w:t>
            </w:r>
          </w:p>
          <w:p w:rsidR="00061463" w:rsidRPr="00061463" w:rsidRDefault="00061463" w:rsidP="00061463">
            <w:pPr>
              <w:numPr>
                <w:ilvl w:val="0"/>
                <w:numId w:val="2"/>
              </w:numPr>
              <w:tabs>
                <w:tab w:val="clear" w:pos="720"/>
                <w:tab w:val="num" w:pos="318"/>
              </w:tabs>
              <w:ind w:left="318" w:hanging="284"/>
              <w:jc w:val="both"/>
              <w:rPr>
                <w:sz w:val="20"/>
                <w:lang w:val="en-GB"/>
              </w:rPr>
            </w:pPr>
            <w:r w:rsidRPr="00061463">
              <w:rPr>
                <w:sz w:val="20"/>
                <w:lang w:val="en-GB"/>
              </w:rPr>
              <w:t>revising the factor in subsection 9(1) concerning 'infection</w:t>
            </w:r>
            <w:r w:rsidR="0021422C">
              <w:rPr>
                <w:sz w:val="20"/>
                <w:lang w:val="en-GB"/>
              </w:rPr>
              <w:t xml:space="preserve"> as specified</w:t>
            </w:r>
            <w:r w:rsidRPr="00061463">
              <w:rPr>
                <w:sz w:val="20"/>
                <w:lang w:val="en-GB"/>
              </w:rPr>
              <w:t>';</w:t>
            </w:r>
          </w:p>
          <w:p w:rsidR="0021422C" w:rsidRDefault="0021422C" w:rsidP="00061463">
            <w:pPr>
              <w:numPr>
                <w:ilvl w:val="0"/>
                <w:numId w:val="2"/>
              </w:numPr>
              <w:tabs>
                <w:tab w:val="clear" w:pos="720"/>
                <w:tab w:val="num" w:pos="318"/>
              </w:tabs>
              <w:ind w:left="318" w:hanging="284"/>
              <w:jc w:val="both"/>
              <w:rPr>
                <w:sz w:val="20"/>
                <w:lang w:val="en-GB"/>
              </w:rPr>
            </w:pPr>
            <w:r w:rsidRPr="00061463">
              <w:rPr>
                <w:sz w:val="20"/>
                <w:lang w:val="en-GB"/>
              </w:rPr>
              <w:t>revising the factor in subsection 9(</w:t>
            </w:r>
            <w:r>
              <w:rPr>
                <w:sz w:val="20"/>
                <w:lang w:val="en-GB"/>
              </w:rPr>
              <w:t>2</w:t>
            </w:r>
            <w:r w:rsidRPr="00061463">
              <w:rPr>
                <w:sz w:val="20"/>
                <w:lang w:val="en-GB"/>
              </w:rPr>
              <w:t>) concerning 'infection</w:t>
            </w:r>
            <w:r>
              <w:rPr>
                <w:sz w:val="20"/>
                <w:lang w:val="en-GB"/>
              </w:rPr>
              <w:t xml:space="preserve"> with human immunodeficiency virus</w:t>
            </w:r>
            <w:r w:rsidRPr="00061463">
              <w:rPr>
                <w:sz w:val="20"/>
                <w:lang w:val="en-GB"/>
              </w:rPr>
              <w:t>';</w:t>
            </w:r>
          </w:p>
          <w:p w:rsidR="00061463" w:rsidRPr="00061463" w:rsidRDefault="00061463" w:rsidP="00061463">
            <w:pPr>
              <w:numPr>
                <w:ilvl w:val="0"/>
                <w:numId w:val="2"/>
              </w:numPr>
              <w:tabs>
                <w:tab w:val="clear" w:pos="720"/>
                <w:tab w:val="num" w:pos="318"/>
              </w:tabs>
              <w:ind w:left="318" w:hanging="284"/>
              <w:jc w:val="both"/>
              <w:rPr>
                <w:sz w:val="20"/>
                <w:lang w:val="en-GB"/>
              </w:rPr>
            </w:pPr>
            <w:r w:rsidRPr="00061463">
              <w:rPr>
                <w:sz w:val="20"/>
                <w:lang w:val="en-GB"/>
              </w:rPr>
              <w:t>new factor in subsection 9(5) concerning 'active mycobacterial disease';</w:t>
            </w:r>
          </w:p>
          <w:p w:rsidR="00061463" w:rsidRPr="00061463" w:rsidRDefault="00061463" w:rsidP="00061463">
            <w:pPr>
              <w:numPr>
                <w:ilvl w:val="0"/>
                <w:numId w:val="2"/>
              </w:numPr>
              <w:tabs>
                <w:tab w:val="clear" w:pos="720"/>
                <w:tab w:val="num" w:pos="318"/>
              </w:tabs>
              <w:ind w:left="318" w:hanging="284"/>
              <w:jc w:val="both"/>
              <w:rPr>
                <w:sz w:val="20"/>
                <w:lang w:val="en-GB"/>
              </w:rPr>
            </w:pPr>
            <w:r w:rsidRPr="00061463">
              <w:rPr>
                <w:sz w:val="20"/>
                <w:lang w:val="en-GB"/>
              </w:rPr>
              <w:t>new definitions of 'active mycobacterial disease', 'MRCA' and 'VEA' in Schedule</w:t>
            </w:r>
            <w:r>
              <w:rPr>
                <w:sz w:val="20"/>
                <w:lang w:val="en-GB"/>
              </w:rPr>
              <w:t> </w:t>
            </w:r>
            <w:r w:rsidRPr="00061463">
              <w:rPr>
                <w:sz w:val="20"/>
                <w:lang w:val="en-GB"/>
              </w:rPr>
              <w:t>1-</w:t>
            </w:r>
            <w:r>
              <w:rPr>
                <w:sz w:val="20"/>
                <w:lang w:val="en-GB"/>
              </w:rPr>
              <w:t> </w:t>
            </w:r>
            <w:r w:rsidRPr="00061463">
              <w:rPr>
                <w:sz w:val="20"/>
                <w:lang w:val="en-GB"/>
              </w:rPr>
              <w:t>Dictionary;</w:t>
            </w:r>
          </w:p>
          <w:p w:rsidR="00D5572B" w:rsidRPr="00D5572B" w:rsidRDefault="00061463" w:rsidP="00061463">
            <w:pPr>
              <w:numPr>
                <w:ilvl w:val="0"/>
                <w:numId w:val="2"/>
              </w:numPr>
              <w:tabs>
                <w:tab w:val="clear" w:pos="720"/>
                <w:tab w:val="num" w:pos="318"/>
              </w:tabs>
              <w:spacing w:after="120"/>
              <w:ind w:left="318" w:hanging="284"/>
              <w:jc w:val="both"/>
              <w:rPr>
                <w:sz w:val="20"/>
                <w:lang w:val="en-GB"/>
              </w:rPr>
            </w:pPr>
            <w:r w:rsidRPr="00061463">
              <w:rPr>
                <w:sz w:val="20"/>
                <w:lang w:val="en-GB"/>
              </w:rPr>
              <w:t>revising the definitions of 'infection as specified' and 'relevant service' in Schedule</w:t>
            </w:r>
            <w:r>
              <w:rPr>
                <w:sz w:val="20"/>
                <w:lang w:val="en-GB"/>
              </w:rPr>
              <w:t> </w:t>
            </w:r>
            <w:r w:rsidRPr="00061463">
              <w:rPr>
                <w:sz w:val="20"/>
                <w:lang w:val="en-GB"/>
              </w:rPr>
              <w:t>1</w:t>
            </w:r>
            <w:r>
              <w:rPr>
                <w:sz w:val="20"/>
                <w:lang w:val="en-GB"/>
              </w:rPr>
              <w:t> </w:t>
            </w:r>
            <w:r w:rsidRPr="00061463">
              <w:rPr>
                <w:sz w:val="20"/>
                <w:lang w:val="en-GB"/>
              </w:rPr>
              <w:t>-</w:t>
            </w:r>
            <w:r>
              <w:rPr>
                <w:sz w:val="20"/>
                <w:lang w:val="en-GB"/>
              </w:rPr>
              <w:t> </w:t>
            </w:r>
            <w:r w:rsidRPr="00061463">
              <w:rPr>
                <w:sz w:val="20"/>
                <w:lang w:val="en-GB"/>
              </w:rPr>
              <w:t>Dictionary.</w:t>
            </w:r>
          </w:p>
          <w:p w:rsidR="00D5572B" w:rsidRPr="00694850" w:rsidRDefault="00D5572B" w:rsidP="00D5572B">
            <w:pPr>
              <w:pStyle w:val="BodyText"/>
              <w:spacing w:after="60"/>
              <w:ind w:left="34" w:right="272"/>
              <w:rPr>
                <w:b/>
                <w:sz w:val="19"/>
                <w:szCs w:val="19"/>
              </w:rPr>
            </w:pPr>
            <w:r w:rsidRPr="00A73805">
              <w:rPr>
                <w:b/>
              </w:rPr>
              <w:t xml:space="preserve">The determining of these Instruments finalises the investigation in relation to </w:t>
            </w:r>
            <w:r w:rsidR="00276E92" w:rsidRPr="00276E92">
              <w:rPr>
                <w:b/>
                <w:i/>
              </w:rPr>
              <w:t>reactive arthritis</w:t>
            </w:r>
            <w:r w:rsidRPr="004A1F8A">
              <w:rPr>
                <w:b/>
                <w:i/>
              </w:rPr>
              <w:t xml:space="preserve"> </w:t>
            </w:r>
            <w:r w:rsidRPr="00A73805">
              <w:rPr>
                <w:b/>
              </w:rPr>
              <w:t xml:space="preserve">as advertised in the Government Notices Gazette of </w:t>
            </w:r>
            <w:r w:rsidR="00061463" w:rsidRPr="00061463">
              <w:rPr>
                <w:b/>
                <w:lang w:val="en-GB"/>
              </w:rPr>
              <w:t>14 November 2017</w:t>
            </w:r>
            <w:r w:rsidRPr="00A73805">
              <w:rPr>
                <w:b/>
              </w:rPr>
              <w:t>.</w:t>
            </w:r>
          </w:p>
        </w:tc>
      </w:tr>
      <w:tr w:rsidR="00276E92" w:rsidRPr="00C513D2" w:rsidTr="004A1F8A">
        <w:tc>
          <w:tcPr>
            <w:tcW w:w="993" w:type="dxa"/>
            <w:tcBorders>
              <w:top w:val="single" w:sz="6" w:space="0" w:color="auto"/>
              <w:left w:val="single" w:sz="6" w:space="0" w:color="auto"/>
              <w:bottom w:val="single" w:sz="6" w:space="0" w:color="auto"/>
              <w:right w:val="single" w:sz="6" w:space="0" w:color="auto"/>
            </w:tcBorders>
          </w:tcPr>
          <w:p w:rsidR="00276E92" w:rsidRDefault="00D82C1B" w:rsidP="00D82C1B">
            <w:pPr>
              <w:rPr>
                <w:sz w:val="20"/>
              </w:rPr>
            </w:pPr>
            <w:r>
              <w:rPr>
                <w:sz w:val="20"/>
              </w:rPr>
              <w:t>77</w:t>
            </w:r>
            <w:r w:rsidR="00061463">
              <w:rPr>
                <w:sz w:val="20"/>
              </w:rPr>
              <w:t xml:space="preserve"> &amp; </w:t>
            </w:r>
            <w:r>
              <w:rPr>
                <w:sz w:val="20"/>
              </w:rPr>
              <w:t>78</w:t>
            </w:r>
            <w:r w:rsidR="00061463">
              <w:rPr>
                <w:sz w:val="20"/>
              </w:rPr>
              <w:t>/2018</w:t>
            </w:r>
          </w:p>
        </w:tc>
        <w:tc>
          <w:tcPr>
            <w:tcW w:w="1842" w:type="dxa"/>
            <w:tcBorders>
              <w:top w:val="single" w:sz="2" w:space="0" w:color="auto"/>
              <w:left w:val="single" w:sz="6" w:space="0" w:color="auto"/>
              <w:bottom w:val="single" w:sz="2" w:space="0" w:color="auto"/>
              <w:right w:val="single" w:sz="6" w:space="0" w:color="auto"/>
            </w:tcBorders>
          </w:tcPr>
          <w:p w:rsidR="00276E92" w:rsidRDefault="00061463" w:rsidP="00726C5A">
            <w:pPr>
              <w:rPr>
                <w:sz w:val="20"/>
              </w:rPr>
            </w:pPr>
            <w:r w:rsidRPr="00061463">
              <w:rPr>
                <w:sz w:val="20"/>
              </w:rPr>
              <w:t>scrub typhus</w:t>
            </w:r>
          </w:p>
        </w:tc>
        <w:tc>
          <w:tcPr>
            <w:tcW w:w="7912" w:type="dxa"/>
            <w:tcBorders>
              <w:top w:val="single" w:sz="6" w:space="0" w:color="auto"/>
              <w:left w:val="single" w:sz="6" w:space="0" w:color="auto"/>
              <w:bottom w:val="single" w:sz="6" w:space="0" w:color="auto"/>
              <w:right w:val="single" w:sz="6" w:space="0" w:color="auto"/>
            </w:tcBorders>
          </w:tcPr>
          <w:p w:rsidR="00276E92" w:rsidRPr="00A73805" w:rsidRDefault="00276E92" w:rsidP="00276E92">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FC553B">
              <w:rPr>
                <w:lang w:val="en-GB"/>
              </w:rPr>
              <w:t>1</w:t>
            </w:r>
            <w:r>
              <w:rPr>
                <w:lang w:val="en-GB"/>
              </w:rPr>
              <w:t>9</w:t>
            </w:r>
            <w:r w:rsidRPr="00FC553B">
              <w:rPr>
                <w:lang w:val="en-GB"/>
              </w:rPr>
              <w:t> </w:t>
            </w:r>
            <w:r>
              <w:rPr>
                <w:lang w:val="en-GB"/>
              </w:rPr>
              <w:t>October 2016</w:t>
            </w:r>
            <w:r w:rsidRPr="00A73805">
              <w:t xml:space="preserve"> concerning </w:t>
            </w:r>
            <w:r w:rsidR="00061463" w:rsidRPr="00061463">
              <w:rPr>
                <w:i/>
              </w:rPr>
              <w:t>scrub typhus</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276E92" w:rsidRPr="00A73805" w:rsidRDefault="00276E92" w:rsidP="00276E92">
            <w:pPr>
              <w:pStyle w:val="BodyText"/>
              <w:tabs>
                <w:tab w:val="left" w:pos="6753"/>
              </w:tabs>
              <w:spacing w:after="60"/>
              <w:ind w:right="33"/>
              <w:jc w:val="both"/>
            </w:pPr>
            <w:r w:rsidRPr="00A73805">
              <w:t xml:space="preserve">The contents of these Instruments are in similar terms as the </w:t>
            </w:r>
            <w:r>
              <w:t>repealed</w:t>
            </w:r>
            <w:r w:rsidRPr="00A73805">
              <w:t xml:space="preserve"> Instruments. Comparing these Instruments and the </w:t>
            </w:r>
            <w:r>
              <w:t>repealed</w:t>
            </w:r>
            <w:r w:rsidRPr="00A73805">
              <w:t xml:space="preserve"> Instruments, the differences include:</w:t>
            </w:r>
          </w:p>
          <w:p w:rsidR="00276E92" w:rsidRPr="00A73805" w:rsidRDefault="00276E92" w:rsidP="00276E92">
            <w:pPr>
              <w:pStyle w:val="BodyText"/>
              <w:keepNext/>
              <w:tabs>
                <w:tab w:val="left" w:pos="6753"/>
              </w:tabs>
              <w:ind w:right="34"/>
              <w:jc w:val="both"/>
              <w:rPr>
                <w:b/>
                <w:i/>
              </w:rPr>
            </w:pPr>
            <w:r w:rsidRPr="00A73805">
              <w:rPr>
                <w:b/>
                <w:i/>
              </w:rPr>
              <w:t xml:space="preserve">For RH </w:t>
            </w:r>
            <w:r w:rsidR="000F75CC">
              <w:rPr>
                <w:b/>
                <w:i/>
              </w:rPr>
              <w:t xml:space="preserve">&amp; </w:t>
            </w:r>
            <w:proofErr w:type="spellStart"/>
            <w:r w:rsidR="000F75CC">
              <w:rPr>
                <w:b/>
                <w:i/>
              </w:rPr>
              <w:t>BoP</w:t>
            </w:r>
            <w:proofErr w:type="spellEnd"/>
            <w:r w:rsidR="000F75CC">
              <w:rPr>
                <w:b/>
                <w:i/>
              </w:rPr>
              <w:t xml:space="preserve"> </w:t>
            </w:r>
            <w:proofErr w:type="spellStart"/>
            <w:r w:rsidRPr="00A73805">
              <w:rPr>
                <w:b/>
                <w:i/>
              </w:rPr>
              <w:t>SoP</w:t>
            </w:r>
            <w:r w:rsidR="000F75CC">
              <w:rPr>
                <w:b/>
                <w:i/>
              </w:rPr>
              <w:t>s</w:t>
            </w:r>
            <w:proofErr w:type="spellEnd"/>
            <w:r w:rsidRPr="00A73805">
              <w:t xml:space="preserve"> </w:t>
            </w:r>
            <w:r w:rsidRPr="00A73805">
              <w:rPr>
                <w:b/>
                <w:i/>
              </w:rPr>
              <w:t>(Instrument No</w:t>
            </w:r>
            <w:r w:rsidR="000F75CC">
              <w:rPr>
                <w:b/>
                <w:i/>
              </w:rPr>
              <w:t>s</w:t>
            </w:r>
            <w:r w:rsidRPr="00A73805">
              <w:rPr>
                <w:b/>
                <w:i/>
              </w:rPr>
              <w:t xml:space="preserve">. </w:t>
            </w:r>
            <w:r w:rsidR="00D82C1B">
              <w:rPr>
                <w:b/>
                <w:i/>
              </w:rPr>
              <w:t>77</w:t>
            </w:r>
            <w:r w:rsidR="000F75CC">
              <w:rPr>
                <w:b/>
                <w:i/>
              </w:rPr>
              <w:t xml:space="preserve"> &amp; </w:t>
            </w:r>
            <w:r w:rsidR="00D82C1B">
              <w:rPr>
                <w:b/>
                <w:i/>
              </w:rPr>
              <w:t>7</w:t>
            </w:r>
            <w:r w:rsidR="000F75CC">
              <w:rPr>
                <w:b/>
                <w:i/>
              </w:rPr>
              <w:t>8</w:t>
            </w:r>
            <w:r w:rsidRPr="00A73805">
              <w:rPr>
                <w:b/>
                <w:i/>
              </w:rPr>
              <w:t>/</w:t>
            </w:r>
            <w:r>
              <w:rPr>
                <w:b/>
                <w:i/>
              </w:rPr>
              <w:t>2018</w:t>
            </w:r>
            <w:r w:rsidRPr="00A73805">
              <w:rPr>
                <w:b/>
                <w:i/>
              </w:rPr>
              <w:t>)</w:t>
            </w:r>
          </w:p>
          <w:p w:rsidR="00061463" w:rsidRPr="00061463" w:rsidRDefault="00061463" w:rsidP="00061463">
            <w:pPr>
              <w:numPr>
                <w:ilvl w:val="0"/>
                <w:numId w:val="2"/>
              </w:numPr>
              <w:tabs>
                <w:tab w:val="clear" w:pos="720"/>
              </w:tabs>
              <w:ind w:left="318" w:hanging="318"/>
              <w:jc w:val="both"/>
              <w:rPr>
                <w:sz w:val="20"/>
                <w:lang w:val="en-GB"/>
              </w:rPr>
            </w:pPr>
            <w:r w:rsidRPr="00061463">
              <w:rPr>
                <w:sz w:val="20"/>
                <w:lang w:val="en-GB"/>
              </w:rPr>
              <w:t>adopting the latest revised Instrument format, which commenced in 2015;</w:t>
            </w:r>
          </w:p>
          <w:p w:rsidR="00061463" w:rsidRPr="00061463" w:rsidRDefault="00061463" w:rsidP="00061463">
            <w:pPr>
              <w:numPr>
                <w:ilvl w:val="0"/>
                <w:numId w:val="2"/>
              </w:numPr>
              <w:tabs>
                <w:tab w:val="clear" w:pos="720"/>
              </w:tabs>
              <w:ind w:left="318" w:hanging="318"/>
              <w:jc w:val="both"/>
              <w:rPr>
                <w:sz w:val="20"/>
                <w:lang w:val="en-GB"/>
              </w:rPr>
            </w:pPr>
            <w:r w:rsidRPr="00061463">
              <w:rPr>
                <w:sz w:val="20"/>
                <w:lang w:val="en-GB"/>
              </w:rPr>
              <w:t>specifying a day of commencement for the Instrument in section 2;</w:t>
            </w:r>
          </w:p>
          <w:p w:rsidR="00061463" w:rsidRPr="00061463" w:rsidRDefault="00061463" w:rsidP="00061463">
            <w:pPr>
              <w:numPr>
                <w:ilvl w:val="0"/>
                <w:numId w:val="2"/>
              </w:numPr>
              <w:tabs>
                <w:tab w:val="clear" w:pos="720"/>
              </w:tabs>
              <w:ind w:left="318" w:hanging="318"/>
              <w:jc w:val="both"/>
              <w:rPr>
                <w:sz w:val="20"/>
                <w:lang w:val="en-GB"/>
              </w:rPr>
            </w:pPr>
            <w:r w:rsidRPr="00061463">
              <w:rPr>
                <w:sz w:val="20"/>
                <w:lang w:val="en-GB"/>
              </w:rPr>
              <w:t>revising the definition of 'scrub typhus' in subsection 7(2);</w:t>
            </w:r>
          </w:p>
          <w:p w:rsidR="00061463" w:rsidRPr="00061463" w:rsidRDefault="00061463" w:rsidP="00061463">
            <w:pPr>
              <w:numPr>
                <w:ilvl w:val="0"/>
                <w:numId w:val="2"/>
              </w:numPr>
              <w:tabs>
                <w:tab w:val="clear" w:pos="720"/>
              </w:tabs>
              <w:ind w:left="318" w:hanging="318"/>
              <w:jc w:val="both"/>
              <w:rPr>
                <w:sz w:val="20"/>
                <w:lang w:val="en-GB"/>
              </w:rPr>
            </w:pPr>
            <w:r w:rsidRPr="00061463">
              <w:rPr>
                <w:sz w:val="20"/>
                <w:lang w:val="en-GB"/>
              </w:rPr>
              <w:t>revising the reference to 'ICD-10-AM code' in subsection 7(4);</w:t>
            </w:r>
          </w:p>
          <w:p w:rsidR="00061463" w:rsidRPr="00061463" w:rsidRDefault="00061463" w:rsidP="00061463">
            <w:pPr>
              <w:numPr>
                <w:ilvl w:val="0"/>
                <w:numId w:val="2"/>
              </w:numPr>
              <w:tabs>
                <w:tab w:val="clear" w:pos="720"/>
              </w:tabs>
              <w:ind w:left="318" w:hanging="318"/>
              <w:jc w:val="both"/>
              <w:rPr>
                <w:sz w:val="20"/>
                <w:lang w:val="en-GB"/>
              </w:rPr>
            </w:pPr>
            <w:r w:rsidRPr="00061463">
              <w:rPr>
                <w:sz w:val="20"/>
                <w:lang w:val="en-GB"/>
              </w:rPr>
              <w:t xml:space="preserve">new factor in subsection 9(1) concerning 'being exposed to </w:t>
            </w:r>
            <w:proofErr w:type="spellStart"/>
            <w:r w:rsidRPr="00061463">
              <w:rPr>
                <w:i/>
                <w:sz w:val="20"/>
                <w:lang w:val="en-GB"/>
              </w:rPr>
              <w:t>Orientia</w:t>
            </w:r>
            <w:proofErr w:type="spellEnd"/>
            <w:r w:rsidRPr="00061463">
              <w:rPr>
                <w:i/>
                <w:sz w:val="20"/>
                <w:lang w:val="en-GB"/>
              </w:rPr>
              <w:t xml:space="preserve"> </w:t>
            </w:r>
            <w:proofErr w:type="spellStart"/>
            <w:r w:rsidRPr="00061463">
              <w:rPr>
                <w:i/>
                <w:sz w:val="20"/>
                <w:lang w:val="en-GB"/>
              </w:rPr>
              <w:t>tsutsugamushi</w:t>
            </w:r>
            <w:proofErr w:type="spellEnd"/>
            <w:r w:rsidRPr="00061463">
              <w:rPr>
                <w:sz w:val="20"/>
                <w:lang w:val="en-GB"/>
              </w:rPr>
              <w:t>';</w:t>
            </w:r>
          </w:p>
          <w:p w:rsidR="00061463" w:rsidRPr="00061463" w:rsidRDefault="00061463" w:rsidP="00061463">
            <w:pPr>
              <w:numPr>
                <w:ilvl w:val="0"/>
                <w:numId w:val="2"/>
              </w:numPr>
              <w:tabs>
                <w:tab w:val="clear" w:pos="720"/>
              </w:tabs>
              <w:ind w:left="318" w:hanging="318"/>
              <w:jc w:val="both"/>
              <w:rPr>
                <w:sz w:val="20"/>
                <w:lang w:val="en-GB"/>
              </w:rPr>
            </w:pPr>
            <w:r w:rsidRPr="00061463">
              <w:rPr>
                <w:sz w:val="20"/>
                <w:lang w:val="en-GB"/>
              </w:rPr>
              <w:t xml:space="preserve">deleting the factor concerning 'being in an area that is endemic for scrub typhus' as it is now subsumed by the factor in subsection 9(1) concerning 'being exposed to </w:t>
            </w:r>
            <w:proofErr w:type="spellStart"/>
            <w:r w:rsidRPr="00061463">
              <w:rPr>
                <w:i/>
                <w:sz w:val="20"/>
                <w:lang w:val="en-GB"/>
              </w:rPr>
              <w:t>Orientia</w:t>
            </w:r>
            <w:proofErr w:type="spellEnd"/>
            <w:r w:rsidRPr="00061463">
              <w:rPr>
                <w:i/>
                <w:sz w:val="20"/>
                <w:lang w:val="en-GB"/>
              </w:rPr>
              <w:t xml:space="preserve"> </w:t>
            </w:r>
            <w:proofErr w:type="spellStart"/>
            <w:r w:rsidRPr="00061463">
              <w:rPr>
                <w:i/>
                <w:sz w:val="20"/>
                <w:lang w:val="en-GB"/>
              </w:rPr>
              <w:t>tsutsugamushi</w:t>
            </w:r>
            <w:proofErr w:type="spellEnd"/>
            <w:r w:rsidRPr="00061463">
              <w:rPr>
                <w:sz w:val="20"/>
                <w:lang w:val="en-GB"/>
              </w:rPr>
              <w:t>';</w:t>
            </w:r>
          </w:p>
          <w:p w:rsidR="00061463" w:rsidRPr="00061463" w:rsidRDefault="00061463" w:rsidP="00061463">
            <w:pPr>
              <w:numPr>
                <w:ilvl w:val="0"/>
                <w:numId w:val="2"/>
              </w:numPr>
              <w:tabs>
                <w:tab w:val="clear" w:pos="720"/>
              </w:tabs>
              <w:ind w:left="318" w:hanging="318"/>
              <w:jc w:val="both"/>
              <w:rPr>
                <w:sz w:val="20"/>
                <w:lang w:val="en-GB"/>
              </w:rPr>
            </w:pPr>
            <w:r w:rsidRPr="00061463">
              <w:rPr>
                <w:sz w:val="20"/>
                <w:lang w:val="en-GB"/>
              </w:rPr>
              <w:t xml:space="preserve">deleting the factor concerning 'percutaneous exposure to blood infected with </w:t>
            </w:r>
            <w:proofErr w:type="spellStart"/>
            <w:r w:rsidRPr="00061463">
              <w:rPr>
                <w:i/>
                <w:sz w:val="20"/>
                <w:lang w:val="en-GB"/>
              </w:rPr>
              <w:t>Orientia</w:t>
            </w:r>
            <w:proofErr w:type="spellEnd"/>
            <w:r w:rsidRPr="00061463">
              <w:rPr>
                <w:i/>
                <w:sz w:val="20"/>
                <w:lang w:val="en-GB"/>
              </w:rPr>
              <w:t xml:space="preserve"> </w:t>
            </w:r>
            <w:proofErr w:type="spellStart"/>
            <w:r w:rsidRPr="00061463">
              <w:rPr>
                <w:i/>
                <w:sz w:val="20"/>
                <w:lang w:val="en-GB"/>
              </w:rPr>
              <w:t>tsutsugamushi</w:t>
            </w:r>
            <w:proofErr w:type="spellEnd"/>
            <w:r w:rsidRPr="00061463">
              <w:rPr>
                <w:sz w:val="20"/>
                <w:lang w:val="en-GB"/>
              </w:rPr>
              <w:t xml:space="preserve">' as it is now subsumed by the factor in subsection 9(1) concerning 'being exposed to </w:t>
            </w:r>
            <w:proofErr w:type="spellStart"/>
            <w:r w:rsidRPr="00061463">
              <w:rPr>
                <w:i/>
                <w:sz w:val="20"/>
                <w:lang w:val="en-GB"/>
              </w:rPr>
              <w:t>Orientia</w:t>
            </w:r>
            <w:proofErr w:type="spellEnd"/>
            <w:r w:rsidRPr="00061463">
              <w:rPr>
                <w:i/>
                <w:sz w:val="20"/>
                <w:lang w:val="en-GB"/>
              </w:rPr>
              <w:t xml:space="preserve"> </w:t>
            </w:r>
            <w:proofErr w:type="spellStart"/>
            <w:r w:rsidRPr="00061463">
              <w:rPr>
                <w:i/>
                <w:sz w:val="20"/>
                <w:lang w:val="en-GB"/>
              </w:rPr>
              <w:t>tsutsugamushi</w:t>
            </w:r>
            <w:proofErr w:type="spellEnd"/>
            <w:r w:rsidRPr="00061463">
              <w:rPr>
                <w:sz w:val="20"/>
                <w:lang w:val="en-GB"/>
              </w:rPr>
              <w:t>';</w:t>
            </w:r>
          </w:p>
          <w:p w:rsidR="00061463" w:rsidRPr="00061463" w:rsidRDefault="00061463" w:rsidP="00061463">
            <w:pPr>
              <w:numPr>
                <w:ilvl w:val="0"/>
                <w:numId w:val="2"/>
              </w:numPr>
              <w:tabs>
                <w:tab w:val="clear" w:pos="720"/>
              </w:tabs>
              <w:ind w:left="318" w:hanging="318"/>
              <w:jc w:val="both"/>
              <w:rPr>
                <w:sz w:val="20"/>
                <w:lang w:val="en-GB"/>
              </w:rPr>
            </w:pPr>
            <w:r w:rsidRPr="00061463">
              <w:rPr>
                <w:sz w:val="20"/>
                <w:lang w:val="en-GB"/>
              </w:rPr>
              <w:t xml:space="preserve">new definitions of 'being exposed to </w:t>
            </w:r>
            <w:proofErr w:type="spellStart"/>
            <w:r w:rsidRPr="00061463">
              <w:rPr>
                <w:i/>
                <w:sz w:val="20"/>
                <w:lang w:val="en-GB"/>
              </w:rPr>
              <w:t>Orientia</w:t>
            </w:r>
            <w:proofErr w:type="spellEnd"/>
            <w:r w:rsidRPr="00061463">
              <w:rPr>
                <w:i/>
                <w:sz w:val="20"/>
                <w:lang w:val="en-GB"/>
              </w:rPr>
              <w:t xml:space="preserve"> </w:t>
            </w:r>
            <w:proofErr w:type="spellStart"/>
            <w:r w:rsidRPr="00061463">
              <w:rPr>
                <w:i/>
                <w:sz w:val="20"/>
                <w:lang w:val="en-GB"/>
              </w:rPr>
              <w:t>tsutsugamushi</w:t>
            </w:r>
            <w:proofErr w:type="spellEnd"/>
            <w:r w:rsidRPr="00061463">
              <w:rPr>
                <w:sz w:val="20"/>
                <w:lang w:val="en-GB"/>
              </w:rPr>
              <w:t>', 'MRCA' and 'VEA' in Schedule</w:t>
            </w:r>
            <w:r>
              <w:rPr>
                <w:sz w:val="20"/>
                <w:lang w:val="en-GB"/>
              </w:rPr>
              <w:t> </w:t>
            </w:r>
            <w:r w:rsidRPr="00061463">
              <w:rPr>
                <w:sz w:val="20"/>
                <w:lang w:val="en-GB"/>
              </w:rPr>
              <w:t>1</w:t>
            </w:r>
            <w:r>
              <w:rPr>
                <w:sz w:val="20"/>
                <w:lang w:val="en-GB"/>
              </w:rPr>
              <w:t> </w:t>
            </w:r>
            <w:r w:rsidRPr="00061463">
              <w:rPr>
                <w:sz w:val="20"/>
                <w:lang w:val="en-GB"/>
              </w:rPr>
              <w:t>-</w:t>
            </w:r>
            <w:r>
              <w:rPr>
                <w:sz w:val="20"/>
                <w:lang w:val="en-GB"/>
              </w:rPr>
              <w:t> </w:t>
            </w:r>
            <w:r w:rsidRPr="00061463">
              <w:rPr>
                <w:sz w:val="20"/>
                <w:lang w:val="en-GB"/>
              </w:rPr>
              <w:t>Dictionary;</w:t>
            </w:r>
          </w:p>
          <w:p w:rsidR="00276E92" w:rsidRPr="00D5572B" w:rsidRDefault="00061463" w:rsidP="00061463">
            <w:pPr>
              <w:numPr>
                <w:ilvl w:val="0"/>
                <w:numId w:val="2"/>
              </w:numPr>
              <w:tabs>
                <w:tab w:val="clear" w:pos="720"/>
              </w:tabs>
              <w:spacing w:after="120"/>
              <w:ind w:left="318" w:hanging="318"/>
              <w:jc w:val="both"/>
              <w:rPr>
                <w:sz w:val="20"/>
                <w:lang w:val="en-GB"/>
              </w:rPr>
            </w:pPr>
            <w:r w:rsidRPr="00061463">
              <w:rPr>
                <w:sz w:val="20"/>
                <w:lang w:val="en-GB"/>
              </w:rPr>
              <w:t>revising the definitions of 'area endemic for scrub typhus' and 'relevant service' in Schedule</w:t>
            </w:r>
            <w:r>
              <w:rPr>
                <w:sz w:val="20"/>
                <w:lang w:val="en-GB"/>
              </w:rPr>
              <w:t> </w:t>
            </w:r>
            <w:r w:rsidRPr="00061463">
              <w:rPr>
                <w:sz w:val="20"/>
                <w:lang w:val="en-GB"/>
              </w:rPr>
              <w:t>1</w:t>
            </w:r>
            <w:r>
              <w:rPr>
                <w:sz w:val="20"/>
                <w:lang w:val="en-GB"/>
              </w:rPr>
              <w:t> </w:t>
            </w:r>
            <w:r w:rsidRPr="00061463">
              <w:rPr>
                <w:sz w:val="20"/>
                <w:lang w:val="en-GB"/>
              </w:rPr>
              <w:t>-</w:t>
            </w:r>
            <w:r>
              <w:rPr>
                <w:sz w:val="20"/>
                <w:lang w:val="en-GB"/>
              </w:rPr>
              <w:t> </w:t>
            </w:r>
            <w:r w:rsidRPr="00061463">
              <w:rPr>
                <w:sz w:val="20"/>
                <w:lang w:val="en-GB"/>
              </w:rPr>
              <w:t>Dictionary.</w:t>
            </w:r>
          </w:p>
          <w:p w:rsidR="00276E92" w:rsidRPr="00694850" w:rsidRDefault="00276E92" w:rsidP="00276E92">
            <w:pPr>
              <w:pStyle w:val="BodyText"/>
              <w:spacing w:after="60"/>
              <w:ind w:left="34" w:right="272"/>
              <w:rPr>
                <w:b/>
                <w:sz w:val="19"/>
                <w:szCs w:val="19"/>
              </w:rPr>
            </w:pPr>
            <w:r w:rsidRPr="00A73805">
              <w:rPr>
                <w:b/>
              </w:rPr>
              <w:t xml:space="preserve">The determining of these Instruments finalises the investigation in relation to </w:t>
            </w:r>
            <w:r w:rsidR="00061463" w:rsidRPr="00061463">
              <w:rPr>
                <w:b/>
                <w:i/>
              </w:rPr>
              <w:t>scrub typhus</w:t>
            </w:r>
            <w:r w:rsidRPr="004A1F8A">
              <w:rPr>
                <w:b/>
                <w:i/>
              </w:rPr>
              <w:t xml:space="preserve"> </w:t>
            </w:r>
            <w:r w:rsidRPr="00A73805">
              <w:rPr>
                <w:b/>
              </w:rPr>
              <w:t xml:space="preserve">as advertised in the Government Notices Gazette of </w:t>
            </w:r>
            <w:r w:rsidRPr="00FC553B">
              <w:rPr>
                <w:b/>
                <w:lang w:val="en-GB"/>
              </w:rPr>
              <w:t>1</w:t>
            </w:r>
            <w:r>
              <w:rPr>
                <w:b/>
                <w:lang w:val="en-GB"/>
              </w:rPr>
              <w:t>9</w:t>
            </w:r>
            <w:r w:rsidRPr="00FC553B">
              <w:rPr>
                <w:b/>
                <w:lang w:val="en-GB"/>
              </w:rPr>
              <w:t> </w:t>
            </w:r>
            <w:r>
              <w:rPr>
                <w:b/>
                <w:lang w:val="en-GB"/>
              </w:rPr>
              <w:t>October</w:t>
            </w:r>
            <w:r w:rsidRPr="00FC553B">
              <w:rPr>
                <w:b/>
                <w:lang w:val="en-GB"/>
              </w:rPr>
              <w:t xml:space="preserve"> 201</w:t>
            </w:r>
            <w:r>
              <w:rPr>
                <w:b/>
                <w:lang w:val="en-GB"/>
              </w:rPr>
              <w:t>6</w:t>
            </w:r>
            <w:r w:rsidRPr="00A73805">
              <w:rPr>
                <w:b/>
              </w:rPr>
              <w:t>.</w:t>
            </w:r>
            <w:r w:rsidR="00061463">
              <w:rPr>
                <w:b/>
              </w:rPr>
              <w:t xml:space="preserve"> </w:t>
            </w:r>
          </w:p>
        </w:tc>
      </w:tr>
      <w:tr w:rsidR="00276E92" w:rsidRPr="00C513D2" w:rsidTr="004A1F8A">
        <w:tc>
          <w:tcPr>
            <w:tcW w:w="993" w:type="dxa"/>
            <w:tcBorders>
              <w:top w:val="single" w:sz="6" w:space="0" w:color="auto"/>
              <w:left w:val="single" w:sz="6" w:space="0" w:color="auto"/>
              <w:bottom w:val="single" w:sz="6" w:space="0" w:color="auto"/>
              <w:right w:val="single" w:sz="6" w:space="0" w:color="auto"/>
            </w:tcBorders>
          </w:tcPr>
          <w:p w:rsidR="00276E92" w:rsidRDefault="00D82C1B" w:rsidP="00D82C1B">
            <w:pPr>
              <w:rPr>
                <w:sz w:val="20"/>
              </w:rPr>
            </w:pPr>
            <w:r>
              <w:rPr>
                <w:sz w:val="20"/>
              </w:rPr>
              <w:t>79</w:t>
            </w:r>
            <w:r w:rsidR="000F75CC">
              <w:rPr>
                <w:sz w:val="20"/>
              </w:rPr>
              <w:t xml:space="preserve"> &amp; 8</w:t>
            </w:r>
            <w:r>
              <w:rPr>
                <w:sz w:val="20"/>
              </w:rPr>
              <w:t>0</w:t>
            </w:r>
            <w:r w:rsidR="000F75CC">
              <w:rPr>
                <w:sz w:val="20"/>
              </w:rPr>
              <w:t>/2018</w:t>
            </w:r>
          </w:p>
        </w:tc>
        <w:tc>
          <w:tcPr>
            <w:tcW w:w="1842" w:type="dxa"/>
            <w:tcBorders>
              <w:top w:val="single" w:sz="2" w:space="0" w:color="auto"/>
              <w:left w:val="single" w:sz="6" w:space="0" w:color="auto"/>
              <w:bottom w:val="single" w:sz="2" w:space="0" w:color="auto"/>
              <w:right w:val="single" w:sz="6" w:space="0" w:color="auto"/>
            </w:tcBorders>
          </w:tcPr>
          <w:p w:rsidR="00276E92" w:rsidRDefault="000F75CC" w:rsidP="00726C5A">
            <w:pPr>
              <w:rPr>
                <w:sz w:val="20"/>
              </w:rPr>
            </w:pPr>
            <w:r w:rsidRPr="000F75CC">
              <w:rPr>
                <w:sz w:val="20"/>
              </w:rPr>
              <w:t>bronchiolitis obliterans organising pneumonia</w:t>
            </w:r>
          </w:p>
        </w:tc>
        <w:tc>
          <w:tcPr>
            <w:tcW w:w="7912" w:type="dxa"/>
            <w:tcBorders>
              <w:top w:val="single" w:sz="6" w:space="0" w:color="auto"/>
              <w:left w:val="single" w:sz="6" w:space="0" w:color="auto"/>
              <w:bottom w:val="single" w:sz="6" w:space="0" w:color="auto"/>
              <w:right w:val="single" w:sz="6" w:space="0" w:color="auto"/>
            </w:tcBorders>
          </w:tcPr>
          <w:p w:rsidR="00276E92" w:rsidRPr="00A73805" w:rsidRDefault="00276E92" w:rsidP="00276E92">
            <w:pPr>
              <w:pStyle w:val="BodyText"/>
              <w:tabs>
                <w:tab w:val="left" w:pos="6753"/>
              </w:tabs>
              <w:spacing w:after="60"/>
              <w:ind w:right="33"/>
              <w:jc w:val="both"/>
            </w:pPr>
            <w:r w:rsidRPr="00A73805">
              <w:t xml:space="preserve">These Instruments result from an investigation notified by the Authority in the Government Notices Gazette of </w:t>
            </w:r>
            <w:r w:rsidRPr="00FC553B">
              <w:rPr>
                <w:lang w:val="en-GB"/>
              </w:rPr>
              <w:t>1</w:t>
            </w:r>
            <w:r>
              <w:rPr>
                <w:lang w:val="en-GB"/>
              </w:rPr>
              <w:t>9</w:t>
            </w:r>
            <w:r w:rsidRPr="00FC553B">
              <w:rPr>
                <w:lang w:val="en-GB"/>
              </w:rPr>
              <w:t> </w:t>
            </w:r>
            <w:r>
              <w:rPr>
                <w:lang w:val="en-GB"/>
              </w:rPr>
              <w:t>October 2016</w:t>
            </w:r>
            <w:r w:rsidRPr="00A73805">
              <w:t xml:space="preserve"> concerning </w:t>
            </w:r>
            <w:r w:rsidR="000F75CC" w:rsidRPr="000F75CC">
              <w:rPr>
                <w:i/>
              </w:rPr>
              <w:t>bronchiolitis obliterans organising pneumonia</w:t>
            </w:r>
            <w:r w:rsidRPr="00852FE0">
              <w:rPr>
                <w:i/>
              </w:rPr>
              <w:t xml:space="preserve"> </w:t>
            </w:r>
            <w:r w:rsidRPr="00A73805">
              <w:t>in accordance with section 196G of the VEA. The investigation involved an examination of the sound medical-scientific evidence now available to the Authority, including the sound medical-scientific evidence it has previously considered.</w:t>
            </w:r>
          </w:p>
          <w:p w:rsidR="00276E92" w:rsidRPr="00A73805" w:rsidRDefault="00276E92" w:rsidP="00276E92">
            <w:pPr>
              <w:pStyle w:val="BodyText"/>
              <w:tabs>
                <w:tab w:val="left" w:pos="6753"/>
              </w:tabs>
              <w:spacing w:after="60"/>
              <w:ind w:right="33"/>
              <w:jc w:val="both"/>
            </w:pPr>
            <w:r w:rsidRPr="00A73805">
              <w:t xml:space="preserve">The contents of these Instruments are in similar terms as the </w:t>
            </w:r>
            <w:r>
              <w:t>repealed</w:t>
            </w:r>
            <w:r w:rsidRPr="00A73805">
              <w:t xml:space="preserve"> Instruments. Comparing these Instruments and the </w:t>
            </w:r>
            <w:r>
              <w:t>repealed</w:t>
            </w:r>
            <w:r w:rsidRPr="00A73805">
              <w:t xml:space="preserve"> Instruments, the differences include:</w:t>
            </w:r>
          </w:p>
          <w:p w:rsidR="00276E92" w:rsidRPr="00A73805" w:rsidRDefault="00276E92" w:rsidP="00276E92">
            <w:pPr>
              <w:pStyle w:val="BodyText"/>
              <w:keepNext/>
              <w:tabs>
                <w:tab w:val="left" w:pos="6753"/>
              </w:tabs>
              <w:ind w:right="34"/>
              <w:jc w:val="both"/>
              <w:rPr>
                <w:b/>
                <w:i/>
              </w:rPr>
            </w:pPr>
            <w:r w:rsidRPr="00A73805">
              <w:rPr>
                <w:b/>
                <w:i/>
              </w:rPr>
              <w:t xml:space="preserve">For RH </w:t>
            </w:r>
            <w:proofErr w:type="spellStart"/>
            <w:r w:rsidRPr="00A73805">
              <w:rPr>
                <w:b/>
                <w:i/>
              </w:rPr>
              <w:t>SoP</w:t>
            </w:r>
            <w:proofErr w:type="spellEnd"/>
            <w:r w:rsidRPr="00A73805">
              <w:t xml:space="preserve"> </w:t>
            </w:r>
            <w:r w:rsidRPr="00A73805">
              <w:rPr>
                <w:b/>
                <w:i/>
              </w:rPr>
              <w:t xml:space="preserve">(Instrument No. </w:t>
            </w:r>
            <w:r w:rsidR="00D82C1B">
              <w:rPr>
                <w:b/>
                <w:i/>
              </w:rPr>
              <w:t>79</w:t>
            </w:r>
            <w:r w:rsidRPr="00A73805">
              <w:rPr>
                <w:b/>
                <w:i/>
              </w:rPr>
              <w:t>/</w:t>
            </w:r>
            <w:r>
              <w:rPr>
                <w:b/>
                <w:i/>
              </w:rPr>
              <w:t>2018</w:t>
            </w:r>
            <w:r w:rsidRPr="00A73805">
              <w:rPr>
                <w:b/>
                <w:i/>
              </w:rPr>
              <w:t>)</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adopting the latest revised Instrument format, which commenced in 2015;</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specifying a day of commencement for the Instrument in section 2;</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revising the definition of 'bronchiolitis obliterans organising pneumonia' in subsection 7(2);</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lastRenderedPageBreak/>
              <w:t>revising the factors in subsections 9(1) &amp; 9(9) concerning 'taking a drug';</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new factors in subsections 9(2) &amp; 9(10) concerning 'being treated with a drug';</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revising the factors in subsections 9(4) &amp; 9(12) concerning 'a course of therapeutic radiation';</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revising the factors in subsections 9(5) &amp; 9(13) concerning 'bronchial obstruction', by inclusion of a note;</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new factors in subsections 9(6) &amp; 9(14) concerning 'inhaling high concentrations of a substance with irritant properties';</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revising the factors in subsections 9(7) &amp; 9(15) concerning 'inhaling sulphur mustard';</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new factors in subsections 9(8) &amp; 9(16) concerning 'gastro-oesophageal reflux disease';</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deleting the factors concerning 'using cocaine or heroin' as cocaine is now covered by the factors in subsections 9(1) &amp; 9(9) concerning ' taking a drug';</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 xml:space="preserve">deleting the factors concerning 'inhaling fumes of </w:t>
            </w:r>
            <w:proofErr w:type="spellStart"/>
            <w:r w:rsidRPr="000F75CC">
              <w:rPr>
                <w:sz w:val="20"/>
                <w:lang w:val="en-GB"/>
              </w:rPr>
              <w:t>Acramin</w:t>
            </w:r>
            <w:proofErr w:type="spellEnd"/>
            <w:r w:rsidRPr="000F75CC">
              <w:rPr>
                <w:sz w:val="20"/>
                <w:lang w:val="en-GB"/>
              </w:rPr>
              <w:t xml:space="preserve"> FWN textile printing dye,  acetic acid or </w:t>
            </w:r>
            <w:proofErr w:type="spellStart"/>
            <w:r w:rsidRPr="000F75CC">
              <w:rPr>
                <w:sz w:val="20"/>
                <w:lang w:val="en-GB"/>
              </w:rPr>
              <w:t>benzalkonium</w:t>
            </w:r>
            <w:proofErr w:type="spellEnd"/>
            <w:r w:rsidRPr="000F75CC">
              <w:rPr>
                <w:sz w:val="20"/>
                <w:lang w:val="en-GB"/>
              </w:rPr>
              <w:t xml:space="preserve"> compounds', as they are now covered by the factors in subsections 9(6) &amp; 9(14) concerning 'inhaling high concentrations of a substance with irritant properties';</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deleting the factor concerning 'anthrax vaccine';</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deleting the factor concerning 'coronary artery bypass graft surgery';</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new definitions of 'MRCA', 'specified list of drugs' and 'VEA' in Schedule 1 - Dictionary;</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revising the definition of 'relevant service' in Schedule 1 - Dictionary; and</w:t>
            </w:r>
          </w:p>
          <w:p w:rsidR="00276E92" w:rsidRPr="00D5572B" w:rsidRDefault="000F75CC" w:rsidP="000F75CC">
            <w:pPr>
              <w:numPr>
                <w:ilvl w:val="0"/>
                <w:numId w:val="2"/>
              </w:numPr>
              <w:tabs>
                <w:tab w:val="clear" w:pos="720"/>
                <w:tab w:val="num" w:pos="318"/>
              </w:tabs>
              <w:spacing w:after="120"/>
              <w:ind w:left="318" w:hanging="318"/>
              <w:jc w:val="both"/>
              <w:rPr>
                <w:sz w:val="20"/>
                <w:lang w:val="en-GB"/>
              </w:rPr>
            </w:pPr>
            <w:r w:rsidRPr="000F75CC">
              <w:rPr>
                <w:sz w:val="20"/>
                <w:lang w:val="en-GB"/>
              </w:rPr>
              <w:t>deleting the definitions of 'a course of therapeutic radiation' and 'a drug or a drug from a class of drugs from the specified list'.</w:t>
            </w:r>
          </w:p>
          <w:p w:rsidR="00276E92" w:rsidRPr="00E85A44" w:rsidRDefault="00276E92" w:rsidP="00276E92">
            <w:pPr>
              <w:pStyle w:val="BodyText"/>
              <w:tabs>
                <w:tab w:val="left" w:pos="6753"/>
              </w:tabs>
              <w:spacing w:after="40"/>
              <w:ind w:left="34" w:right="34"/>
              <w:jc w:val="both"/>
              <w:rPr>
                <w:b/>
              </w:rPr>
            </w:pPr>
            <w:r w:rsidRPr="00E85A44">
              <w:rPr>
                <w:b/>
                <w:i/>
              </w:rPr>
              <w:t xml:space="preserve">For </w:t>
            </w:r>
            <w:proofErr w:type="spellStart"/>
            <w:r w:rsidRPr="00E85A44">
              <w:rPr>
                <w:b/>
                <w:i/>
              </w:rPr>
              <w:t>BoP</w:t>
            </w:r>
            <w:proofErr w:type="spellEnd"/>
            <w:r w:rsidRPr="00E85A44">
              <w:rPr>
                <w:b/>
                <w:i/>
              </w:rPr>
              <w:t xml:space="preserve"> </w:t>
            </w:r>
            <w:proofErr w:type="spellStart"/>
            <w:r w:rsidRPr="00E85A44">
              <w:rPr>
                <w:b/>
                <w:i/>
              </w:rPr>
              <w:t>SoP</w:t>
            </w:r>
            <w:proofErr w:type="spellEnd"/>
            <w:r w:rsidRPr="00E85A44">
              <w:t xml:space="preserve"> </w:t>
            </w:r>
            <w:r w:rsidRPr="00E85A44">
              <w:rPr>
                <w:b/>
                <w:i/>
              </w:rPr>
              <w:t xml:space="preserve">(Instrument No. </w:t>
            </w:r>
            <w:r w:rsidR="000F75CC">
              <w:rPr>
                <w:b/>
                <w:i/>
              </w:rPr>
              <w:t>8</w:t>
            </w:r>
            <w:r w:rsidR="00D82C1B">
              <w:rPr>
                <w:b/>
                <w:i/>
              </w:rPr>
              <w:t>0</w:t>
            </w:r>
            <w:r w:rsidRPr="00E85A44">
              <w:rPr>
                <w:b/>
                <w:i/>
              </w:rPr>
              <w:t>/2018)</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adopting the latest revised Instrument format, which commenced in 2015;</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specifying a day of commencement for the Instrument in section 2;</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revising the definition of 'bronchiolitis obliterans organising pneumonia' in subsection 7(2);</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revising the factors in subsections 9(1) &amp; 9(9) concerning 'taking a drug';</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new factors in subsections 9(2) &amp; 9(10) concerning 'being treated with a drug';</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revising the factors in subsections 9(4) &amp; 9(12) concerning 'a course of therapeutic radiation';</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revising the factors in subsections 9(5) &amp; 9(13) concerning 'bronchial obstruction', by inclusion of a note;</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new factors in subsections 9(6) &amp; 9(14) concerning 'inhaling high concentrations of a substance with irritant properties';</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revising the factors in subsections 9(7) &amp; 9(15) concerning 'inhaling sulphur mustard';</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new factors in subsections 9(8) &amp; 9(16) concerning 'gastro-oesophageal reflux disease';</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 xml:space="preserve">deleting the factors concerning 'inhaling fumes of </w:t>
            </w:r>
            <w:proofErr w:type="spellStart"/>
            <w:r w:rsidRPr="000F75CC">
              <w:rPr>
                <w:sz w:val="20"/>
                <w:lang w:val="en-GB"/>
              </w:rPr>
              <w:t>Acramin</w:t>
            </w:r>
            <w:proofErr w:type="spellEnd"/>
            <w:r w:rsidRPr="000F75CC">
              <w:rPr>
                <w:sz w:val="20"/>
                <w:lang w:val="en-GB"/>
              </w:rPr>
              <w:t xml:space="preserve"> FWN textile printing dye', as they are now covered by the factors in subsections 9(6) &amp; 9(14) concerning ' inhaling high concentrations of a substance with irritant properties';</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new definitions of 'MRCA', 'specified list of drugs' and 'VEA' in Schedule 1 - Dictionary;</w:t>
            </w:r>
          </w:p>
          <w:p w:rsidR="000F75CC" w:rsidRPr="000F75CC" w:rsidRDefault="000F75CC" w:rsidP="000F75CC">
            <w:pPr>
              <w:numPr>
                <w:ilvl w:val="0"/>
                <w:numId w:val="2"/>
              </w:numPr>
              <w:tabs>
                <w:tab w:val="clear" w:pos="720"/>
                <w:tab w:val="num" w:pos="318"/>
              </w:tabs>
              <w:ind w:left="318" w:hanging="318"/>
              <w:jc w:val="both"/>
              <w:rPr>
                <w:sz w:val="20"/>
                <w:lang w:val="en-GB"/>
              </w:rPr>
            </w:pPr>
            <w:r w:rsidRPr="000F75CC">
              <w:rPr>
                <w:sz w:val="20"/>
                <w:lang w:val="en-GB"/>
              </w:rPr>
              <w:t>revising the definition of 'relevant service' in Schedule 1 - Dictionary; and</w:t>
            </w:r>
          </w:p>
          <w:p w:rsidR="00276E92" w:rsidRPr="00D5572B" w:rsidRDefault="000F75CC" w:rsidP="000F75CC">
            <w:pPr>
              <w:numPr>
                <w:ilvl w:val="0"/>
                <w:numId w:val="2"/>
              </w:numPr>
              <w:tabs>
                <w:tab w:val="clear" w:pos="720"/>
                <w:tab w:val="num" w:pos="318"/>
              </w:tabs>
              <w:spacing w:after="120"/>
              <w:ind w:left="318" w:hanging="318"/>
              <w:jc w:val="both"/>
              <w:rPr>
                <w:sz w:val="20"/>
                <w:lang w:val="en-GB"/>
              </w:rPr>
            </w:pPr>
            <w:r w:rsidRPr="000F75CC">
              <w:rPr>
                <w:sz w:val="20"/>
                <w:lang w:val="en-GB"/>
              </w:rPr>
              <w:t>deleting the definitions of 'a course of therapeutic radiation' and 'a drug or a drug from a class of drugs from the specified list'.</w:t>
            </w:r>
          </w:p>
          <w:p w:rsidR="00276E92" w:rsidRPr="007C1C18" w:rsidRDefault="00276E92" w:rsidP="00276E92">
            <w:pPr>
              <w:pStyle w:val="BodyText"/>
              <w:tabs>
                <w:tab w:val="left" w:pos="6753"/>
              </w:tabs>
              <w:spacing w:after="40"/>
              <w:ind w:left="34" w:right="34"/>
              <w:jc w:val="both"/>
            </w:pPr>
            <w:r w:rsidRPr="00484C2B">
              <w:t xml:space="preserve">On 13 </w:t>
            </w:r>
            <w:r w:rsidR="000F75CC">
              <w:t>April</w:t>
            </w:r>
            <w:r w:rsidRPr="00484C2B">
              <w:t xml:space="preserve"> 2018, the Authority wrote to organisations representing veterans, service personnel and their dependants regarding the</w:t>
            </w:r>
            <w:r>
              <w:t>se</w:t>
            </w:r>
            <w:r w:rsidRPr="00484C2B">
              <w:t xml:space="preserve"> proposed Instrument</w:t>
            </w:r>
            <w:r>
              <w:t>s</w:t>
            </w:r>
            <w:r w:rsidRPr="00484C2B">
              <w:t xml:space="preserve"> and the medical-scientific material considered by the Authority.  This letter emphasised the deletion of factor</w:t>
            </w:r>
            <w:r>
              <w:t>s</w:t>
            </w:r>
            <w:r w:rsidRPr="00484C2B">
              <w:t xml:space="preserve"> relating to </w:t>
            </w:r>
            <w:r w:rsidR="000F75CC" w:rsidRPr="000F75CC">
              <w:rPr>
                <w:b/>
                <w:i/>
              </w:rPr>
              <w:t xml:space="preserve">anthrax vaccine </w:t>
            </w:r>
            <w:r w:rsidR="000F75CC" w:rsidRPr="000F75CC">
              <w:t xml:space="preserve">and </w:t>
            </w:r>
            <w:r w:rsidR="000F75CC" w:rsidRPr="000F75CC">
              <w:rPr>
                <w:b/>
                <w:i/>
              </w:rPr>
              <w:t xml:space="preserve">coronary artery bypass graft surgery </w:t>
            </w:r>
            <w:r w:rsidR="000F75CC" w:rsidRPr="000F75CC">
              <w:t>from the Reasonable Hypothesis Instrument.</w:t>
            </w:r>
            <w:r w:rsidRPr="00484C2B">
              <w:t xml:space="preserve">  The Authority provided an opportunity to the organisations to make representations in relation to the proposed Instrument</w:t>
            </w:r>
            <w:r>
              <w:t>s</w:t>
            </w:r>
            <w:r w:rsidRPr="00484C2B">
              <w:t xml:space="preserve"> prior to </w:t>
            </w:r>
            <w:r>
              <w:t>their</w:t>
            </w:r>
            <w:r w:rsidRPr="00484C2B">
              <w:t xml:space="preserve"> determination.  No submissions were received for consideration by the Authority.  </w:t>
            </w:r>
            <w:r w:rsidR="000F75CC">
              <w:t>Minor</w:t>
            </w:r>
            <w:r w:rsidRPr="00484C2B">
              <w:t xml:space="preserve"> changes were made to the proposed Instrument</w:t>
            </w:r>
            <w:r>
              <w:t>s</w:t>
            </w:r>
            <w:r w:rsidRPr="00484C2B">
              <w:t xml:space="preserve"> following this consultation process.</w:t>
            </w:r>
          </w:p>
          <w:p w:rsidR="00276E92" w:rsidRPr="00694850" w:rsidRDefault="00276E92" w:rsidP="00276E92">
            <w:pPr>
              <w:pStyle w:val="BodyText"/>
              <w:spacing w:after="60"/>
              <w:ind w:left="34" w:right="272"/>
              <w:rPr>
                <w:b/>
                <w:sz w:val="19"/>
                <w:szCs w:val="19"/>
              </w:rPr>
            </w:pPr>
            <w:r w:rsidRPr="00A73805">
              <w:rPr>
                <w:b/>
              </w:rPr>
              <w:t xml:space="preserve">The determining of these Instruments finalises the investigation in relation to </w:t>
            </w:r>
            <w:r w:rsidR="000F75CC" w:rsidRPr="000F75CC">
              <w:rPr>
                <w:b/>
                <w:i/>
              </w:rPr>
              <w:t>bronchiolitis obliterans organising pneumonia</w:t>
            </w:r>
            <w:r w:rsidRPr="004A1F8A">
              <w:rPr>
                <w:b/>
                <w:i/>
              </w:rPr>
              <w:t xml:space="preserve"> </w:t>
            </w:r>
            <w:r w:rsidRPr="00A73805">
              <w:rPr>
                <w:b/>
              </w:rPr>
              <w:t xml:space="preserve">as advertised in the Government Notices Gazette of </w:t>
            </w:r>
            <w:r w:rsidRPr="00FC553B">
              <w:rPr>
                <w:b/>
                <w:lang w:val="en-GB"/>
              </w:rPr>
              <w:t>1</w:t>
            </w:r>
            <w:r>
              <w:rPr>
                <w:b/>
                <w:lang w:val="en-GB"/>
              </w:rPr>
              <w:t>9</w:t>
            </w:r>
            <w:r w:rsidRPr="00FC553B">
              <w:rPr>
                <w:b/>
                <w:lang w:val="en-GB"/>
              </w:rPr>
              <w:t> </w:t>
            </w:r>
            <w:r>
              <w:rPr>
                <w:b/>
                <w:lang w:val="en-GB"/>
              </w:rPr>
              <w:t>October</w:t>
            </w:r>
            <w:r w:rsidRPr="00FC553B">
              <w:rPr>
                <w:b/>
                <w:lang w:val="en-GB"/>
              </w:rPr>
              <w:t xml:space="preserve"> 201</w:t>
            </w:r>
            <w:r>
              <w:rPr>
                <w:b/>
                <w:lang w:val="en-GB"/>
              </w:rPr>
              <w:t>6</w:t>
            </w:r>
            <w:r w:rsidRPr="00A73805">
              <w:rPr>
                <w:b/>
              </w:rPr>
              <w:t>.</w:t>
            </w:r>
          </w:p>
        </w:tc>
      </w:tr>
      <w:tr w:rsidR="00953055" w:rsidRPr="00C513D2" w:rsidTr="001D7F9A">
        <w:tc>
          <w:tcPr>
            <w:tcW w:w="993" w:type="dxa"/>
            <w:tcBorders>
              <w:top w:val="single" w:sz="6" w:space="0" w:color="auto"/>
              <w:left w:val="single" w:sz="6" w:space="0" w:color="auto"/>
              <w:bottom w:val="single" w:sz="6" w:space="0" w:color="auto"/>
              <w:right w:val="single" w:sz="6" w:space="0" w:color="auto"/>
            </w:tcBorders>
          </w:tcPr>
          <w:p w:rsidR="00953055" w:rsidRDefault="00953055" w:rsidP="00D82C1B">
            <w:pPr>
              <w:rPr>
                <w:sz w:val="20"/>
              </w:rPr>
            </w:pPr>
            <w:r>
              <w:rPr>
                <w:sz w:val="20"/>
              </w:rPr>
              <w:lastRenderedPageBreak/>
              <w:t>8</w:t>
            </w:r>
            <w:r w:rsidR="00D82C1B">
              <w:rPr>
                <w:sz w:val="20"/>
              </w:rPr>
              <w:t>1</w:t>
            </w:r>
            <w:r>
              <w:rPr>
                <w:sz w:val="20"/>
              </w:rPr>
              <w:t xml:space="preserve"> &amp; 8</w:t>
            </w:r>
            <w:r w:rsidR="00D82C1B">
              <w:rPr>
                <w:sz w:val="20"/>
              </w:rPr>
              <w:t>2</w:t>
            </w:r>
            <w:r>
              <w:rPr>
                <w:sz w:val="20"/>
              </w:rPr>
              <w:t>/2018</w:t>
            </w:r>
          </w:p>
        </w:tc>
        <w:tc>
          <w:tcPr>
            <w:tcW w:w="1842" w:type="dxa"/>
            <w:tcBorders>
              <w:top w:val="single" w:sz="2" w:space="0" w:color="auto"/>
              <w:left w:val="single" w:sz="6" w:space="0" w:color="auto"/>
              <w:bottom w:val="single" w:sz="2" w:space="0" w:color="auto"/>
              <w:right w:val="single" w:sz="6" w:space="0" w:color="auto"/>
            </w:tcBorders>
          </w:tcPr>
          <w:p w:rsidR="00953055" w:rsidRDefault="00953055" w:rsidP="00953055">
            <w:pPr>
              <w:rPr>
                <w:sz w:val="20"/>
              </w:rPr>
            </w:pPr>
            <w:r w:rsidRPr="001F783E">
              <w:rPr>
                <w:sz w:val="20"/>
              </w:rPr>
              <w:t>malignant neoplasm of the breast</w:t>
            </w:r>
          </w:p>
        </w:tc>
        <w:tc>
          <w:tcPr>
            <w:tcW w:w="7912" w:type="dxa"/>
            <w:tcBorders>
              <w:top w:val="single" w:sz="6" w:space="0" w:color="auto"/>
              <w:left w:val="single" w:sz="6" w:space="0" w:color="auto"/>
              <w:bottom w:val="single" w:sz="6" w:space="0" w:color="auto"/>
              <w:right w:val="single" w:sz="6" w:space="0" w:color="auto"/>
            </w:tcBorders>
          </w:tcPr>
          <w:p w:rsidR="00953055" w:rsidRPr="003E65E7" w:rsidRDefault="00953055" w:rsidP="00953055">
            <w:pPr>
              <w:pStyle w:val="BodyText"/>
              <w:spacing w:after="60"/>
              <w:ind w:left="34" w:right="272"/>
              <w:rPr>
                <w:b/>
              </w:rPr>
            </w:pPr>
            <w:r w:rsidRPr="003E65E7">
              <w:rPr>
                <w:b/>
              </w:rPr>
              <w:t>Amendment</w:t>
            </w:r>
          </w:p>
          <w:p w:rsidR="00953055" w:rsidRPr="003E65E7" w:rsidRDefault="00953055" w:rsidP="00953055">
            <w:pPr>
              <w:spacing w:after="60"/>
              <w:jc w:val="both"/>
              <w:rPr>
                <w:sz w:val="20"/>
              </w:rPr>
            </w:pPr>
            <w:r w:rsidRPr="003E65E7">
              <w:rPr>
                <w:sz w:val="20"/>
              </w:rPr>
              <w:t xml:space="preserve">These instruments amend Statements of Principles Nos. 96 &amp; 97 of 2014 concerning </w:t>
            </w:r>
            <w:r w:rsidRPr="003E65E7">
              <w:rPr>
                <w:b/>
                <w:i/>
                <w:sz w:val="20"/>
              </w:rPr>
              <w:t xml:space="preserve">malignant neoplasm of the breast </w:t>
            </w:r>
            <w:r w:rsidRPr="003E65E7">
              <w:rPr>
                <w:sz w:val="20"/>
              </w:rPr>
              <w:t>by:</w:t>
            </w:r>
          </w:p>
          <w:p w:rsidR="00953055" w:rsidRPr="003E65E7" w:rsidRDefault="00953055" w:rsidP="00953055">
            <w:pPr>
              <w:pStyle w:val="BodyText"/>
              <w:keepNext/>
              <w:tabs>
                <w:tab w:val="left" w:pos="6753"/>
              </w:tabs>
              <w:ind w:right="34"/>
              <w:jc w:val="both"/>
              <w:rPr>
                <w:b/>
                <w:i/>
              </w:rPr>
            </w:pPr>
            <w:r w:rsidRPr="003E65E7">
              <w:rPr>
                <w:b/>
                <w:i/>
              </w:rPr>
              <w:t xml:space="preserve">For RH &amp; </w:t>
            </w:r>
            <w:proofErr w:type="spellStart"/>
            <w:r w:rsidRPr="003E65E7">
              <w:rPr>
                <w:b/>
                <w:i/>
              </w:rPr>
              <w:t>BoP</w:t>
            </w:r>
            <w:proofErr w:type="spellEnd"/>
            <w:r w:rsidRPr="003E65E7">
              <w:rPr>
                <w:b/>
                <w:i/>
              </w:rPr>
              <w:t xml:space="preserve"> </w:t>
            </w:r>
            <w:r>
              <w:rPr>
                <w:b/>
                <w:i/>
              </w:rPr>
              <w:t xml:space="preserve">Amendment </w:t>
            </w:r>
            <w:proofErr w:type="spellStart"/>
            <w:r w:rsidRPr="003E65E7">
              <w:rPr>
                <w:b/>
                <w:i/>
              </w:rPr>
              <w:t>SoPs</w:t>
            </w:r>
            <w:proofErr w:type="spellEnd"/>
            <w:r w:rsidRPr="003E65E7">
              <w:t xml:space="preserve"> </w:t>
            </w:r>
            <w:r w:rsidRPr="003E65E7">
              <w:rPr>
                <w:b/>
                <w:i/>
              </w:rPr>
              <w:t>(Instrument Nos. 8</w:t>
            </w:r>
            <w:r w:rsidR="00D82C1B">
              <w:rPr>
                <w:b/>
                <w:i/>
              </w:rPr>
              <w:t>1</w:t>
            </w:r>
            <w:r w:rsidRPr="003E65E7">
              <w:rPr>
                <w:b/>
                <w:i/>
              </w:rPr>
              <w:t xml:space="preserve"> &amp; </w:t>
            </w:r>
            <w:r w:rsidR="005F3937">
              <w:rPr>
                <w:b/>
                <w:i/>
              </w:rPr>
              <w:t>8</w:t>
            </w:r>
            <w:r w:rsidR="00D82C1B">
              <w:rPr>
                <w:b/>
                <w:i/>
              </w:rPr>
              <w:t>2</w:t>
            </w:r>
            <w:r w:rsidRPr="003E65E7">
              <w:rPr>
                <w:b/>
                <w:i/>
              </w:rPr>
              <w:t>/2018)</w:t>
            </w:r>
          </w:p>
          <w:p w:rsidR="00953055" w:rsidRPr="003E65E7" w:rsidRDefault="00953055" w:rsidP="00953055">
            <w:pPr>
              <w:numPr>
                <w:ilvl w:val="0"/>
                <w:numId w:val="2"/>
              </w:numPr>
              <w:tabs>
                <w:tab w:val="clear" w:pos="720"/>
                <w:tab w:val="num" w:pos="318"/>
              </w:tabs>
              <w:ind w:left="318" w:hanging="318"/>
              <w:jc w:val="both"/>
              <w:rPr>
                <w:sz w:val="20"/>
                <w:lang w:val="en-GB"/>
              </w:rPr>
            </w:pPr>
            <w:r w:rsidRPr="003E65E7">
              <w:rPr>
                <w:sz w:val="20"/>
                <w:lang w:val="en-GB"/>
              </w:rPr>
              <w:t>replacing factor "(d)" in clause 6 concerning 'inability to breast feed', for parous women only; and</w:t>
            </w:r>
          </w:p>
          <w:p w:rsidR="00953055" w:rsidRPr="003E65E7" w:rsidRDefault="00953055" w:rsidP="00953055">
            <w:pPr>
              <w:numPr>
                <w:ilvl w:val="0"/>
                <w:numId w:val="2"/>
              </w:numPr>
              <w:tabs>
                <w:tab w:val="clear" w:pos="720"/>
                <w:tab w:val="num" w:pos="318"/>
              </w:tabs>
              <w:spacing w:after="120"/>
              <w:ind w:left="318" w:hanging="318"/>
              <w:jc w:val="both"/>
              <w:rPr>
                <w:sz w:val="20"/>
                <w:lang w:val="en-GB"/>
              </w:rPr>
            </w:pPr>
            <w:r w:rsidRPr="003E65E7">
              <w:rPr>
                <w:sz w:val="20"/>
                <w:lang w:val="en-GB"/>
              </w:rPr>
              <w:t>specifying the day of commencement of these amendments.</w:t>
            </w:r>
          </w:p>
          <w:p w:rsidR="00953055" w:rsidRPr="003E65E7" w:rsidRDefault="00953055" w:rsidP="00953055">
            <w:pPr>
              <w:pStyle w:val="BodyText"/>
              <w:spacing w:after="60"/>
              <w:ind w:left="34" w:right="272"/>
              <w:rPr>
                <w:b/>
              </w:rPr>
            </w:pPr>
            <w:r w:rsidRPr="003E65E7">
              <w:rPr>
                <w:b/>
              </w:rPr>
              <w:lastRenderedPageBreak/>
              <w:t xml:space="preserve">The determining of these Instruments finalises the investigation in relation to </w:t>
            </w:r>
            <w:r w:rsidRPr="003E65E7">
              <w:rPr>
                <w:b/>
                <w:i/>
              </w:rPr>
              <w:t xml:space="preserve">malignant neoplasm of the breast </w:t>
            </w:r>
            <w:r w:rsidRPr="003E65E7">
              <w:rPr>
                <w:b/>
              </w:rPr>
              <w:t xml:space="preserve">as advertised in the Government Notices Gazette of </w:t>
            </w:r>
            <w:r w:rsidRPr="003E65E7">
              <w:rPr>
                <w:b/>
                <w:lang w:val="en-GB"/>
              </w:rPr>
              <w:t>14 November 2017</w:t>
            </w:r>
            <w:r w:rsidRPr="003E65E7">
              <w:rPr>
                <w:b/>
              </w:rPr>
              <w:t>.</w:t>
            </w:r>
          </w:p>
        </w:tc>
      </w:tr>
      <w:tr w:rsidR="00AA1792" w:rsidRPr="00C513D2" w:rsidTr="001D7F9A">
        <w:tc>
          <w:tcPr>
            <w:tcW w:w="993" w:type="dxa"/>
            <w:tcBorders>
              <w:top w:val="single" w:sz="6" w:space="0" w:color="auto"/>
              <w:left w:val="single" w:sz="6" w:space="0" w:color="auto"/>
              <w:bottom w:val="single" w:sz="6" w:space="0" w:color="auto"/>
              <w:right w:val="single" w:sz="6" w:space="0" w:color="auto"/>
            </w:tcBorders>
          </w:tcPr>
          <w:p w:rsidR="00AA1792" w:rsidRDefault="00953055" w:rsidP="00D82C1B">
            <w:pPr>
              <w:rPr>
                <w:sz w:val="20"/>
              </w:rPr>
            </w:pPr>
            <w:r>
              <w:rPr>
                <w:sz w:val="20"/>
              </w:rPr>
              <w:lastRenderedPageBreak/>
              <w:t>8</w:t>
            </w:r>
            <w:r w:rsidR="00D82C1B">
              <w:rPr>
                <w:sz w:val="20"/>
              </w:rPr>
              <w:t>3</w:t>
            </w:r>
            <w:r>
              <w:rPr>
                <w:sz w:val="20"/>
              </w:rPr>
              <w:t xml:space="preserve"> &amp; 8</w:t>
            </w:r>
            <w:r w:rsidR="00D82C1B">
              <w:rPr>
                <w:sz w:val="20"/>
              </w:rPr>
              <w:t>4</w:t>
            </w:r>
            <w:r>
              <w:rPr>
                <w:sz w:val="20"/>
              </w:rPr>
              <w:t>/2018</w:t>
            </w:r>
          </w:p>
        </w:tc>
        <w:tc>
          <w:tcPr>
            <w:tcW w:w="1842" w:type="dxa"/>
            <w:tcBorders>
              <w:top w:val="single" w:sz="2" w:space="0" w:color="auto"/>
              <w:left w:val="single" w:sz="6" w:space="0" w:color="auto"/>
              <w:bottom w:val="single" w:sz="2" w:space="0" w:color="auto"/>
              <w:right w:val="single" w:sz="6" w:space="0" w:color="auto"/>
            </w:tcBorders>
          </w:tcPr>
          <w:p w:rsidR="00AA1792" w:rsidRDefault="00953055" w:rsidP="00953055">
            <w:pPr>
              <w:rPr>
                <w:sz w:val="20"/>
              </w:rPr>
            </w:pPr>
            <w:r>
              <w:rPr>
                <w:sz w:val="20"/>
              </w:rPr>
              <w:t>loss of teeth</w:t>
            </w:r>
          </w:p>
        </w:tc>
        <w:tc>
          <w:tcPr>
            <w:tcW w:w="7912" w:type="dxa"/>
            <w:tcBorders>
              <w:top w:val="single" w:sz="6" w:space="0" w:color="auto"/>
              <w:left w:val="single" w:sz="6" w:space="0" w:color="auto"/>
              <w:bottom w:val="single" w:sz="6" w:space="0" w:color="auto"/>
              <w:right w:val="single" w:sz="6" w:space="0" w:color="auto"/>
            </w:tcBorders>
          </w:tcPr>
          <w:p w:rsidR="008464E6" w:rsidRPr="003E65E7" w:rsidRDefault="008464E6" w:rsidP="008464E6">
            <w:pPr>
              <w:pStyle w:val="BodyText"/>
              <w:spacing w:after="60"/>
              <w:ind w:left="34" w:right="272"/>
              <w:rPr>
                <w:b/>
              </w:rPr>
            </w:pPr>
            <w:r w:rsidRPr="003E65E7">
              <w:rPr>
                <w:b/>
              </w:rPr>
              <w:t>Amendment</w:t>
            </w:r>
          </w:p>
          <w:p w:rsidR="008464E6" w:rsidRPr="003E65E7" w:rsidRDefault="008464E6" w:rsidP="008464E6">
            <w:pPr>
              <w:spacing w:after="60"/>
              <w:jc w:val="both"/>
              <w:rPr>
                <w:sz w:val="20"/>
              </w:rPr>
            </w:pPr>
            <w:r w:rsidRPr="003E65E7">
              <w:rPr>
                <w:sz w:val="20"/>
              </w:rPr>
              <w:t xml:space="preserve">These instruments amend Statements of Principles Nos. </w:t>
            </w:r>
            <w:r>
              <w:rPr>
                <w:sz w:val="20"/>
              </w:rPr>
              <w:t>124</w:t>
            </w:r>
            <w:r w:rsidRPr="003E65E7">
              <w:rPr>
                <w:sz w:val="20"/>
              </w:rPr>
              <w:t xml:space="preserve"> &amp; </w:t>
            </w:r>
            <w:r>
              <w:rPr>
                <w:sz w:val="20"/>
              </w:rPr>
              <w:t>125</w:t>
            </w:r>
            <w:r w:rsidRPr="003E65E7">
              <w:rPr>
                <w:sz w:val="20"/>
              </w:rPr>
              <w:t xml:space="preserve"> of 201</w:t>
            </w:r>
            <w:r>
              <w:rPr>
                <w:sz w:val="20"/>
              </w:rPr>
              <w:t>5</w:t>
            </w:r>
            <w:r w:rsidRPr="003E65E7">
              <w:rPr>
                <w:sz w:val="20"/>
              </w:rPr>
              <w:t xml:space="preserve"> concerning </w:t>
            </w:r>
            <w:r>
              <w:rPr>
                <w:b/>
                <w:i/>
                <w:sz w:val="20"/>
              </w:rPr>
              <w:t>loss of teeth</w:t>
            </w:r>
            <w:r w:rsidRPr="003E65E7">
              <w:rPr>
                <w:b/>
                <w:i/>
                <w:sz w:val="20"/>
              </w:rPr>
              <w:t xml:space="preserve"> </w:t>
            </w:r>
            <w:r w:rsidRPr="003E65E7">
              <w:rPr>
                <w:sz w:val="20"/>
              </w:rPr>
              <w:t>by:</w:t>
            </w:r>
          </w:p>
          <w:p w:rsidR="008464E6" w:rsidRPr="003E65E7" w:rsidRDefault="008464E6" w:rsidP="008464E6">
            <w:pPr>
              <w:pStyle w:val="BodyText"/>
              <w:keepNext/>
              <w:tabs>
                <w:tab w:val="left" w:pos="6753"/>
              </w:tabs>
              <w:ind w:right="34"/>
              <w:jc w:val="both"/>
              <w:rPr>
                <w:b/>
                <w:i/>
              </w:rPr>
            </w:pPr>
            <w:r w:rsidRPr="003E65E7">
              <w:rPr>
                <w:b/>
                <w:i/>
              </w:rPr>
              <w:t xml:space="preserve">For RH &amp; </w:t>
            </w:r>
            <w:proofErr w:type="spellStart"/>
            <w:r w:rsidRPr="003E65E7">
              <w:rPr>
                <w:b/>
                <w:i/>
              </w:rPr>
              <w:t>BoP</w:t>
            </w:r>
            <w:proofErr w:type="spellEnd"/>
            <w:r w:rsidRPr="003E65E7">
              <w:rPr>
                <w:b/>
                <w:i/>
              </w:rPr>
              <w:t xml:space="preserve"> </w:t>
            </w:r>
            <w:r>
              <w:rPr>
                <w:b/>
                <w:i/>
              </w:rPr>
              <w:t xml:space="preserve">Amendment </w:t>
            </w:r>
            <w:proofErr w:type="spellStart"/>
            <w:r w:rsidRPr="003E65E7">
              <w:rPr>
                <w:b/>
                <w:i/>
              </w:rPr>
              <w:t>SoPs</w:t>
            </w:r>
            <w:proofErr w:type="spellEnd"/>
            <w:r w:rsidRPr="003E65E7">
              <w:t xml:space="preserve"> </w:t>
            </w:r>
            <w:r w:rsidRPr="003E65E7">
              <w:rPr>
                <w:b/>
                <w:i/>
              </w:rPr>
              <w:t>(Instrument Nos. 8</w:t>
            </w:r>
            <w:r w:rsidR="00D82C1B">
              <w:rPr>
                <w:b/>
                <w:i/>
              </w:rPr>
              <w:t>3</w:t>
            </w:r>
            <w:r w:rsidRPr="003E65E7">
              <w:rPr>
                <w:b/>
                <w:i/>
              </w:rPr>
              <w:t xml:space="preserve"> &amp; </w:t>
            </w:r>
            <w:r>
              <w:rPr>
                <w:b/>
                <w:i/>
              </w:rPr>
              <w:t>8</w:t>
            </w:r>
            <w:r w:rsidR="00D82C1B">
              <w:rPr>
                <w:b/>
                <w:i/>
              </w:rPr>
              <w:t>4</w:t>
            </w:r>
            <w:r w:rsidRPr="003E65E7">
              <w:rPr>
                <w:b/>
                <w:i/>
              </w:rPr>
              <w:t>/2018)</w:t>
            </w:r>
          </w:p>
          <w:p w:rsidR="008464E6" w:rsidRPr="003E65E7" w:rsidRDefault="008464E6" w:rsidP="008464E6">
            <w:pPr>
              <w:numPr>
                <w:ilvl w:val="0"/>
                <w:numId w:val="2"/>
              </w:numPr>
              <w:tabs>
                <w:tab w:val="clear" w:pos="720"/>
                <w:tab w:val="num" w:pos="318"/>
              </w:tabs>
              <w:ind w:left="885" w:hanging="885"/>
              <w:jc w:val="both"/>
              <w:rPr>
                <w:sz w:val="20"/>
                <w:lang w:val="en-GB"/>
              </w:rPr>
            </w:pPr>
            <w:r w:rsidRPr="008464E6">
              <w:rPr>
                <w:sz w:val="20"/>
                <w:lang w:val="en-GB"/>
              </w:rPr>
              <w:t>inserting a new factor in subsection 9(9a) concerning 'tooth wear'</w:t>
            </w:r>
            <w:r w:rsidRPr="003E65E7">
              <w:rPr>
                <w:sz w:val="20"/>
                <w:lang w:val="en-GB"/>
              </w:rPr>
              <w:t>; and</w:t>
            </w:r>
          </w:p>
          <w:p w:rsidR="008464E6" w:rsidRPr="003E65E7" w:rsidRDefault="008464E6" w:rsidP="008464E6">
            <w:pPr>
              <w:numPr>
                <w:ilvl w:val="0"/>
                <w:numId w:val="2"/>
              </w:numPr>
              <w:tabs>
                <w:tab w:val="clear" w:pos="720"/>
                <w:tab w:val="num" w:pos="318"/>
              </w:tabs>
              <w:spacing w:after="120"/>
              <w:ind w:left="885" w:hanging="885"/>
              <w:jc w:val="both"/>
              <w:rPr>
                <w:sz w:val="20"/>
                <w:lang w:val="en-GB"/>
              </w:rPr>
            </w:pPr>
            <w:r w:rsidRPr="003E65E7">
              <w:rPr>
                <w:sz w:val="20"/>
                <w:lang w:val="en-GB"/>
              </w:rPr>
              <w:t>specifying the day of commencement of these amendments.</w:t>
            </w:r>
          </w:p>
          <w:p w:rsidR="00AA1792" w:rsidRPr="003E65E7" w:rsidRDefault="008464E6" w:rsidP="008464E6">
            <w:pPr>
              <w:pStyle w:val="BodyText"/>
              <w:spacing w:after="60"/>
              <w:ind w:left="34" w:right="272"/>
              <w:rPr>
                <w:b/>
              </w:rPr>
            </w:pPr>
            <w:r w:rsidRPr="003E65E7">
              <w:rPr>
                <w:b/>
              </w:rPr>
              <w:t xml:space="preserve">The determining of these Instruments finalises the investigation in relation to </w:t>
            </w:r>
            <w:r>
              <w:rPr>
                <w:b/>
                <w:i/>
              </w:rPr>
              <w:t>loss of teeth</w:t>
            </w:r>
            <w:r w:rsidRPr="003E65E7">
              <w:rPr>
                <w:b/>
                <w:i/>
              </w:rPr>
              <w:t xml:space="preserve"> </w:t>
            </w:r>
            <w:r w:rsidRPr="003E65E7">
              <w:rPr>
                <w:b/>
              </w:rPr>
              <w:t xml:space="preserve">as advertised in the Government Notices Gazette of </w:t>
            </w:r>
            <w:r>
              <w:rPr>
                <w:b/>
                <w:lang w:val="en-GB"/>
              </w:rPr>
              <w:t>8 May 2018</w:t>
            </w:r>
            <w:r w:rsidRPr="003E65E7">
              <w:rPr>
                <w:b/>
              </w:rPr>
              <w:t>.</w:t>
            </w:r>
          </w:p>
        </w:tc>
      </w:tr>
      <w:tr w:rsidR="00FD4FFF" w:rsidRPr="00C513D2" w:rsidTr="001D7F9A">
        <w:tc>
          <w:tcPr>
            <w:tcW w:w="993" w:type="dxa"/>
            <w:tcBorders>
              <w:top w:val="single" w:sz="6" w:space="0" w:color="auto"/>
              <w:left w:val="single" w:sz="6" w:space="0" w:color="auto"/>
              <w:bottom w:val="single" w:sz="6" w:space="0" w:color="auto"/>
              <w:right w:val="single" w:sz="6" w:space="0" w:color="auto"/>
            </w:tcBorders>
          </w:tcPr>
          <w:p w:rsidR="00FD4FFF" w:rsidRDefault="00FD4FFF" w:rsidP="00FD4FFF">
            <w:pPr>
              <w:rPr>
                <w:sz w:val="20"/>
              </w:rPr>
            </w:pPr>
            <w:r>
              <w:rPr>
                <w:sz w:val="20"/>
              </w:rPr>
              <w:t>85 &amp; 86/2018</w:t>
            </w:r>
          </w:p>
        </w:tc>
        <w:tc>
          <w:tcPr>
            <w:tcW w:w="1842" w:type="dxa"/>
            <w:tcBorders>
              <w:top w:val="single" w:sz="2" w:space="0" w:color="auto"/>
              <w:left w:val="single" w:sz="6" w:space="0" w:color="auto"/>
              <w:bottom w:val="single" w:sz="2" w:space="0" w:color="auto"/>
              <w:right w:val="single" w:sz="6" w:space="0" w:color="auto"/>
            </w:tcBorders>
          </w:tcPr>
          <w:p w:rsidR="00FD4FFF" w:rsidRDefault="00FD4FFF" w:rsidP="00FD4FFF">
            <w:pPr>
              <w:rPr>
                <w:sz w:val="20"/>
              </w:rPr>
            </w:pPr>
            <w:r w:rsidRPr="001F783E">
              <w:rPr>
                <w:sz w:val="20"/>
              </w:rPr>
              <w:t>tooth wear</w:t>
            </w:r>
          </w:p>
        </w:tc>
        <w:tc>
          <w:tcPr>
            <w:tcW w:w="7912" w:type="dxa"/>
            <w:tcBorders>
              <w:top w:val="single" w:sz="6" w:space="0" w:color="auto"/>
              <w:left w:val="single" w:sz="6" w:space="0" w:color="auto"/>
              <w:bottom w:val="single" w:sz="6" w:space="0" w:color="auto"/>
              <w:right w:val="single" w:sz="6" w:space="0" w:color="auto"/>
            </w:tcBorders>
          </w:tcPr>
          <w:p w:rsidR="00FD4FFF" w:rsidRPr="003E65E7" w:rsidRDefault="00FD4FFF" w:rsidP="00FD4FFF">
            <w:pPr>
              <w:pStyle w:val="BodyText"/>
              <w:spacing w:after="60"/>
              <w:ind w:left="34" w:right="272"/>
              <w:rPr>
                <w:b/>
              </w:rPr>
            </w:pPr>
            <w:r w:rsidRPr="003E65E7">
              <w:rPr>
                <w:b/>
              </w:rPr>
              <w:t>Amendment</w:t>
            </w:r>
          </w:p>
          <w:p w:rsidR="00FD4FFF" w:rsidRPr="003E65E7" w:rsidRDefault="00FD4FFF" w:rsidP="00FD4FFF">
            <w:pPr>
              <w:spacing w:after="60"/>
              <w:jc w:val="both"/>
              <w:rPr>
                <w:sz w:val="20"/>
              </w:rPr>
            </w:pPr>
            <w:r w:rsidRPr="003E65E7">
              <w:rPr>
                <w:sz w:val="20"/>
              </w:rPr>
              <w:t xml:space="preserve">These instruments amend Statements of Principles Nos. 52 &amp; 53 of 2017 concerning </w:t>
            </w:r>
            <w:r w:rsidRPr="003E65E7">
              <w:rPr>
                <w:b/>
                <w:i/>
                <w:sz w:val="20"/>
              </w:rPr>
              <w:t xml:space="preserve">tooth wear </w:t>
            </w:r>
            <w:r w:rsidRPr="003E65E7">
              <w:rPr>
                <w:sz w:val="20"/>
              </w:rPr>
              <w:t>by:</w:t>
            </w:r>
          </w:p>
          <w:p w:rsidR="00FD4FFF" w:rsidRPr="003E65E7" w:rsidRDefault="00FD4FFF" w:rsidP="00FD4FFF">
            <w:pPr>
              <w:pStyle w:val="BodyText"/>
              <w:keepNext/>
              <w:tabs>
                <w:tab w:val="left" w:pos="6753"/>
              </w:tabs>
              <w:ind w:right="34"/>
              <w:jc w:val="both"/>
              <w:rPr>
                <w:b/>
                <w:i/>
              </w:rPr>
            </w:pPr>
            <w:r w:rsidRPr="003E65E7">
              <w:rPr>
                <w:b/>
                <w:i/>
              </w:rPr>
              <w:t xml:space="preserve">For RH </w:t>
            </w:r>
            <w:r>
              <w:rPr>
                <w:b/>
                <w:i/>
              </w:rPr>
              <w:t xml:space="preserve">Amendment </w:t>
            </w:r>
            <w:proofErr w:type="spellStart"/>
            <w:r w:rsidRPr="003E65E7">
              <w:rPr>
                <w:b/>
                <w:i/>
              </w:rPr>
              <w:t>SoP</w:t>
            </w:r>
            <w:proofErr w:type="spellEnd"/>
            <w:r w:rsidRPr="003E65E7">
              <w:t xml:space="preserve"> </w:t>
            </w:r>
            <w:r w:rsidRPr="003E65E7">
              <w:rPr>
                <w:b/>
                <w:i/>
              </w:rPr>
              <w:t xml:space="preserve">(Instrument No. </w:t>
            </w:r>
            <w:r>
              <w:rPr>
                <w:b/>
                <w:i/>
              </w:rPr>
              <w:t>85</w:t>
            </w:r>
            <w:r w:rsidRPr="003E65E7">
              <w:rPr>
                <w:b/>
                <w:i/>
              </w:rPr>
              <w:t>/2018)</w:t>
            </w:r>
          </w:p>
          <w:p w:rsidR="00FD4FFF" w:rsidRPr="003E65E7" w:rsidRDefault="00FD4FFF" w:rsidP="00FD4FFF">
            <w:pPr>
              <w:numPr>
                <w:ilvl w:val="0"/>
                <w:numId w:val="2"/>
              </w:numPr>
              <w:tabs>
                <w:tab w:val="clear" w:pos="720"/>
                <w:tab w:val="num" w:pos="318"/>
              </w:tabs>
              <w:ind w:left="318" w:hanging="318"/>
              <w:jc w:val="both"/>
              <w:rPr>
                <w:sz w:val="20"/>
                <w:lang w:val="en-GB"/>
              </w:rPr>
            </w:pPr>
            <w:r w:rsidRPr="003E65E7">
              <w:rPr>
                <w:sz w:val="20"/>
                <w:lang w:val="en-GB"/>
              </w:rPr>
              <w:t>inserting new factors in subsections 8(3)(j) &amp; 8(6)(j) concerning 'vomiting or regurgitating gastric contents'; and</w:t>
            </w:r>
          </w:p>
          <w:p w:rsidR="00FD4FFF" w:rsidRPr="003E65E7" w:rsidRDefault="00FD4FFF" w:rsidP="00FD4FFF">
            <w:pPr>
              <w:numPr>
                <w:ilvl w:val="0"/>
                <w:numId w:val="2"/>
              </w:numPr>
              <w:tabs>
                <w:tab w:val="clear" w:pos="720"/>
                <w:tab w:val="num" w:pos="318"/>
              </w:tabs>
              <w:spacing w:after="60"/>
              <w:ind w:left="318" w:hanging="318"/>
              <w:jc w:val="both"/>
              <w:rPr>
                <w:sz w:val="20"/>
                <w:lang w:val="en-GB"/>
              </w:rPr>
            </w:pPr>
            <w:r w:rsidRPr="003E65E7">
              <w:rPr>
                <w:sz w:val="20"/>
                <w:lang w:val="en-GB"/>
              </w:rPr>
              <w:t>specifying the day of commencement of these amendments.</w:t>
            </w:r>
          </w:p>
          <w:p w:rsidR="00FD4FFF" w:rsidRPr="003E65E7" w:rsidRDefault="00FD4FFF" w:rsidP="00FD4FFF">
            <w:pPr>
              <w:pStyle w:val="BodyText"/>
              <w:keepNext/>
              <w:tabs>
                <w:tab w:val="left" w:pos="6753"/>
              </w:tabs>
              <w:spacing w:after="40"/>
              <w:ind w:left="34" w:right="34"/>
              <w:jc w:val="both"/>
              <w:rPr>
                <w:b/>
              </w:rPr>
            </w:pPr>
            <w:r w:rsidRPr="003E65E7">
              <w:rPr>
                <w:b/>
                <w:i/>
              </w:rPr>
              <w:t xml:space="preserve">For </w:t>
            </w:r>
            <w:proofErr w:type="spellStart"/>
            <w:r w:rsidRPr="003E65E7">
              <w:rPr>
                <w:b/>
                <w:i/>
              </w:rPr>
              <w:t>BoP</w:t>
            </w:r>
            <w:proofErr w:type="spellEnd"/>
            <w:r w:rsidRPr="003E65E7">
              <w:rPr>
                <w:b/>
                <w:i/>
              </w:rPr>
              <w:t xml:space="preserve"> </w:t>
            </w:r>
            <w:r>
              <w:rPr>
                <w:b/>
                <w:i/>
              </w:rPr>
              <w:t xml:space="preserve">Amendment </w:t>
            </w:r>
            <w:proofErr w:type="spellStart"/>
            <w:r w:rsidRPr="003E65E7">
              <w:rPr>
                <w:b/>
                <w:i/>
              </w:rPr>
              <w:t>SoP</w:t>
            </w:r>
            <w:proofErr w:type="spellEnd"/>
            <w:r w:rsidRPr="003E65E7">
              <w:t xml:space="preserve"> </w:t>
            </w:r>
            <w:r w:rsidRPr="003E65E7">
              <w:rPr>
                <w:b/>
                <w:i/>
              </w:rPr>
              <w:t xml:space="preserve">(Instrument No. </w:t>
            </w:r>
            <w:r>
              <w:rPr>
                <w:b/>
                <w:i/>
              </w:rPr>
              <w:t>86</w:t>
            </w:r>
            <w:r w:rsidRPr="003E65E7">
              <w:rPr>
                <w:b/>
                <w:i/>
              </w:rPr>
              <w:t>/2018)</w:t>
            </w:r>
          </w:p>
          <w:p w:rsidR="00FD4FFF" w:rsidRPr="003E65E7" w:rsidRDefault="00FD4FFF" w:rsidP="00FD4FFF">
            <w:pPr>
              <w:numPr>
                <w:ilvl w:val="0"/>
                <w:numId w:val="2"/>
              </w:numPr>
              <w:tabs>
                <w:tab w:val="clear" w:pos="720"/>
                <w:tab w:val="num" w:pos="318"/>
              </w:tabs>
              <w:ind w:left="318" w:hanging="318"/>
              <w:jc w:val="both"/>
              <w:rPr>
                <w:sz w:val="20"/>
                <w:lang w:val="en-GB"/>
              </w:rPr>
            </w:pPr>
            <w:r w:rsidRPr="003E65E7">
              <w:rPr>
                <w:sz w:val="20"/>
                <w:lang w:val="en-GB"/>
              </w:rPr>
              <w:t>inserting new factors in subsections 8(2)(j) and 8(4)(j) concerning 'vomiting or regurgitating gastric contents'; and</w:t>
            </w:r>
          </w:p>
          <w:p w:rsidR="00FD4FFF" w:rsidRPr="003E65E7" w:rsidRDefault="00FD4FFF" w:rsidP="00FD4FFF">
            <w:pPr>
              <w:numPr>
                <w:ilvl w:val="0"/>
                <w:numId w:val="2"/>
              </w:numPr>
              <w:tabs>
                <w:tab w:val="clear" w:pos="720"/>
                <w:tab w:val="num" w:pos="318"/>
              </w:tabs>
              <w:spacing w:after="120"/>
              <w:ind w:left="318" w:hanging="318"/>
              <w:jc w:val="both"/>
              <w:rPr>
                <w:sz w:val="20"/>
                <w:lang w:val="en-GB"/>
              </w:rPr>
            </w:pPr>
            <w:r w:rsidRPr="003E65E7">
              <w:rPr>
                <w:sz w:val="20"/>
                <w:lang w:val="en-GB"/>
              </w:rPr>
              <w:t>specifying the day of commencement of these amendments.</w:t>
            </w:r>
          </w:p>
          <w:p w:rsidR="00FD4FFF" w:rsidRPr="003E65E7" w:rsidRDefault="00FD4FFF" w:rsidP="00FD4FFF">
            <w:pPr>
              <w:pStyle w:val="BodyText"/>
              <w:spacing w:after="60"/>
              <w:ind w:left="34" w:right="272"/>
              <w:rPr>
                <w:b/>
              </w:rPr>
            </w:pPr>
            <w:r w:rsidRPr="003E65E7">
              <w:rPr>
                <w:b/>
              </w:rPr>
              <w:t xml:space="preserve">The determining of these Instruments finalises the investigation in relation to </w:t>
            </w:r>
            <w:r w:rsidRPr="003E65E7">
              <w:rPr>
                <w:b/>
                <w:i/>
              </w:rPr>
              <w:t xml:space="preserve">tooth wear </w:t>
            </w:r>
            <w:r w:rsidRPr="003E65E7">
              <w:rPr>
                <w:b/>
              </w:rPr>
              <w:t xml:space="preserve">as advertised in the Government Notices Gazette of </w:t>
            </w:r>
            <w:r w:rsidRPr="003E65E7">
              <w:rPr>
                <w:b/>
                <w:lang w:val="en-GB"/>
              </w:rPr>
              <w:t>13 March 2018</w:t>
            </w:r>
            <w:r w:rsidRPr="003E65E7">
              <w:rPr>
                <w:b/>
              </w:rPr>
              <w:t>.</w:t>
            </w:r>
          </w:p>
        </w:tc>
      </w:tr>
      <w:tr w:rsidR="00984799" w:rsidRPr="00C513D2" w:rsidTr="001D7F9A">
        <w:tc>
          <w:tcPr>
            <w:tcW w:w="993" w:type="dxa"/>
            <w:tcBorders>
              <w:top w:val="single" w:sz="6" w:space="0" w:color="auto"/>
              <w:left w:val="single" w:sz="6" w:space="0" w:color="auto"/>
              <w:bottom w:val="single" w:sz="6" w:space="0" w:color="auto"/>
              <w:right w:val="single" w:sz="6" w:space="0" w:color="auto"/>
            </w:tcBorders>
          </w:tcPr>
          <w:p w:rsidR="00984799" w:rsidRDefault="00984799" w:rsidP="00984799">
            <w:pPr>
              <w:rPr>
                <w:sz w:val="20"/>
              </w:rPr>
            </w:pPr>
            <w:r>
              <w:rPr>
                <w:sz w:val="20"/>
              </w:rPr>
              <w:t>87/2018</w:t>
            </w:r>
          </w:p>
        </w:tc>
        <w:tc>
          <w:tcPr>
            <w:tcW w:w="1842" w:type="dxa"/>
            <w:tcBorders>
              <w:top w:val="single" w:sz="2" w:space="0" w:color="auto"/>
              <w:left w:val="single" w:sz="6" w:space="0" w:color="auto"/>
              <w:bottom w:val="single" w:sz="2" w:space="0" w:color="auto"/>
              <w:right w:val="single" w:sz="6" w:space="0" w:color="auto"/>
            </w:tcBorders>
          </w:tcPr>
          <w:p w:rsidR="00984799" w:rsidRDefault="00984799" w:rsidP="00984799">
            <w:pPr>
              <w:rPr>
                <w:sz w:val="20"/>
              </w:rPr>
            </w:pPr>
            <w:r>
              <w:rPr>
                <w:sz w:val="20"/>
              </w:rPr>
              <w:t>various Statements of Principles</w:t>
            </w:r>
          </w:p>
        </w:tc>
        <w:tc>
          <w:tcPr>
            <w:tcW w:w="7912" w:type="dxa"/>
            <w:tcBorders>
              <w:top w:val="single" w:sz="6" w:space="0" w:color="auto"/>
              <w:left w:val="single" w:sz="6" w:space="0" w:color="auto"/>
              <w:bottom w:val="single" w:sz="6" w:space="0" w:color="auto"/>
              <w:right w:val="single" w:sz="6" w:space="0" w:color="auto"/>
            </w:tcBorders>
          </w:tcPr>
          <w:p w:rsidR="00984799" w:rsidRDefault="00984799" w:rsidP="00984799">
            <w:pPr>
              <w:pStyle w:val="BodyText"/>
              <w:spacing w:after="60"/>
              <w:ind w:left="34" w:right="272"/>
              <w:rPr>
                <w:b/>
              </w:rPr>
            </w:pPr>
            <w:r w:rsidRPr="003E65E7">
              <w:rPr>
                <w:b/>
              </w:rPr>
              <w:t>Amendment</w:t>
            </w:r>
          </w:p>
          <w:p w:rsidR="00984799" w:rsidRPr="005F3937" w:rsidRDefault="00984799" w:rsidP="00984799">
            <w:pPr>
              <w:pStyle w:val="BodyText"/>
              <w:ind w:left="34" w:right="272"/>
              <w:rPr>
                <w:sz w:val="19"/>
                <w:szCs w:val="19"/>
              </w:rPr>
            </w:pPr>
            <w:r w:rsidRPr="00642904">
              <w:rPr>
                <w:sz w:val="19"/>
                <w:szCs w:val="19"/>
              </w:rPr>
              <w:t xml:space="preserve">This instrument amends </w:t>
            </w:r>
            <w:r w:rsidRPr="005F3937">
              <w:rPr>
                <w:sz w:val="19"/>
                <w:szCs w:val="19"/>
              </w:rPr>
              <w:t>the various Statements of Principles referred to in Part</w:t>
            </w:r>
            <w:r>
              <w:rPr>
                <w:sz w:val="19"/>
                <w:szCs w:val="19"/>
              </w:rPr>
              <w:t>s</w:t>
            </w:r>
            <w:r w:rsidRPr="005F3937">
              <w:rPr>
                <w:sz w:val="19"/>
                <w:szCs w:val="19"/>
              </w:rPr>
              <w:t xml:space="preserve"> 1</w:t>
            </w:r>
            <w:r>
              <w:rPr>
                <w:sz w:val="19"/>
                <w:szCs w:val="19"/>
              </w:rPr>
              <w:t>, 2 and 3</w:t>
            </w:r>
            <w:r w:rsidRPr="005F3937">
              <w:rPr>
                <w:sz w:val="19"/>
                <w:szCs w:val="19"/>
              </w:rPr>
              <w:t xml:space="preserve"> of the Schedule 1</w:t>
            </w:r>
            <w:r>
              <w:rPr>
                <w:sz w:val="19"/>
                <w:szCs w:val="19"/>
              </w:rPr>
              <w:t xml:space="preserve"> </w:t>
            </w:r>
            <w:r w:rsidRPr="005F3937">
              <w:rPr>
                <w:sz w:val="19"/>
                <w:szCs w:val="19"/>
              </w:rPr>
              <w:t>-</w:t>
            </w:r>
            <w:r>
              <w:rPr>
                <w:sz w:val="19"/>
                <w:szCs w:val="19"/>
              </w:rPr>
              <w:t xml:space="preserve"> </w:t>
            </w:r>
            <w:r w:rsidRPr="005F3937">
              <w:rPr>
                <w:sz w:val="19"/>
                <w:szCs w:val="19"/>
              </w:rPr>
              <w:t>Amendments to the Instrument by:</w:t>
            </w:r>
          </w:p>
          <w:p w:rsidR="00984799" w:rsidRPr="00C15A71" w:rsidRDefault="00984799" w:rsidP="00984799">
            <w:pPr>
              <w:numPr>
                <w:ilvl w:val="0"/>
                <w:numId w:val="6"/>
              </w:numPr>
              <w:tabs>
                <w:tab w:val="clear" w:pos="760"/>
                <w:tab w:val="num" w:pos="318"/>
                <w:tab w:val="num" w:pos="1276"/>
                <w:tab w:val="left" w:pos="6753"/>
              </w:tabs>
              <w:ind w:left="318" w:right="34" w:hanging="318"/>
              <w:jc w:val="both"/>
              <w:rPr>
                <w:sz w:val="19"/>
                <w:szCs w:val="19"/>
              </w:rPr>
            </w:pPr>
            <w:r w:rsidRPr="00C15A71">
              <w:rPr>
                <w:sz w:val="19"/>
                <w:szCs w:val="19"/>
              </w:rPr>
              <w:t>includ</w:t>
            </w:r>
            <w:r>
              <w:rPr>
                <w:sz w:val="19"/>
                <w:szCs w:val="19"/>
              </w:rPr>
              <w:t>ing</w:t>
            </w:r>
            <w:r w:rsidRPr="00C15A71">
              <w:rPr>
                <w:sz w:val="19"/>
                <w:szCs w:val="19"/>
              </w:rPr>
              <w:t xml:space="preserve"> a revised definition of the terms "(a) category 1B stressor" and "(an) eyewitness" and a new definition of "(a) corpse" referred to in the various Statements of Principles for particular kinds of injury, disease or death referred to in </w:t>
            </w:r>
            <w:r w:rsidRPr="005F3937">
              <w:rPr>
                <w:sz w:val="19"/>
                <w:szCs w:val="19"/>
              </w:rPr>
              <w:t>Part</w:t>
            </w:r>
            <w:r>
              <w:rPr>
                <w:sz w:val="19"/>
                <w:szCs w:val="19"/>
              </w:rPr>
              <w:t>s</w:t>
            </w:r>
            <w:r w:rsidRPr="005F3937">
              <w:rPr>
                <w:sz w:val="19"/>
                <w:szCs w:val="19"/>
              </w:rPr>
              <w:t xml:space="preserve"> 1</w:t>
            </w:r>
            <w:r>
              <w:rPr>
                <w:sz w:val="19"/>
                <w:szCs w:val="19"/>
              </w:rPr>
              <w:t>, 2 and 3</w:t>
            </w:r>
            <w:r w:rsidRPr="005F3937">
              <w:rPr>
                <w:sz w:val="19"/>
                <w:szCs w:val="19"/>
              </w:rPr>
              <w:t xml:space="preserve"> </w:t>
            </w:r>
            <w:r>
              <w:rPr>
                <w:sz w:val="19"/>
                <w:szCs w:val="19"/>
              </w:rPr>
              <w:t xml:space="preserve">of the </w:t>
            </w:r>
            <w:r w:rsidRPr="00C15A71">
              <w:rPr>
                <w:sz w:val="19"/>
                <w:szCs w:val="19"/>
              </w:rPr>
              <w:t>Schedule 1</w:t>
            </w:r>
            <w:r>
              <w:rPr>
                <w:sz w:val="19"/>
                <w:szCs w:val="19"/>
              </w:rPr>
              <w:t xml:space="preserve"> </w:t>
            </w:r>
            <w:r w:rsidRPr="00C15A71">
              <w:rPr>
                <w:sz w:val="19"/>
                <w:szCs w:val="19"/>
              </w:rPr>
              <w:t>-</w:t>
            </w:r>
            <w:r>
              <w:rPr>
                <w:sz w:val="19"/>
                <w:szCs w:val="19"/>
              </w:rPr>
              <w:t xml:space="preserve"> </w:t>
            </w:r>
            <w:r w:rsidRPr="00C15A71">
              <w:rPr>
                <w:sz w:val="19"/>
                <w:szCs w:val="19"/>
              </w:rPr>
              <w:t>Amendments to this Instrument</w:t>
            </w:r>
            <w:r>
              <w:rPr>
                <w:sz w:val="19"/>
                <w:szCs w:val="19"/>
              </w:rPr>
              <w:t xml:space="preserve">; </w:t>
            </w:r>
            <w:r w:rsidRPr="00C15A71">
              <w:rPr>
                <w:sz w:val="19"/>
                <w:szCs w:val="19"/>
              </w:rPr>
              <w:t>and</w:t>
            </w:r>
          </w:p>
          <w:p w:rsidR="00984799" w:rsidRDefault="00984799" w:rsidP="00984799">
            <w:pPr>
              <w:numPr>
                <w:ilvl w:val="0"/>
                <w:numId w:val="6"/>
              </w:numPr>
              <w:tabs>
                <w:tab w:val="clear" w:pos="760"/>
                <w:tab w:val="num" w:pos="318"/>
                <w:tab w:val="num" w:pos="1276"/>
                <w:tab w:val="left" w:pos="6753"/>
              </w:tabs>
              <w:spacing w:after="60"/>
              <w:ind w:left="318" w:right="34" w:hanging="318"/>
              <w:jc w:val="both"/>
              <w:rPr>
                <w:sz w:val="19"/>
                <w:szCs w:val="19"/>
              </w:rPr>
            </w:pPr>
            <w:r w:rsidRPr="00642904">
              <w:rPr>
                <w:sz w:val="19"/>
                <w:szCs w:val="19"/>
              </w:rPr>
              <w:t>specifying the day of commencement of these amendments.</w:t>
            </w:r>
          </w:p>
          <w:p w:rsidR="00984799" w:rsidRPr="003E65E7" w:rsidRDefault="00984799" w:rsidP="00984799">
            <w:pPr>
              <w:pStyle w:val="BodyText"/>
              <w:spacing w:after="60"/>
              <w:ind w:left="34" w:right="272"/>
              <w:rPr>
                <w:b/>
              </w:rPr>
            </w:pPr>
            <w:r w:rsidRPr="00694850">
              <w:rPr>
                <w:b/>
                <w:sz w:val="19"/>
                <w:szCs w:val="19"/>
              </w:rPr>
              <w:t>The determining of this Instrument finalises the investigation</w:t>
            </w:r>
            <w:r>
              <w:rPr>
                <w:b/>
                <w:sz w:val="19"/>
                <w:szCs w:val="19"/>
              </w:rPr>
              <w:t>s</w:t>
            </w:r>
            <w:r w:rsidRPr="00694850">
              <w:rPr>
                <w:b/>
                <w:sz w:val="19"/>
                <w:szCs w:val="19"/>
              </w:rPr>
              <w:t xml:space="preserve"> in relation to</w:t>
            </w:r>
            <w:r>
              <w:rPr>
                <w:b/>
                <w:sz w:val="19"/>
                <w:szCs w:val="19"/>
              </w:rPr>
              <w:t xml:space="preserve"> </w:t>
            </w:r>
            <w:r w:rsidRPr="00303672">
              <w:rPr>
                <w:b/>
                <w:sz w:val="19"/>
                <w:szCs w:val="19"/>
              </w:rPr>
              <w:t xml:space="preserve">the </w:t>
            </w:r>
            <w:r w:rsidRPr="005F3937">
              <w:rPr>
                <w:b/>
                <w:sz w:val="19"/>
                <w:szCs w:val="19"/>
              </w:rPr>
              <w:t>terms 'eye witness' and 'corpse' and 'casualty' in the plural in the definition of "category 1B stressor"</w:t>
            </w:r>
            <w:r>
              <w:rPr>
                <w:b/>
                <w:sz w:val="19"/>
                <w:szCs w:val="19"/>
              </w:rPr>
              <w:t xml:space="preserve"> in the Statements of Principles </w:t>
            </w:r>
            <w:r w:rsidRPr="00303672">
              <w:rPr>
                <w:b/>
                <w:sz w:val="19"/>
                <w:szCs w:val="19"/>
              </w:rPr>
              <w:t>for the kinds of injury, disease or death listed in</w:t>
            </w:r>
            <w:r w:rsidRPr="00E25AF1">
              <w:rPr>
                <w:b/>
                <w:sz w:val="19"/>
                <w:szCs w:val="19"/>
              </w:rPr>
              <w:t xml:space="preserve"> Attachment 1 below</w:t>
            </w:r>
            <w:r w:rsidRPr="00694850">
              <w:rPr>
                <w:b/>
                <w:sz w:val="19"/>
                <w:szCs w:val="19"/>
              </w:rPr>
              <w:t>, as advertised in the Government Notices Gazette</w:t>
            </w:r>
            <w:r>
              <w:rPr>
                <w:b/>
                <w:sz w:val="19"/>
                <w:szCs w:val="19"/>
              </w:rPr>
              <w:t>s</w:t>
            </w:r>
            <w:r w:rsidRPr="00694850">
              <w:rPr>
                <w:b/>
                <w:sz w:val="19"/>
                <w:szCs w:val="19"/>
              </w:rPr>
              <w:t xml:space="preserve"> of </w:t>
            </w:r>
            <w:r>
              <w:rPr>
                <w:b/>
                <w:sz w:val="19"/>
                <w:szCs w:val="19"/>
              </w:rPr>
              <w:t>9 January 2018 (focussed review concerning posttraumatic stress disorder)</w:t>
            </w:r>
            <w:r w:rsidRPr="00694850">
              <w:rPr>
                <w:b/>
                <w:sz w:val="19"/>
                <w:szCs w:val="19"/>
              </w:rPr>
              <w:t xml:space="preserve"> </w:t>
            </w:r>
            <w:r>
              <w:rPr>
                <w:b/>
                <w:sz w:val="19"/>
                <w:szCs w:val="19"/>
              </w:rPr>
              <w:t>and 3 July 2018 (expanded terms of focussed review and conditions reviewed)</w:t>
            </w:r>
            <w:r w:rsidRPr="00694850">
              <w:rPr>
                <w:b/>
                <w:sz w:val="19"/>
                <w:szCs w:val="19"/>
              </w:rPr>
              <w:t>.</w:t>
            </w:r>
          </w:p>
        </w:tc>
      </w:tr>
      <w:tr w:rsidR="00FD4FFF" w:rsidRPr="00C513D2" w:rsidTr="001D7F9A">
        <w:tc>
          <w:tcPr>
            <w:tcW w:w="993" w:type="dxa"/>
            <w:tcBorders>
              <w:top w:val="single" w:sz="6" w:space="0" w:color="auto"/>
              <w:left w:val="single" w:sz="6" w:space="0" w:color="auto"/>
              <w:bottom w:val="single" w:sz="6" w:space="0" w:color="auto"/>
              <w:right w:val="single" w:sz="6" w:space="0" w:color="auto"/>
            </w:tcBorders>
          </w:tcPr>
          <w:p w:rsidR="00FD4FFF" w:rsidRDefault="00FD4FFF" w:rsidP="00984799">
            <w:pPr>
              <w:rPr>
                <w:sz w:val="20"/>
              </w:rPr>
            </w:pPr>
            <w:r>
              <w:rPr>
                <w:sz w:val="20"/>
              </w:rPr>
              <w:t>8</w:t>
            </w:r>
            <w:r w:rsidR="00984799">
              <w:rPr>
                <w:sz w:val="20"/>
              </w:rPr>
              <w:t>8</w:t>
            </w:r>
            <w:r>
              <w:rPr>
                <w:sz w:val="20"/>
              </w:rPr>
              <w:t>/2018</w:t>
            </w:r>
          </w:p>
        </w:tc>
        <w:tc>
          <w:tcPr>
            <w:tcW w:w="1842" w:type="dxa"/>
            <w:tcBorders>
              <w:top w:val="single" w:sz="2" w:space="0" w:color="auto"/>
              <w:left w:val="single" w:sz="6" w:space="0" w:color="auto"/>
              <w:bottom w:val="single" w:sz="2" w:space="0" w:color="auto"/>
              <w:right w:val="single" w:sz="6" w:space="0" w:color="auto"/>
            </w:tcBorders>
          </w:tcPr>
          <w:p w:rsidR="00FD4FFF" w:rsidRDefault="00FD4FFF" w:rsidP="00FD4FFF">
            <w:pPr>
              <w:rPr>
                <w:sz w:val="20"/>
              </w:rPr>
            </w:pPr>
            <w:r w:rsidRPr="0091279A">
              <w:rPr>
                <w:sz w:val="20"/>
              </w:rPr>
              <w:t>motor neurone disease</w:t>
            </w:r>
          </w:p>
        </w:tc>
        <w:tc>
          <w:tcPr>
            <w:tcW w:w="7912" w:type="dxa"/>
            <w:tcBorders>
              <w:top w:val="single" w:sz="6" w:space="0" w:color="auto"/>
              <w:left w:val="single" w:sz="6" w:space="0" w:color="auto"/>
              <w:bottom w:val="single" w:sz="6" w:space="0" w:color="auto"/>
              <w:right w:val="single" w:sz="6" w:space="0" w:color="auto"/>
            </w:tcBorders>
          </w:tcPr>
          <w:p w:rsidR="00FD4FFF" w:rsidRPr="003E65E7" w:rsidRDefault="00FD4FFF" w:rsidP="00FD4FFF">
            <w:pPr>
              <w:pStyle w:val="BodyText"/>
              <w:spacing w:after="60"/>
              <w:ind w:left="34" w:right="272"/>
              <w:rPr>
                <w:b/>
              </w:rPr>
            </w:pPr>
            <w:r w:rsidRPr="003E65E7">
              <w:rPr>
                <w:b/>
              </w:rPr>
              <w:t>Amendment</w:t>
            </w:r>
          </w:p>
          <w:p w:rsidR="00FD4FFF" w:rsidRDefault="00FD4FFF" w:rsidP="00FD4FFF">
            <w:pPr>
              <w:spacing w:after="60"/>
              <w:jc w:val="both"/>
              <w:rPr>
                <w:sz w:val="20"/>
              </w:rPr>
            </w:pPr>
            <w:r w:rsidRPr="003E65E7">
              <w:rPr>
                <w:sz w:val="20"/>
              </w:rPr>
              <w:t xml:space="preserve">This instrument amends Statement of Principles No. 67 of 2013 concerning </w:t>
            </w:r>
            <w:r w:rsidRPr="003E65E7">
              <w:rPr>
                <w:b/>
                <w:i/>
                <w:sz w:val="20"/>
              </w:rPr>
              <w:t xml:space="preserve">motor neurone disease </w:t>
            </w:r>
            <w:r w:rsidRPr="003E65E7">
              <w:rPr>
                <w:sz w:val="20"/>
              </w:rPr>
              <w:t>by:</w:t>
            </w:r>
          </w:p>
          <w:p w:rsidR="00FD4FFF" w:rsidRPr="001E5BC7" w:rsidRDefault="00FD4FFF" w:rsidP="00FD4FFF">
            <w:pPr>
              <w:spacing w:after="60"/>
              <w:jc w:val="both"/>
              <w:rPr>
                <w:sz w:val="20"/>
              </w:rPr>
            </w:pPr>
            <w:r w:rsidRPr="001E5BC7">
              <w:rPr>
                <w:b/>
                <w:i/>
                <w:sz w:val="20"/>
              </w:rPr>
              <w:t xml:space="preserve">RH Amendment </w:t>
            </w:r>
            <w:proofErr w:type="spellStart"/>
            <w:r w:rsidRPr="001E5BC7">
              <w:rPr>
                <w:b/>
                <w:i/>
                <w:sz w:val="20"/>
              </w:rPr>
              <w:t>SoP</w:t>
            </w:r>
            <w:proofErr w:type="spellEnd"/>
            <w:r w:rsidRPr="001E5BC7">
              <w:rPr>
                <w:b/>
                <w:i/>
                <w:sz w:val="20"/>
              </w:rPr>
              <w:t xml:space="preserve"> (Instrument No. </w:t>
            </w:r>
            <w:r>
              <w:rPr>
                <w:b/>
                <w:i/>
                <w:sz w:val="20"/>
              </w:rPr>
              <w:t>8</w:t>
            </w:r>
            <w:r w:rsidR="00984799">
              <w:rPr>
                <w:b/>
                <w:i/>
                <w:sz w:val="20"/>
              </w:rPr>
              <w:t>8</w:t>
            </w:r>
            <w:r w:rsidRPr="001E5BC7">
              <w:rPr>
                <w:b/>
                <w:i/>
                <w:sz w:val="20"/>
              </w:rPr>
              <w:t>/201</w:t>
            </w:r>
            <w:r>
              <w:rPr>
                <w:b/>
                <w:i/>
                <w:sz w:val="20"/>
              </w:rPr>
              <w:t>8</w:t>
            </w:r>
            <w:r w:rsidRPr="001E5BC7">
              <w:rPr>
                <w:b/>
                <w:i/>
                <w:sz w:val="20"/>
              </w:rPr>
              <w:t>)</w:t>
            </w:r>
          </w:p>
          <w:p w:rsidR="00FD4FFF" w:rsidRPr="003E65E7" w:rsidRDefault="00FD4FFF" w:rsidP="00FD4FFF">
            <w:pPr>
              <w:numPr>
                <w:ilvl w:val="0"/>
                <w:numId w:val="2"/>
              </w:numPr>
              <w:tabs>
                <w:tab w:val="clear" w:pos="720"/>
                <w:tab w:val="num" w:pos="318"/>
              </w:tabs>
              <w:ind w:left="318" w:hanging="318"/>
              <w:jc w:val="both"/>
              <w:rPr>
                <w:sz w:val="20"/>
                <w:lang w:val="en-GB"/>
              </w:rPr>
            </w:pPr>
            <w:r w:rsidRPr="003E65E7">
              <w:rPr>
                <w:sz w:val="20"/>
                <w:lang w:val="en-GB"/>
              </w:rPr>
              <w:t>repealing the existing factor "(b)" in clause 6 concerning 'moderate to severe traumatic brain injury';</w:t>
            </w:r>
          </w:p>
          <w:p w:rsidR="00FD4FFF" w:rsidRPr="003E65E7" w:rsidRDefault="00FD4FFF" w:rsidP="00FD4FFF">
            <w:pPr>
              <w:numPr>
                <w:ilvl w:val="0"/>
                <w:numId w:val="2"/>
              </w:numPr>
              <w:tabs>
                <w:tab w:val="clear" w:pos="720"/>
                <w:tab w:val="num" w:pos="318"/>
              </w:tabs>
              <w:ind w:left="318" w:hanging="318"/>
              <w:jc w:val="both"/>
              <w:rPr>
                <w:sz w:val="20"/>
                <w:lang w:val="en-GB"/>
              </w:rPr>
            </w:pPr>
            <w:r w:rsidRPr="003E65E7">
              <w:rPr>
                <w:sz w:val="20"/>
                <w:lang w:val="en-GB"/>
              </w:rPr>
              <w:t xml:space="preserve">repealing the existing factor "(c)" in clause 6 concerning 'blows to the head'; </w:t>
            </w:r>
          </w:p>
          <w:p w:rsidR="00FD4FFF" w:rsidRPr="003E65E7" w:rsidRDefault="00FD4FFF" w:rsidP="00FD4FFF">
            <w:pPr>
              <w:numPr>
                <w:ilvl w:val="0"/>
                <w:numId w:val="2"/>
              </w:numPr>
              <w:tabs>
                <w:tab w:val="clear" w:pos="720"/>
                <w:tab w:val="num" w:pos="318"/>
              </w:tabs>
              <w:ind w:left="318" w:hanging="318"/>
              <w:jc w:val="both"/>
              <w:rPr>
                <w:sz w:val="20"/>
                <w:lang w:val="en-GB"/>
              </w:rPr>
            </w:pPr>
            <w:r w:rsidRPr="003E65E7">
              <w:rPr>
                <w:sz w:val="20"/>
                <w:lang w:val="en-GB"/>
              </w:rPr>
              <w:t>repealing the existing definition</w:t>
            </w:r>
            <w:r>
              <w:rPr>
                <w:sz w:val="20"/>
                <w:lang w:val="en-GB"/>
              </w:rPr>
              <w:t>s</w:t>
            </w:r>
            <w:r w:rsidRPr="003E65E7">
              <w:rPr>
                <w:sz w:val="20"/>
                <w:lang w:val="en-GB"/>
              </w:rPr>
              <w:t xml:space="preserve"> of </w:t>
            </w:r>
            <w:r>
              <w:rPr>
                <w:sz w:val="20"/>
                <w:lang w:val="en-GB"/>
              </w:rPr>
              <w:t>"</w:t>
            </w:r>
            <w:r w:rsidRPr="00DA58C4">
              <w:rPr>
                <w:sz w:val="20"/>
                <w:lang w:val="en-GB"/>
              </w:rPr>
              <w:t>a high impact contact activity</w:t>
            </w:r>
            <w:r>
              <w:rPr>
                <w:sz w:val="20"/>
                <w:lang w:val="en-GB"/>
              </w:rPr>
              <w:t xml:space="preserve">" and </w:t>
            </w:r>
            <w:r w:rsidRPr="003E65E7">
              <w:rPr>
                <w:sz w:val="20"/>
                <w:lang w:val="en-GB"/>
              </w:rPr>
              <w:t>"blows to the head" in clause 9; and</w:t>
            </w:r>
          </w:p>
          <w:p w:rsidR="00FD4FFF" w:rsidRPr="003E65E7" w:rsidRDefault="00FD4FFF" w:rsidP="00FD4FFF">
            <w:pPr>
              <w:numPr>
                <w:ilvl w:val="0"/>
                <w:numId w:val="2"/>
              </w:numPr>
              <w:tabs>
                <w:tab w:val="clear" w:pos="720"/>
                <w:tab w:val="num" w:pos="318"/>
              </w:tabs>
              <w:spacing w:after="120"/>
              <w:ind w:left="318" w:hanging="318"/>
              <w:jc w:val="both"/>
              <w:rPr>
                <w:sz w:val="20"/>
                <w:lang w:val="en-GB"/>
              </w:rPr>
            </w:pPr>
            <w:r w:rsidRPr="003E65E7">
              <w:rPr>
                <w:sz w:val="20"/>
                <w:lang w:val="en-GB"/>
              </w:rPr>
              <w:t>specifying the day of commencement of these amendments.</w:t>
            </w:r>
          </w:p>
          <w:p w:rsidR="00FD4FFF" w:rsidRPr="003E65E7" w:rsidRDefault="00FD4FFF" w:rsidP="003E6746">
            <w:pPr>
              <w:tabs>
                <w:tab w:val="num" w:pos="1276"/>
                <w:tab w:val="left" w:pos="6753"/>
              </w:tabs>
              <w:spacing w:after="60"/>
              <w:ind w:right="34"/>
              <w:jc w:val="both"/>
              <w:rPr>
                <w:sz w:val="20"/>
              </w:rPr>
            </w:pPr>
            <w:r w:rsidRPr="003E65E7">
              <w:rPr>
                <w:sz w:val="20"/>
              </w:rPr>
              <w:t>The above changes are made at the direction of the SMRC in accordance with its Declaration No. 31 dated 20 June 2018 [</w:t>
            </w:r>
            <w:hyperlink r:id="rId10" w:history="1">
              <w:r w:rsidRPr="003E65E7">
                <w:rPr>
                  <w:rStyle w:val="Hyperlink"/>
                  <w:sz w:val="20"/>
                </w:rPr>
                <w:t>https://www.legislation.gov.au/Details/C2018G00472</w:t>
              </w:r>
            </w:hyperlink>
            <w:r w:rsidRPr="003E65E7">
              <w:rPr>
                <w:sz w:val="20"/>
              </w:rPr>
              <w:t xml:space="preserve">].  The SMRC Declaration appears in the Government Notices Gazette of 21 June 2018.  In accordance with subsection 196B(13) of the VEA, the changes as made by Instrument No. </w:t>
            </w:r>
            <w:r w:rsidR="003E6746">
              <w:rPr>
                <w:sz w:val="20"/>
              </w:rPr>
              <w:t>88</w:t>
            </w:r>
            <w:r w:rsidRPr="003E65E7">
              <w:rPr>
                <w:sz w:val="20"/>
              </w:rPr>
              <w:t xml:space="preserve"> of 2018 commence on 21 June 2018.</w:t>
            </w:r>
          </w:p>
        </w:tc>
      </w:tr>
    </w:tbl>
    <w:p w:rsidR="00705897" w:rsidRDefault="00705897" w:rsidP="00705897">
      <w:pPr>
        <w:pStyle w:val="SHHeader"/>
        <w:rPr>
          <w:rStyle w:val="CharAmSchNo"/>
        </w:rPr>
      </w:pPr>
      <w:bookmarkStart w:id="1" w:name="opcAmSched"/>
      <w:bookmarkStart w:id="2" w:name="opcCurrentFind"/>
      <w:bookmarkStart w:id="3" w:name="_Toc432150360"/>
      <w:bookmarkStart w:id="4" w:name="_Toc511294279"/>
    </w:p>
    <w:p w:rsidR="00E25AF1" w:rsidRDefault="00E25AF1">
      <w:pPr>
        <w:rPr>
          <w:rStyle w:val="CharAmSchNo"/>
          <w:rFonts w:eastAsia="Calibri"/>
          <w:b/>
          <w:color w:val="000000"/>
          <w:sz w:val="22"/>
          <w:szCs w:val="22"/>
          <w:lang w:eastAsia="en-US"/>
        </w:rPr>
      </w:pPr>
      <w:r>
        <w:rPr>
          <w:rStyle w:val="CharAmSchNo"/>
        </w:rPr>
        <w:br w:type="page"/>
      </w:r>
    </w:p>
    <w:p w:rsidR="00E25AF1" w:rsidRPr="00993F9C" w:rsidRDefault="00E25AF1" w:rsidP="00E25AF1">
      <w:pPr>
        <w:jc w:val="center"/>
        <w:rPr>
          <w:rFonts w:ascii="Arial" w:hAnsi="Arial" w:cs="Arial"/>
          <w:b/>
          <w:szCs w:val="24"/>
        </w:rPr>
      </w:pPr>
      <w:r>
        <w:rPr>
          <w:rFonts w:ascii="Arial" w:hAnsi="Arial" w:cs="Arial"/>
          <w:b/>
          <w:szCs w:val="24"/>
        </w:rPr>
        <w:lastRenderedPageBreak/>
        <w:t>Attachment 1</w:t>
      </w:r>
    </w:p>
    <w:p w:rsidR="00E25AF1" w:rsidRDefault="00E25AF1" w:rsidP="00E25AF1">
      <w:pPr>
        <w:rPr>
          <w:rFonts w:ascii="Arial" w:hAnsi="Arial" w:cs="Arial"/>
        </w:rPr>
      </w:pPr>
    </w:p>
    <w:tbl>
      <w:tblPr>
        <w:tblStyle w:val="TableGrid"/>
        <w:tblW w:w="9782" w:type="dxa"/>
        <w:tblInd w:w="-431" w:type="dxa"/>
        <w:tblLook w:val="04A0" w:firstRow="1" w:lastRow="0" w:firstColumn="1" w:lastColumn="0" w:noHBand="0" w:noVBand="1"/>
      </w:tblPr>
      <w:tblGrid>
        <w:gridCol w:w="7656"/>
        <w:gridCol w:w="2126"/>
      </w:tblGrid>
      <w:tr w:rsidR="00303672" w:rsidRPr="00DE5370" w:rsidTr="005F3937">
        <w:tc>
          <w:tcPr>
            <w:tcW w:w="7656" w:type="dxa"/>
          </w:tcPr>
          <w:p w:rsidR="00303672" w:rsidRPr="00DE5370" w:rsidRDefault="00303672" w:rsidP="00E25AF1">
            <w:pPr>
              <w:pStyle w:val="ListParagraph"/>
              <w:ind w:left="0"/>
              <w:rPr>
                <w:b/>
                <w:szCs w:val="22"/>
              </w:rPr>
            </w:pPr>
            <w:r>
              <w:rPr>
                <w:b/>
                <w:szCs w:val="22"/>
              </w:rPr>
              <w:t>Statements of Principles</w:t>
            </w:r>
          </w:p>
        </w:tc>
        <w:tc>
          <w:tcPr>
            <w:tcW w:w="2126" w:type="dxa"/>
          </w:tcPr>
          <w:p w:rsidR="00303672" w:rsidRPr="00DE5370" w:rsidRDefault="00303672" w:rsidP="00E25AF1">
            <w:pPr>
              <w:pStyle w:val="ListParagraph"/>
              <w:ind w:left="0"/>
              <w:rPr>
                <w:b/>
                <w:szCs w:val="22"/>
              </w:rPr>
            </w:pPr>
            <w:r w:rsidRPr="00DE5370">
              <w:rPr>
                <w:b/>
                <w:szCs w:val="22"/>
              </w:rPr>
              <w:t>Federal Register of Legislation No.</w:t>
            </w:r>
          </w:p>
        </w:tc>
      </w:tr>
      <w:tr w:rsidR="00303672" w:rsidRPr="00FC1E98" w:rsidTr="005F3937">
        <w:tc>
          <w:tcPr>
            <w:tcW w:w="7656" w:type="dxa"/>
          </w:tcPr>
          <w:p w:rsidR="00303672" w:rsidRPr="00DE5370" w:rsidRDefault="00303672" w:rsidP="00E25AF1">
            <w:pPr>
              <w:pStyle w:val="ListParagraph"/>
              <w:ind w:left="0"/>
              <w:rPr>
                <w:szCs w:val="22"/>
              </w:rPr>
            </w:pPr>
            <w:r w:rsidRPr="00DE5370">
              <w:rPr>
                <w:szCs w:val="22"/>
              </w:rPr>
              <w:t>Statement of Principles concerning acute stress disorder No. 41 of 2014</w:t>
            </w:r>
          </w:p>
        </w:tc>
        <w:tc>
          <w:tcPr>
            <w:tcW w:w="2126" w:type="dxa"/>
          </w:tcPr>
          <w:p w:rsidR="00303672" w:rsidRPr="00FC1E98" w:rsidRDefault="00303672" w:rsidP="00E25AF1">
            <w:pPr>
              <w:pStyle w:val="ListParagraph"/>
              <w:ind w:left="0"/>
              <w:rPr>
                <w:szCs w:val="22"/>
              </w:rPr>
            </w:pPr>
            <w:r w:rsidRPr="00FC1E98">
              <w:rPr>
                <w:szCs w:val="22"/>
              </w:rPr>
              <w:t>F2014L00469</w:t>
            </w:r>
          </w:p>
        </w:tc>
      </w:tr>
      <w:tr w:rsidR="00303672" w:rsidRPr="00FC1E98" w:rsidTr="005F3937">
        <w:tc>
          <w:tcPr>
            <w:tcW w:w="7656" w:type="dxa"/>
          </w:tcPr>
          <w:p w:rsidR="00303672" w:rsidRPr="00DE5370" w:rsidRDefault="00303672" w:rsidP="00E25AF1">
            <w:pPr>
              <w:pStyle w:val="ListParagraph"/>
              <w:ind w:left="0"/>
              <w:rPr>
                <w:szCs w:val="22"/>
              </w:rPr>
            </w:pPr>
            <w:r w:rsidRPr="00DE5370">
              <w:rPr>
                <w:szCs w:val="22"/>
              </w:rPr>
              <w:t>Statement of Principles concerning acute stress disorder No. 42 of 2014</w:t>
            </w:r>
          </w:p>
        </w:tc>
        <w:tc>
          <w:tcPr>
            <w:tcW w:w="2126" w:type="dxa"/>
          </w:tcPr>
          <w:p w:rsidR="00303672" w:rsidRPr="00FC1E98" w:rsidRDefault="00303672" w:rsidP="00E25AF1">
            <w:pPr>
              <w:pStyle w:val="ListParagraph"/>
              <w:ind w:left="0"/>
              <w:rPr>
                <w:szCs w:val="22"/>
              </w:rPr>
            </w:pPr>
            <w:r w:rsidRPr="00FC1E98">
              <w:rPr>
                <w:szCs w:val="22"/>
              </w:rPr>
              <w:t>F2014L00470</w:t>
            </w:r>
          </w:p>
        </w:tc>
      </w:tr>
      <w:tr w:rsidR="00303672" w:rsidRPr="00DE5370" w:rsidTr="005F3937">
        <w:tc>
          <w:tcPr>
            <w:tcW w:w="7656" w:type="dxa"/>
          </w:tcPr>
          <w:p w:rsidR="00303672" w:rsidRPr="00DE5370" w:rsidRDefault="00303672" w:rsidP="00E25AF1">
            <w:pPr>
              <w:pStyle w:val="ListParagraph"/>
              <w:ind w:left="0"/>
              <w:rPr>
                <w:szCs w:val="22"/>
              </w:rPr>
            </w:pPr>
            <w:r w:rsidRPr="00DE5370">
              <w:rPr>
                <w:szCs w:val="22"/>
              </w:rPr>
              <w:t xml:space="preserve">Statement of Principles concerning </w:t>
            </w:r>
            <w:r w:rsidRPr="00053EEE">
              <w:rPr>
                <w:szCs w:val="22"/>
              </w:rPr>
              <w:t>adjustment disorder (Balance of Probabilities) (No. 24 of 2016)</w:t>
            </w:r>
          </w:p>
        </w:tc>
        <w:tc>
          <w:tcPr>
            <w:tcW w:w="2126" w:type="dxa"/>
          </w:tcPr>
          <w:p w:rsidR="00303672" w:rsidRPr="00F77BCE" w:rsidRDefault="00303672" w:rsidP="00E25AF1">
            <w:pPr>
              <w:pStyle w:val="ListParagraph"/>
              <w:ind w:left="0"/>
              <w:rPr>
                <w:szCs w:val="22"/>
              </w:rPr>
            </w:pPr>
            <w:r w:rsidRPr="00F77BCE">
              <w:rPr>
                <w:szCs w:val="22"/>
              </w:rPr>
              <w:t>F2016L00270</w:t>
            </w:r>
          </w:p>
        </w:tc>
      </w:tr>
      <w:tr w:rsidR="00303672" w:rsidRPr="00DE5370" w:rsidTr="005F3937">
        <w:tc>
          <w:tcPr>
            <w:tcW w:w="7656" w:type="dxa"/>
          </w:tcPr>
          <w:p w:rsidR="00303672" w:rsidRPr="00DE5370" w:rsidRDefault="00303672" w:rsidP="00E25AF1">
            <w:pPr>
              <w:pStyle w:val="ListParagraph"/>
              <w:ind w:left="0"/>
              <w:rPr>
                <w:szCs w:val="22"/>
              </w:rPr>
            </w:pPr>
            <w:r w:rsidRPr="00DE5370">
              <w:rPr>
                <w:szCs w:val="22"/>
              </w:rPr>
              <w:t xml:space="preserve">Statement of Principles concerning </w:t>
            </w:r>
            <w:r w:rsidRPr="00053EEE">
              <w:rPr>
                <w:szCs w:val="22"/>
              </w:rPr>
              <w:t>adjustment disorder (Reasonable Hypothesis) (No. 23 of 2016)</w:t>
            </w:r>
          </w:p>
        </w:tc>
        <w:tc>
          <w:tcPr>
            <w:tcW w:w="2126" w:type="dxa"/>
          </w:tcPr>
          <w:p w:rsidR="00303672" w:rsidRPr="00F77BCE" w:rsidRDefault="00303672" w:rsidP="00E25AF1">
            <w:pPr>
              <w:pStyle w:val="ListParagraph"/>
              <w:ind w:left="0"/>
              <w:rPr>
                <w:szCs w:val="22"/>
              </w:rPr>
            </w:pPr>
            <w:r w:rsidRPr="00F77BCE">
              <w:rPr>
                <w:szCs w:val="22"/>
              </w:rPr>
              <w:t>F2016L00269</w:t>
            </w:r>
          </w:p>
        </w:tc>
      </w:tr>
      <w:tr w:rsidR="00303672" w:rsidRPr="00DE5370" w:rsidTr="005F3937">
        <w:tc>
          <w:tcPr>
            <w:tcW w:w="7656" w:type="dxa"/>
          </w:tcPr>
          <w:p w:rsidR="00303672" w:rsidRPr="00DE5370" w:rsidRDefault="00303672" w:rsidP="00E25AF1">
            <w:pPr>
              <w:pStyle w:val="ListParagraph"/>
              <w:ind w:left="0"/>
              <w:rPr>
                <w:szCs w:val="22"/>
              </w:rPr>
            </w:pPr>
            <w:r w:rsidRPr="00DE5370">
              <w:rPr>
                <w:szCs w:val="22"/>
              </w:rPr>
              <w:t xml:space="preserve">Statement of Principles concerning </w:t>
            </w:r>
            <w:r w:rsidRPr="00D16808">
              <w:rPr>
                <w:szCs w:val="22"/>
              </w:rPr>
              <w:t>alcohol use disorder (Balance of Probabilities) (No. 49 of 2017)</w:t>
            </w:r>
          </w:p>
        </w:tc>
        <w:tc>
          <w:tcPr>
            <w:tcW w:w="2126" w:type="dxa"/>
          </w:tcPr>
          <w:p w:rsidR="00303672" w:rsidRPr="00F77BCE" w:rsidRDefault="00303672" w:rsidP="00E25AF1">
            <w:pPr>
              <w:pStyle w:val="ListParagraph"/>
              <w:ind w:left="0"/>
              <w:rPr>
                <w:szCs w:val="22"/>
              </w:rPr>
            </w:pPr>
            <w:r w:rsidRPr="00F77BCE">
              <w:rPr>
                <w:szCs w:val="22"/>
              </w:rPr>
              <w:t>F2017L01046</w:t>
            </w:r>
          </w:p>
        </w:tc>
      </w:tr>
      <w:tr w:rsidR="00303672" w:rsidRPr="00DE5370" w:rsidTr="005F3937">
        <w:tc>
          <w:tcPr>
            <w:tcW w:w="7656" w:type="dxa"/>
          </w:tcPr>
          <w:p w:rsidR="00303672" w:rsidRPr="00DE5370" w:rsidRDefault="00303672" w:rsidP="00E25AF1">
            <w:pPr>
              <w:pStyle w:val="ListParagraph"/>
              <w:ind w:left="0"/>
              <w:rPr>
                <w:szCs w:val="22"/>
              </w:rPr>
            </w:pPr>
            <w:r w:rsidRPr="00DE5370">
              <w:rPr>
                <w:szCs w:val="22"/>
              </w:rPr>
              <w:t xml:space="preserve">Statement of Principles concerning </w:t>
            </w:r>
            <w:r w:rsidRPr="00D16808">
              <w:rPr>
                <w:szCs w:val="22"/>
              </w:rPr>
              <w:t>alcohol use disorder (Reasonable Hypothesis) (No. 48 of 2017)</w:t>
            </w:r>
          </w:p>
        </w:tc>
        <w:tc>
          <w:tcPr>
            <w:tcW w:w="2126" w:type="dxa"/>
          </w:tcPr>
          <w:p w:rsidR="00303672" w:rsidRPr="00F77BCE" w:rsidRDefault="00303672" w:rsidP="00E25AF1">
            <w:pPr>
              <w:pStyle w:val="ListParagraph"/>
              <w:ind w:left="0"/>
              <w:rPr>
                <w:szCs w:val="22"/>
              </w:rPr>
            </w:pPr>
            <w:r w:rsidRPr="00F77BCE">
              <w:rPr>
                <w:szCs w:val="22"/>
              </w:rPr>
              <w:t>F2017L01045</w:t>
            </w:r>
          </w:p>
        </w:tc>
      </w:tr>
      <w:tr w:rsidR="00303672" w:rsidRPr="00FC1E98" w:rsidTr="005F3937">
        <w:tc>
          <w:tcPr>
            <w:tcW w:w="7656" w:type="dxa"/>
          </w:tcPr>
          <w:p w:rsidR="00303672" w:rsidRPr="00DE5370" w:rsidRDefault="00303672" w:rsidP="00E25AF1">
            <w:pPr>
              <w:pStyle w:val="ListParagraph"/>
              <w:ind w:left="0"/>
              <w:rPr>
                <w:szCs w:val="22"/>
              </w:rPr>
            </w:pPr>
            <w:r w:rsidRPr="00DE5370">
              <w:rPr>
                <w:szCs w:val="22"/>
              </w:rPr>
              <w:t>Statement of Principles concerning anxiety disorder No. 102 of 2014, as amended</w:t>
            </w:r>
          </w:p>
        </w:tc>
        <w:tc>
          <w:tcPr>
            <w:tcW w:w="2126" w:type="dxa"/>
          </w:tcPr>
          <w:p w:rsidR="00303672" w:rsidRPr="00FC1E98" w:rsidRDefault="00303672" w:rsidP="00E25AF1">
            <w:pPr>
              <w:pStyle w:val="ListParagraph"/>
              <w:ind w:left="0"/>
              <w:rPr>
                <w:szCs w:val="22"/>
              </w:rPr>
            </w:pPr>
            <w:r w:rsidRPr="00FC1E98">
              <w:rPr>
                <w:szCs w:val="22"/>
              </w:rPr>
              <w:t>F2016C00973</w:t>
            </w:r>
          </w:p>
        </w:tc>
      </w:tr>
      <w:tr w:rsidR="00303672" w:rsidRPr="00FC1E98" w:rsidTr="005F3937">
        <w:tc>
          <w:tcPr>
            <w:tcW w:w="7656" w:type="dxa"/>
          </w:tcPr>
          <w:p w:rsidR="00303672" w:rsidRPr="00DE5370" w:rsidRDefault="00303672" w:rsidP="00E25AF1">
            <w:pPr>
              <w:pStyle w:val="ListParagraph"/>
              <w:ind w:left="0"/>
              <w:rPr>
                <w:szCs w:val="22"/>
              </w:rPr>
            </w:pPr>
            <w:r w:rsidRPr="00DE5370">
              <w:rPr>
                <w:szCs w:val="22"/>
              </w:rPr>
              <w:t>Statement of Principles concerning anxiety disorder No. 103 of 2014, as amended</w:t>
            </w:r>
          </w:p>
        </w:tc>
        <w:tc>
          <w:tcPr>
            <w:tcW w:w="2126" w:type="dxa"/>
          </w:tcPr>
          <w:p w:rsidR="00303672" w:rsidRPr="00FC1E98" w:rsidRDefault="00303672" w:rsidP="00E25AF1">
            <w:pPr>
              <w:pStyle w:val="ListParagraph"/>
              <w:ind w:left="0"/>
              <w:rPr>
                <w:szCs w:val="22"/>
              </w:rPr>
            </w:pPr>
            <w:r w:rsidRPr="00FC1E98">
              <w:rPr>
                <w:szCs w:val="22"/>
              </w:rPr>
              <w:t>F2016C00974</w:t>
            </w:r>
          </w:p>
        </w:tc>
      </w:tr>
      <w:tr w:rsidR="00303672" w:rsidRPr="00DE5370" w:rsidTr="005F3937">
        <w:tc>
          <w:tcPr>
            <w:tcW w:w="7656" w:type="dxa"/>
          </w:tcPr>
          <w:p w:rsidR="00303672" w:rsidRPr="00DE5370" w:rsidRDefault="00303672" w:rsidP="00E25AF1">
            <w:pPr>
              <w:pStyle w:val="ListParagraph"/>
              <w:ind w:left="0"/>
              <w:rPr>
                <w:szCs w:val="22"/>
              </w:rPr>
            </w:pPr>
            <w:r w:rsidRPr="00DE5370">
              <w:rPr>
                <w:szCs w:val="22"/>
              </w:rPr>
              <w:t xml:space="preserve">Statement of Principles concerning </w:t>
            </w:r>
            <w:r w:rsidRPr="00053EEE">
              <w:rPr>
                <w:szCs w:val="22"/>
              </w:rPr>
              <w:t>cardiomyopathy (No. 85 of 2015)</w:t>
            </w:r>
            <w:r>
              <w:rPr>
                <w:szCs w:val="22"/>
              </w:rPr>
              <w:t>, as amended</w:t>
            </w:r>
          </w:p>
        </w:tc>
        <w:tc>
          <w:tcPr>
            <w:tcW w:w="2126" w:type="dxa"/>
          </w:tcPr>
          <w:p w:rsidR="00303672" w:rsidRPr="00F77BCE" w:rsidRDefault="00303672" w:rsidP="00E25AF1">
            <w:pPr>
              <w:pStyle w:val="ListParagraph"/>
              <w:ind w:left="0"/>
              <w:rPr>
                <w:szCs w:val="22"/>
              </w:rPr>
            </w:pPr>
            <w:r w:rsidRPr="00F77BCE">
              <w:rPr>
                <w:szCs w:val="22"/>
              </w:rPr>
              <w:t>F2017C00845</w:t>
            </w:r>
          </w:p>
        </w:tc>
      </w:tr>
      <w:tr w:rsidR="00303672" w:rsidRPr="00DE5370" w:rsidTr="005F3937">
        <w:tc>
          <w:tcPr>
            <w:tcW w:w="7656" w:type="dxa"/>
          </w:tcPr>
          <w:p w:rsidR="00303672" w:rsidRPr="00DE5370" w:rsidRDefault="00303672" w:rsidP="00E25AF1">
            <w:pPr>
              <w:pStyle w:val="ListParagraph"/>
              <w:ind w:left="0"/>
              <w:rPr>
                <w:szCs w:val="22"/>
              </w:rPr>
            </w:pPr>
            <w:r w:rsidRPr="00DE5370">
              <w:rPr>
                <w:szCs w:val="22"/>
              </w:rPr>
              <w:t xml:space="preserve">Statement of Principles concerning </w:t>
            </w:r>
            <w:r w:rsidRPr="001C669F">
              <w:rPr>
                <w:szCs w:val="22"/>
              </w:rPr>
              <w:t>cardiomyopathy (No. 86 of 2015)</w:t>
            </w:r>
            <w:r w:rsidRPr="00DE5370">
              <w:rPr>
                <w:szCs w:val="22"/>
              </w:rPr>
              <w:t>, as amended</w:t>
            </w:r>
          </w:p>
        </w:tc>
        <w:tc>
          <w:tcPr>
            <w:tcW w:w="2126" w:type="dxa"/>
          </w:tcPr>
          <w:p w:rsidR="00303672" w:rsidRPr="00F77BCE" w:rsidRDefault="00303672" w:rsidP="00E25AF1">
            <w:pPr>
              <w:pStyle w:val="ListParagraph"/>
              <w:ind w:left="0"/>
              <w:rPr>
                <w:szCs w:val="22"/>
              </w:rPr>
            </w:pPr>
            <w:r w:rsidRPr="00F77BCE">
              <w:rPr>
                <w:szCs w:val="22"/>
              </w:rPr>
              <w:t>F2017C00844</w:t>
            </w:r>
          </w:p>
        </w:tc>
      </w:tr>
      <w:tr w:rsidR="00303672" w:rsidRPr="00FC1E98" w:rsidTr="005F3937">
        <w:tc>
          <w:tcPr>
            <w:tcW w:w="7656" w:type="dxa"/>
          </w:tcPr>
          <w:p w:rsidR="00303672" w:rsidRPr="00DE5370" w:rsidRDefault="00303672" w:rsidP="00E25AF1">
            <w:pPr>
              <w:pStyle w:val="ListParagraph"/>
              <w:ind w:left="0"/>
              <w:rPr>
                <w:szCs w:val="22"/>
              </w:rPr>
            </w:pPr>
            <w:r w:rsidRPr="00DE5370">
              <w:rPr>
                <w:szCs w:val="22"/>
              </w:rPr>
              <w:t>Statement of Principles concerning cerebrovascular accident No. 65 of 2016, as amended</w:t>
            </w:r>
          </w:p>
        </w:tc>
        <w:tc>
          <w:tcPr>
            <w:tcW w:w="2126" w:type="dxa"/>
          </w:tcPr>
          <w:p w:rsidR="00303672" w:rsidRPr="00FC1E98" w:rsidRDefault="00303672" w:rsidP="00E25AF1">
            <w:pPr>
              <w:pStyle w:val="ListParagraph"/>
              <w:ind w:left="0"/>
              <w:rPr>
                <w:szCs w:val="22"/>
              </w:rPr>
            </w:pPr>
            <w:r w:rsidRPr="00FC1E98">
              <w:rPr>
                <w:szCs w:val="22"/>
              </w:rPr>
              <w:t>F2017C00874</w:t>
            </w:r>
          </w:p>
        </w:tc>
      </w:tr>
      <w:tr w:rsidR="00303672" w:rsidRPr="00FC1E98"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Pr>
                <w:szCs w:val="22"/>
                <w:lang w:val="en-GB"/>
              </w:rPr>
              <w:t xml:space="preserve">chronic </w:t>
            </w:r>
            <w:proofErr w:type="spellStart"/>
            <w:r>
              <w:rPr>
                <w:szCs w:val="22"/>
                <w:lang w:val="en-GB"/>
              </w:rPr>
              <w:t>multisymptom</w:t>
            </w:r>
            <w:proofErr w:type="spellEnd"/>
            <w:r>
              <w:rPr>
                <w:szCs w:val="22"/>
                <w:lang w:val="en-GB"/>
              </w:rPr>
              <w:t xml:space="preserve"> illness</w:t>
            </w:r>
            <w:r w:rsidRPr="00DE5370">
              <w:rPr>
                <w:szCs w:val="22"/>
                <w:lang w:val="en-GB"/>
              </w:rPr>
              <w:t xml:space="preserve"> No. </w:t>
            </w:r>
            <w:r>
              <w:rPr>
                <w:szCs w:val="22"/>
                <w:lang w:val="en-GB"/>
              </w:rPr>
              <w:t>55 of 2014</w:t>
            </w:r>
          </w:p>
        </w:tc>
        <w:tc>
          <w:tcPr>
            <w:tcW w:w="2126" w:type="dxa"/>
          </w:tcPr>
          <w:p w:rsidR="00303672" w:rsidRPr="00FC1E98" w:rsidRDefault="00303672" w:rsidP="00E25AF1">
            <w:pPr>
              <w:pStyle w:val="ListParagraph"/>
              <w:ind w:left="0"/>
              <w:rPr>
                <w:szCs w:val="22"/>
                <w:lang w:val="en-GB"/>
              </w:rPr>
            </w:pPr>
            <w:r w:rsidRPr="00FC1E98">
              <w:rPr>
                <w:szCs w:val="22"/>
              </w:rPr>
              <w:t>F2014L00524</w:t>
            </w:r>
          </w:p>
        </w:tc>
      </w:tr>
      <w:tr w:rsidR="00303672" w:rsidRPr="00DE5370" w:rsidTr="005F3937">
        <w:tc>
          <w:tcPr>
            <w:tcW w:w="7656" w:type="dxa"/>
          </w:tcPr>
          <w:p w:rsidR="00303672" w:rsidRPr="00DE5370" w:rsidRDefault="00303672" w:rsidP="00E25AF1">
            <w:pPr>
              <w:pStyle w:val="ListParagraph"/>
              <w:ind w:left="0"/>
              <w:rPr>
                <w:szCs w:val="22"/>
              </w:rPr>
            </w:pPr>
            <w:r w:rsidRPr="00DE5370">
              <w:rPr>
                <w:szCs w:val="22"/>
              </w:rPr>
              <w:t xml:space="preserve">Statement of Principles concerning </w:t>
            </w:r>
            <w:r w:rsidRPr="001C669F">
              <w:rPr>
                <w:szCs w:val="22"/>
              </w:rPr>
              <w:t>depressive disorder (No. 83 of 2015)</w:t>
            </w:r>
            <w:r w:rsidRPr="00DE5370">
              <w:rPr>
                <w:szCs w:val="22"/>
              </w:rPr>
              <w:t>, as amended</w:t>
            </w:r>
          </w:p>
        </w:tc>
        <w:tc>
          <w:tcPr>
            <w:tcW w:w="2126" w:type="dxa"/>
          </w:tcPr>
          <w:p w:rsidR="00303672" w:rsidRPr="00F77BCE" w:rsidRDefault="00303672" w:rsidP="00E25AF1">
            <w:pPr>
              <w:pStyle w:val="ListParagraph"/>
              <w:ind w:left="0"/>
              <w:rPr>
                <w:szCs w:val="22"/>
              </w:rPr>
            </w:pPr>
            <w:r w:rsidRPr="00F77BCE">
              <w:rPr>
                <w:szCs w:val="22"/>
              </w:rPr>
              <w:t>F2016C00271</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rPr>
              <w:t xml:space="preserve">Statement of Principles concerning </w:t>
            </w:r>
            <w:r w:rsidRPr="001C669F">
              <w:rPr>
                <w:szCs w:val="22"/>
              </w:rPr>
              <w:t>depressive disorder (No. 8</w:t>
            </w:r>
            <w:r>
              <w:rPr>
                <w:szCs w:val="22"/>
              </w:rPr>
              <w:t>4</w:t>
            </w:r>
            <w:r w:rsidRPr="001C669F">
              <w:rPr>
                <w:szCs w:val="22"/>
              </w:rPr>
              <w:t xml:space="preserve"> of 2015)</w:t>
            </w:r>
            <w:r w:rsidRPr="00DE5370">
              <w:rPr>
                <w:szCs w:val="22"/>
              </w:rPr>
              <w:t>, as amended</w:t>
            </w:r>
          </w:p>
        </w:tc>
        <w:tc>
          <w:tcPr>
            <w:tcW w:w="2126" w:type="dxa"/>
          </w:tcPr>
          <w:p w:rsidR="00303672" w:rsidRPr="00F77BCE" w:rsidRDefault="00303672" w:rsidP="00E25AF1">
            <w:pPr>
              <w:pStyle w:val="ListParagraph"/>
              <w:ind w:left="0"/>
              <w:rPr>
                <w:szCs w:val="22"/>
                <w:lang w:val="en-GB"/>
              </w:rPr>
            </w:pPr>
            <w:r w:rsidRPr="00F77BCE">
              <w:rPr>
                <w:szCs w:val="22"/>
              </w:rPr>
              <w:t>F2016C00273</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sidRPr="001C669F">
              <w:rPr>
                <w:szCs w:val="22"/>
                <w:lang w:val="en-GB"/>
              </w:rPr>
              <w:t>eating disorder (Balance of Probabilities) (No. 14 of 2016)</w:t>
            </w:r>
          </w:p>
        </w:tc>
        <w:tc>
          <w:tcPr>
            <w:tcW w:w="2126" w:type="dxa"/>
          </w:tcPr>
          <w:p w:rsidR="00303672" w:rsidRPr="00F77BCE" w:rsidRDefault="00303672" w:rsidP="00E25AF1">
            <w:pPr>
              <w:pStyle w:val="ListParagraph"/>
              <w:ind w:left="0"/>
              <w:rPr>
                <w:szCs w:val="22"/>
                <w:lang w:val="en-GB"/>
              </w:rPr>
            </w:pPr>
            <w:r w:rsidRPr="00F77BCE">
              <w:rPr>
                <w:szCs w:val="22"/>
              </w:rPr>
              <w:t>F2016L00264</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sidRPr="001C669F">
              <w:rPr>
                <w:szCs w:val="22"/>
                <w:lang w:val="en-GB"/>
              </w:rPr>
              <w:t>eating disorder (Reasonable Hypothesis) (No. 13 of 2016)</w:t>
            </w:r>
          </w:p>
        </w:tc>
        <w:tc>
          <w:tcPr>
            <w:tcW w:w="2126" w:type="dxa"/>
          </w:tcPr>
          <w:p w:rsidR="00303672" w:rsidRPr="00F77BCE" w:rsidRDefault="00303672" w:rsidP="00E25AF1">
            <w:pPr>
              <w:pStyle w:val="ListParagraph"/>
              <w:ind w:left="0"/>
              <w:rPr>
                <w:szCs w:val="22"/>
                <w:lang w:val="en-GB"/>
              </w:rPr>
            </w:pPr>
            <w:r w:rsidRPr="00F77BCE">
              <w:rPr>
                <w:szCs w:val="22"/>
              </w:rPr>
              <w:t>F2016L00261</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sidRPr="001C669F">
              <w:rPr>
                <w:szCs w:val="22"/>
                <w:lang w:val="en-GB"/>
              </w:rPr>
              <w:t>female sexual dysfunction (Balance of Probabilities) (No. 96 of 2016)</w:t>
            </w:r>
          </w:p>
        </w:tc>
        <w:tc>
          <w:tcPr>
            <w:tcW w:w="2126" w:type="dxa"/>
          </w:tcPr>
          <w:p w:rsidR="00303672" w:rsidRPr="00F77BCE" w:rsidRDefault="00303672" w:rsidP="00E25AF1">
            <w:pPr>
              <w:pStyle w:val="ListParagraph"/>
              <w:ind w:left="0"/>
              <w:rPr>
                <w:szCs w:val="22"/>
                <w:lang w:val="en-GB"/>
              </w:rPr>
            </w:pPr>
            <w:r w:rsidRPr="00F77BCE">
              <w:rPr>
                <w:szCs w:val="22"/>
              </w:rPr>
              <w:t>F2016L01684</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sidRPr="001C669F">
              <w:rPr>
                <w:szCs w:val="22"/>
                <w:lang w:val="en-GB"/>
              </w:rPr>
              <w:t>female sexual dysfunction (Reasonable Hypothesis) (No. 95 of 2016)</w:t>
            </w:r>
          </w:p>
        </w:tc>
        <w:tc>
          <w:tcPr>
            <w:tcW w:w="2126" w:type="dxa"/>
          </w:tcPr>
          <w:p w:rsidR="00303672" w:rsidRPr="00F77BCE" w:rsidRDefault="00303672" w:rsidP="00E25AF1">
            <w:pPr>
              <w:pStyle w:val="ListParagraph"/>
              <w:ind w:left="0"/>
              <w:rPr>
                <w:szCs w:val="22"/>
                <w:lang w:val="en-GB"/>
              </w:rPr>
            </w:pPr>
            <w:r w:rsidRPr="00F77BCE">
              <w:rPr>
                <w:szCs w:val="22"/>
              </w:rPr>
              <w:t>F2016L01677</w:t>
            </w:r>
          </w:p>
        </w:tc>
      </w:tr>
      <w:tr w:rsidR="00303672" w:rsidRPr="00FC1E98"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Pr>
                <w:szCs w:val="22"/>
                <w:lang w:val="en-GB"/>
              </w:rPr>
              <w:t>gastric ulcer and duodenal ulcer</w:t>
            </w:r>
            <w:r w:rsidRPr="00DE5370">
              <w:rPr>
                <w:szCs w:val="22"/>
                <w:lang w:val="en-GB"/>
              </w:rPr>
              <w:t xml:space="preserve"> No. </w:t>
            </w:r>
            <w:r>
              <w:rPr>
                <w:szCs w:val="22"/>
                <w:lang w:val="en-GB"/>
              </w:rPr>
              <w:t>61</w:t>
            </w:r>
            <w:r w:rsidRPr="00DE5370">
              <w:rPr>
                <w:szCs w:val="22"/>
                <w:lang w:val="en-GB"/>
              </w:rPr>
              <w:t xml:space="preserve"> of 201</w:t>
            </w:r>
            <w:r>
              <w:rPr>
                <w:szCs w:val="22"/>
                <w:lang w:val="en-GB"/>
              </w:rPr>
              <w:t>5, as amended</w:t>
            </w:r>
          </w:p>
        </w:tc>
        <w:tc>
          <w:tcPr>
            <w:tcW w:w="2126" w:type="dxa"/>
          </w:tcPr>
          <w:p w:rsidR="00303672" w:rsidRPr="00FC1E98" w:rsidRDefault="00303672" w:rsidP="00E25AF1">
            <w:pPr>
              <w:pStyle w:val="ListParagraph"/>
              <w:ind w:left="0"/>
              <w:rPr>
                <w:szCs w:val="22"/>
                <w:lang w:val="en-GB"/>
              </w:rPr>
            </w:pPr>
            <w:r w:rsidRPr="00FC1E98">
              <w:rPr>
                <w:szCs w:val="22"/>
              </w:rPr>
              <w:t>F2017C00762</w:t>
            </w:r>
          </w:p>
        </w:tc>
      </w:tr>
      <w:tr w:rsidR="00303672" w:rsidRPr="00FC1E98"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Pr>
                <w:szCs w:val="22"/>
                <w:lang w:val="en-GB"/>
              </w:rPr>
              <w:t>gingivitis</w:t>
            </w:r>
            <w:r w:rsidRPr="00DE5370">
              <w:rPr>
                <w:szCs w:val="22"/>
                <w:lang w:val="en-GB"/>
              </w:rPr>
              <w:t xml:space="preserve"> No. </w:t>
            </w:r>
            <w:r>
              <w:rPr>
                <w:szCs w:val="22"/>
                <w:lang w:val="en-GB"/>
              </w:rPr>
              <w:t>45</w:t>
            </w:r>
            <w:r w:rsidRPr="00DE5370">
              <w:rPr>
                <w:szCs w:val="22"/>
                <w:lang w:val="en-GB"/>
              </w:rPr>
              <w:t xml:space="preserve"> of 201</w:t>
            </w:r>
            <w:r>
              <w:rPr>
                <w:szCs w:val="22"/>
                <w:lang w:val="en-GB"/>
              </w:rPr>
              <w:t>3</w:t>
            </w:r>
          </w:p>
        </w:tc>
        <w:tc>
          <w:tcPr>
            <w:tcW w:w="2126" w:type="dxa"/>
          </w:tcPr>
          <w:p w:rsidR="00303672" w:rsidRPr="00FC1E98" w:rsidRDefault="00303672" w:rsidP="00E25AF1">
            <w:pPr>
              <w:pStyle w:val="ListParagraph"/>
              <w:ind w:left="0"/>
              <w:rPr>
                <w:szCs w:val="22"/>
                <w:lang w:val="en-GB"/>
              </w:rPr>
            </w:pPr>
            <w:r w:rsidRPr="00FC1E98">
              <w:rPr>
                <w:szCs w:val="22"/>
              </w:rPr>
              <w:t>F2013L01121</w:t>
            </w:r>
          </w:p>
        </w:tc>
      </w:tr>
      <w:tr w:rsidR="00303672" w:rsidRPr="00FC1E98"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Pr>
                <w:szCs w:val="22"/>
                <w:lang w:val="en-GB"/>
              </w:rPr>
              <w:t>gingivitis</w:t>
            </w:r>
            <w:r w:rsidRPr="00DE5370">
              <w:rPr>
                <w:szCs w:val="22"/>
                <w:lang w:val="en-GB"/>
              </w:rPr>
              <w:t xml:space="preserve"> No. </w:t>
            </w:r>
            <w:r>
              <w:rPr>
                <w:szCs w:val="22"/>
                <w:lang w:val="en-GB"/>
              </w:rPr>
              <w:t>46</w:t>
            </w:r>
            <w:r w:rsidRPr="00DE5370">
              <w:rPr>
                <w:szCs w:val="22"/>
                <w:lang w:val="en-GB"/>
              </w:rPr>
              <w:t xml:space="preserve"> of 201</w:t>
            </w:r>
            <w:r>
              <w:rPr>
                <w:szCs w:val="22"/>
                <w:lang w:val="en-GB"/>
              </w:rPr>
              <w:t>3</w:t>
            </w:r>
          </w:p>
        </w:tc>
        <w:tc>
          <w:tcPr>
            <w:tcW w:w="2126" w:type="dxa"/>
          </w:tcPr>
          <w:p w:rsidR="00303672" w:rsidRPr="00FC1E98" w:rsidRDefault="00303672" w:rsidP="00E25AF1">
            <w:pPr>
              <w:pStyle w:val="ListParagraph"/>
              <w:ind w:left="0"/>
              <w:rPr>
                <w:szCs w:val="22"/>
                <w:lang w:val="en-GB"/>
              </w:rPr>
            </w:pPr>
            <w:r w:rsidRPr="00FC1E98">
              <w:rPr>
                <w:szCs w:val="22"/>
              </w:rPr>
              <w:t>F2013L01124</w:t>
            </w:r>
          </w:p>
        </w:tc>
      </w:tr>
      <w:tr w:rsidR="00303672" w:rsidRPr="00FC1E98"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Pr>
                <w:szCs w:val="22"/>
                <w:lang w:val="en-GB"/>
              </w:rPr>
              <w:t>inflammatory bowel disease</w:t>
            </w:r>
            <w:r w:rsidRPr="00DE5370">
              <w:rPr>
                <w:szCs w:val="22"/>
                <w:lang w:val="en-GB"/>
              </w:rPr>
              <w:t xml:space="preserve"> No. </w:t>
            </w:r>
            <w:r>
              <w:rPr>
                <w:szCs w:val="22"/>
                <w:lang w:val="en-GB"/>
              </w:rPr>
              <w:t>19</w:t>
            </w:r>
            <w:r w:rsidRPr="00DE5370">
              <w:rPr>
                <w:szCs w:val="22"/>
                <w:lang w:val="en-GB"/>
              </w:rPr>
              <w:t xml:space="preserve"> of 2012</w:t>
            </w:r>
          </w:p>
        </w:tc>
        <w:tc>
          <w:tcPr>
            <w:tcW w:w="2126" w:type="dxa"/>
          </w:tcPr>
          <w:p w:rsidR="00303672" w:rsidRPr="00FC1E98" w:rsidRDefault="00303672" w:rsidP="00E25AF1">
            <w:pPr>
              <w:pStyle w:val="ListParagraph"/>
              <w:ind w:left="0"/>
              <w:rPr>
                <w:szCs w:val="22"/>
                <w:lang w:val="en-GB"/>
              </w:rPr>
            </w:pPr>
            <w:r w:rsidRPr="00FC1E98">
              <w:rPr>
                <w:szCs w:val="22"/>
              </w:rPr>
              <w:t>F2012L00449</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sidRPr="001C669F">
              <w:rPr>
                <w:szCs w:val="22"/>
                <w:lang w:val="en-GB"/>
              </w:rPr>
              <w:t>ischaemic heart disease (Balance of Probabilities) (No. 2 of 2016)</w:t>
            </w:r>
            <w:r>
              <w:rPr>
                <w:szCs w:val="22"/>
                <w:lang w:val="en-GB"/>
              </w:rPr>
              <w:t>, as amended</w:t>
            </w:r>
          </w:p>
        </w:tc>
        <w:tc>
          <w:tcPr>
            <w:tcW w:w="2126" w:type="dxa"/>
          </w:tcPr>
          <w:p w:rsidR="00303672" w:rsidRPr="00F77BCE" w:rsidRDefault="00303672" w:rsidP="00E25AF1">
            <w:pPr>
              <w:pStyle w:val="ListParagraph"/>
              <w:ind w:left="0"/>
              <w:rPr>
                <w:szCs w:val="22"/>
                <w:lang w:val="en-GB"/>
              </w:rPr>
            </w:pPr>
            <w:r w:rsidRPr="00F77BCE">
              <w:rPr>
                <w:szCs w:val="22"/>
              </w:rPr>
              <w:t>F2017C00852</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sidRPr="001C669F">
              <w:rPr>
                <w:szCs w:val="22"/>
                <w:lang w:val="en-GB"/>
              </w:rPr>
              <w:t>ischaemic heart disease (Reasonable Hypothesis) (No. 1 of 2016)</w:t>
            </w:r>
            <w:r>
              <w:rPr>
                <w:szCs w:val="22"/>
                <w:lang w:val="en-GB"/>
              </w:rPr>
              <w:t>, as amended</w:t>
            </w:r>
          </w:p>
        </w:tc>
        <w:tc>
          <w:tcPr>
            <w:tcW w:w="2126" w:type="dxa"/>
          </w:tcPr>
          <w:p w:rsidR="00303672" w:rsidRPr="00F77BCE" w:rsidRDefault="00303672" w:rsidP="00E25AF1">
            <w:pPr>
              <w:pStyle w:val="ListParagraph"/>
              <w:ind w:left="0"/>
              <w:rPr>
                <w:szCs w:val="22"/>
                <w:lang w:val="en-GB"/>
              </w:rPr>
            </w:pPr>
            <w:r w:rsidRPr="00F77BCE">
              <w:rPr>
                <w:szCs w:val="22"/>
              </w:rPr>
              <w:t>F2017C00851</w:t>
            </w:r>
          </w:p>
        </w:tc>
      </w:tr>
      <w:tr w:rsidR="00303672" w:rsidRPr="00FC1E98"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Pr>
                <w:szCs w:val="22"/>
                <w:lang w:val="en-GB"/>
              </w:rPr>
              <w:t>multiple sclerosis</w:t>
            </w:r>
            <w:r w:rsidRPr="00DE5370">
              <w:rPr>
                <w:szCs w:val="22"/>
                <w:lang w:val="en-GB"/>
              </w:rPr>
              <w:t xml:space="preserve"> No. </w:t>
            </w:r>
            <w:r>
              <w:rPr>
                <w:szCs w:val="22"/>
                <w:lang w:val="en-GB"/>
              </w:rPr>
              <w:t>100</w:t>
            </w:r>
            <w:r w:rsidRPr="00DE5370">
              <w:rPr>
                <w:szCs w:val="22"/>
                <w:lang w:val="en-GB"/>
              </w:rPr>
              <w:t xml:space="preserve"> of 201</w:t>
            </w:r>
            <w:r>
              <w:rPr>
                <w:szCs w:val="22"/>
                <w:lang w:val="en-GB"/>
              </w:rPr>
              <w:t>1, as amended</w:t>
            </w:r>
          </w:p>
        </w:tc>
        <w:tc>
          <w:tcPr>
            <w:tcW w:w="2126" w:type="dxa"/>
          </w:tcPr>
          <w:p w:rsidR="00303672" w:rsidRPr="00FC1E98" w:rsidRDefault="00303672" w:rsidP="00E25AF1">
            <w:pPr>
              <w:pStyle w:val="ListParagraph"/>
              <w:ind w:left="0"/>
              <w:rPr>
                <w:szCs w:val="22"/>
                <w:lang w:val="en-GB"/>
              </w:rPr>
            </w:pPr>
            <w:r w:rsidRPr="00FC1E98">
              <w:rPr>
                <w:szCs w:val="22"/>
              </w:rPr>
              <w:t>F2017C00837</w:t>
            </w:r>
          </w:p>
        </w:tc>
      </w:tr>
      <w:tr w:rsidR="00303672" w:rsidRPr="00FC1E98"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Pr>
                <w:szCs w:val="22"/>
                <w:lang w:val="en-GB"/>
              </w:rPr>
              <w:t>multiple sclerosis</w:t>
            </w:r>
            <w:r w:rsidRPr="00DE5370">
              <w:rPr>
                <w:szCs w:val="22"/>
                <w:lang w:val="en-GB"/>
              </w:rPr>
              <w:t xml:space="preserve"> No. </w:t>
            </w:r>
            <w:r>
              <w:rPr>
                <w:szCs w:val="22"/>
                <w:lang w:val="en-GB"/>
              </w:rPr>
              <w:t>101</w:t>
            </w:r>
            <w:r w:rsidRPr="00DE5370">
              <w:rPr>
                <w:szCs w:val="22"/>
                <w:lang w:val="en-GB"/>
              </w:rPr>
              <w:t xml:space="preserve"> of 201</w:t>
            </w:r>
            <w:r>
              <w:rPr>
                <w:szCs w:val="22"/>
                <w:lang w:val="en-GB"/>
              </w:rPr>
              <w:t>1, as amended</w:t>
            </w:r>
          </w:p>
        </w:tc>
        <w:tc>
          <w:tcPr>
            <w:tcW w:w="2126" w:type="dxa"/>
          </w:tcPr>
          <w:p w:rsidR="00303672" w:rsidRPr="00FC1E98" w:rsidRDefault="00303672" w:rsidP="00E25AF1">
            <w:pPr>
              <w:pStyle w:val="ListParagraph"/>
              <w:ind w:left="0"/>
              <w:rPr>
                <w:szCs w:val="22"/>
                <w:lang w:val="en-GB"/>
              </w:rPr>
            </w:pPr>
            <w:r w:rsidRPr="00FC1E98">
              <w:rPr>
                <w:szCs w:val="22"/>
              </w:rPr>
              <w:t>F2017C00838</w:t>
            </w:r>
          </w:p>
        </w:tc>
      </w:tr>
      <w:tr w:rsidR="00303672" w:rsidRPr="00DE5370" w:rsidTr="005F3937">
        <w:tc>
          <w:tcPr>
            <w:tcW w:w="7656" w:type="dxa"/>
          </w:tcPr>
          <w:p w:rsidR="00303672" w:rsidRPr="00DE5370" w:rsidRDefault="00303672" w:rsidP="00E25AF1">
            <w:pPr>
              <w:pStyle w:val="ListParagraph"/>
              <w:ind w:left="0"/>
              <w:rPr>
                <w:szCs w:val="22"/>
              </w:rPr>
            </w:pPr>
            <w:r w:rsidRPr="00DE5370">
              <w:rPr>
                <w:szCs w:val="22"/>
              </w:rPr>
              <w:t xml:space="preserve">Statement of Principles concerning </w:t>
            </w:r>
            <w:r w:rsidRPr="00D16808">
              <w:rPr>
                <w:szCs w:val="22"/>
              </w:rPr>
              <w:t>personality disorder (Balance of Probabilities) (No. 18 of 2018)</w:t>
            </w:r>
          </w:p>
        </w:tc>
        <w:tc>
          <w:tcPr>
            <w:tcW w:w="2126" w:type="dxa"/>
          </w:tcPr>
          <w:p w:rsidR="00303672" w:rsidRPr="00F77BCE" w:rsidRDefault="00303672" w:rsidP="00E25AF1">
            <w:pPr>
              <w:pStyle w:val="ListParagraph"/>
              <w:ind w:left="0"/>
              <w:rPr>
                <w:szCs w:val="22"/>
              </w:rPr>
            </w:pPr>
            <w:r w:rsidRPr="00F77BCE">
              <w:rPr>
                <w:szCs w:val="22"/>
              </w:rPr>
              <w:t>F2018L00208</w:t>
            </w:r>
          </w:p>
        </w:tc>
      </w:tr>
      <w:tr w:rsidR="00303672" w:rsidRPr="00DE5370" w:rsidTr="005F3937">
        <w:tc>
          <w:tcPr>
            <w:tcW w:w="7656" w:type="dxa"/>
          </w:tcPr>
          <w:p w:rsidR="00303672" w:rsidRPr="00DE5370" w:rsidRDefault="00303672" w:rsidP="00E25AF1">
            <w:pPr>
              <w:pStyle w:val="ListParagraph"/>
              <w:ind w:left="0"/>
              <w:rPr>
                <w:szCs w:val="22"/>
              </w:rPr>
            </w:pPr>
            <w:r w:rsidRPr="00DE5370">
              <w:rPr>
                <w:szCs w:val="22"/>
              </w:rPr>
              <w:lastRenderedPageBreak/>
              <w:t xml:space="preserve">Statement of Principles concerning </w:t>
            </w:r>
            <w:r w:rsidRPr="00D16808">
              <w:rPr>
                <w:szCs w:val="22"/>
              </w:rPr>
              <w:t>personality disorder (Reasonable Hypothesis) (No. 17 of 2018)</w:t>
            </w:r>
          </w:p>
        </w:tc>
        <w:tc>
          <w:tcPr>
            <w:tcW w:w="2126" w:type="dxa"/>
          </w:tcPr>
          <w:p w:rsidR="00303672" w:rsidRPr="00F77BCE" w:rsidRDefault="00303672" w:rsidP="00E25AF1">
            <w:pPr>
              <w:pStyle w:val="ListParagraph"/>
              <w:ind w:left="0"/>
              <w:rPr>
                <w:szCs w:val="22"/>
              </w:rPr>
            </w:pPr>
            <w:r w:rsidRPr="00F77BCE">
              <w:rPr>
                <w:szCs w:val="22"/>
              </w:rPr>
              <w:t>F2018L00205</w:t>
            </w:r>
          </w:p>
        </w:tc>
      </w:tr>
      <w:tr w:rsidR="00303672" w:rsidRPr="00FC1E98"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Pr>
                <w:szCs w:val="22"/>
                <w:lang w:val="en-GB"/>
              </w:rPr>
              <w:t>posttraumatic stress disorder</w:t>
            </w:r>
            <w:r w:rsidRPr="00DE5370">
              <w:rPr>
                <w:szCs w:val="22"/>
                <w:lang w:val="en-GB"/>
              </w:rPr>
              <w:t xml:space="preserve"> No. </w:t>
            </w:r>
            <w:r>
              <w:rPr>
                <w:szCs w:val="22"/>
                <w:lang w:val="en-GB"/>
              </w:rPr>
              <w:t>82 of 2014</w:t>
            </w:r>
          </w:p>
        </w:tc>
        <w:tc>
          <w:tcPr>
            <w:tcW w:w="2126" w:type="dxa"/>
          </w:tcPr>
          <w:p w:rsidR="00303672" w:rsidRPr="00FC1E98" w:rsidRDefault="00303672" w:rsidP="00E25AF1">
            <w:pPr>
              <w:pStyle w:val="ListParagraph"/>
              <w:ind w:left="0"/>
              <w:rPr>
                <w:szCs w:val="22"/>
                <w:lang w:val="en-GB"/>
              </w:rPr>
            </w:pPr>
            <w:r w:rsidRPr="00FC1E98">
              <w:rPr>
                <w:szCs w:val="22"/>
                <w:lang w:val="en-GB"/>
              </w:rPr>
              <w:t>F2014L01144</w:t>
            </w:r>
          </w:p>
        </w:tc>
      </w:tr>
      <w:tr w:rsidR="00303672" w:rsidRPr="00FC1E98"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Pr>
                <w:szCs w:val="22"/>
                <w:lang w:val="en-GB"/>
              </w:rPr>
              <w:t>posttraumatic stress disorder</w:t>
            </w:r>
            <w:r w:rsidRPr="00DE5370">
              <w:rPr>
                <w:szCs w:val="22"/>
                <w:lang w:val="en-GB"/>
              </w:rPr>
              <w:t xml:space="preserve"> No. </w:t>
            </w:r>
            <w:r>
              <w:rPr>
                <w:szCs w:val="22"/>
                <w:lang w:val="en-GB"/>
              </w:rPr>
              <w:t>83 of 2014</w:t>
            </w:r>
          </w:p>
        </w:tc>
        <w:tc>
          <w:tcPr>
            <w:tcW w:w="2126" w:type="dxa"/>
          </w:tcPr>
          <w:p w:rsidR="00303672" w:rsidRPr="00FC1E98" w:rsidRDefault="00303672" w:rsidP="00E25AF1">
            <w:pPr>
              <w:pStyle w:val="ListParagraph"/>
              <w:ind w:left="0"/>
              <w:rPr>
                <w:szCs w:val="22"/>
                <w:lang w:val="en-GB"/>
              </w:rPr>
            </w:pPr>
            <w:r w:rsidRPr="00FC1E98">
              <w:rPr>
                <w:szCs w:val="22"/>
                <w:lang w:val="en-GB"/>
              </w:rPr>
              <w:t>F2014L01145</w:t>
            </w:r>
          </w:p>
        </w:tc>
      </w:tr>
      <w:tr w:rsidR="00303672" w:rsidRPr="00FC1E98"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Pr>
                <w:szCs w:val="22"/>
                <w:lang w:val="en-GB"/>
              </w:rPr>
              <w:t>psoriasis</w:t>
            </w:r>
            <w:r w:rsidRPr="00DE5370">
              <w:rPr>
                <w:szCs w:val="22"/>
                <w:lang w:val="en-GB"/>
              </w:rPr>
              <w:t xml:space="preserve"> No. 3</w:t>
            </w:r>
            <w:r>
              <w:rPr>
                <w:szCs w:val="22"/>
                <w:lang w:val="en-GB"/>
              </w:rPr>
              <w:t>1</w:t>
            </w:r>
            <w:r w:rsidRPr="00DE5370">
              <w:rPr>
                <w:szCs w:val="22"/>
                <w:lang w:val="en-GB"/>
              </w:rPr>
              <w:t xml:space="preserve"> of 2012</w:t>
            </w:r>
          </w:p>
        </w:tc>
        <w:tc>
          <w:tcPr>
            <w:tcW w:w="2126" w:type="dxa"/>
          </w:tcPr>
          <w:p w:rsidR="00303672" w:rsidRPr="00FC1E98" w:rsidRDefault="00303672" w:rsidP="00E25AF1">
            <w:pPr>
              <w:pStyle w:val="ListParagraph"/>
              <w:ind w:left="0"/>
              <w:rPr>
                <w:szCs w:val="22"/>
                <w:lang w:val="en-GB"/>
              </w:rPr>
            </w:pPr>
            <w:r w:rsidRPr="00FC1E98">
              <w:rPr>
                <w:szCs w:val="22"/>
              </w:rPr>
              <w:t>F2012L00938</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sidRPr="001C669F">
              <w:rPr>
                <w:szCs w:val="22"/>
                <w:lang w:val="en-GB"/>
              </w:rPr>
              <w:t>schizophrenia (Balance of Probabilities) (No. 84 of 2016)</w:t>
            </w:r>
          </w:p>
        </w:tc>
        <w:tc>
          <w:tcPr>
            <w:tcW w:w="2126" w:type="dxa"/>
          </w:tcPr>
          <w:p w:rsidR="00303672" w:rsidRPr="00F77BCE" w:rsidRDefault="00303672" w:rsidP="00E25AF1">
            <w:pPr>
              <w:pStyle w:val="ListParagraph"/>
              <w:ind w:left="0"/>
              <w:rPr>
                <w:szCs w:val="22"/>
                <w:lang w:val="en-GB"/>
              </w:rPr>
            </w:pPr>
            <w:r w:rsidRPr="00F77BCE">
              <w:rPr>
                <w:szCs w:val="22"/>
              </w:rPr>
              <w:t>F2016L01685</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sidRPr="001C669F">
              <w:rPr>
                <w:szCs w:val="22"/>
                <w:lang w:val="en-GB"/>
              </w:rPr>
              <w:t>schizophrenia (Reasonable Hypothesis) (No. 83 of 2016)</w:t>
            </w:r>
          </w:p>
        </w:tc>
        <w:tc>
          <w:tcPr>
            <w:tcW w:w="2126" w:type="dxa"/>
          </w:tcPr>
          <w:p w:rsidR="00303672" w:rsidRPr="00F77BCE" w:rsidRDefault="00303672" w:rsidP="00E25AF1">
            <w:pPr>
              <w:pStyle w:val="ListParagraph"/>
              <w:ind w:left="0"/>
              <w:rPr>
                <w:szCs w:val="22"/>
                <w:lang w:val="en-GB"/>
              </w:rPr>
            </w:pPr>
            <w:r w:rsidRPr="00F77BCE">
              <w:rPr>
                <w:szCs w:val="22"/>
              </w:rPr>
              <w:t>F2016L01682</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sidRPr="00D16808">
              <w:rPr>
                <w:szCs w:val="22"/>
                <w:lang w:val="en-GB"/>
              </w:rPr>
              <w:t>substance use disorder (Balance of Probabilities) (No. 60 of 2017)</w:t>
            </w:r>
          </w:p>
        </w:tc>
        <w:tc>
          <w:tcPr>
            <w:tcW w:w="2126" w:type="dxa"/>
          </w:tcPr>
          <w:p w:rsidR="00303672" w:rsidRPr="00F77BCE" w:rsidRDefault="00303672" w:rsidP="00E25AF1">
            <w:pPr>
              <w:pStyle w:val="ListParagraph"/>
              <w:ind w:left="0"/>
              <w:rPr>
                <w:szCs w:val="22"/>
                <w:lang w:val="en-GB"/>
              </w:rPr>
            </w:pPr>
            <w:r w:rsidRPr="00F77BCE">
              <w:rPr>
                <w:szCs w:val="22"/>
              </w:rPr>
              <w:t>F2017L01445</w:t>
            </w:r>
          </w:p>
        </w:tc>
      </w:tr>
      <w:tr w:rsidR="00303672" w:rsidRPr="00DE5370" w:rsidTr="005F3937">
        <w:tc>
          <w:tcPr>
            <w:tcW w:w="7656" w:type="dxa"/>
          </w:tcPr>
          <w:p w:rsidR="00303672" w:rsidRPr="00DE5370" w:rsidRDefault="00303672" w:rsidP="00E25AF1">
            <w:pPr>
              <w:pStyle w:val="ListParagraph"/>
              <w:ind w:left="0"/>
              <w:rPr>
                <w:szCs w:val="22"/>
              </w:rPr>
            </w:pPr>
            <w:r w:rsidRPr="00DE5370">
              <w:rPr>
                <w:szCs w:val="22"/>
              </w:rPr>
              <w:t xml:space="preserve">Statement of Principles concerning </w:t>
            </w:r>
            <w:r w:rsidRPr="00D16808">
              <w:rPr>
                <w:szCs w:val="22"/>
              </w:rPr>
              <w:t>substance use disorder (Reasonable Hypothesis) (No. 59 of 2017)</w:t>
            </w:r>
          </w:p>
        </w:tc>
        <w:tc>
          <w:tcPr>
            <w:tcW w:w="2126" w:type="dxa"/>
          </w:tcPr>
          <w:p w:rsidR="00303672" w:rsidRPr="00F77BCE" w:rsidRDefault="00303672" w:rsidP="00E25AF1">
            <w:pPr>
              <w:pStyle w:val="ListParagraph"/>
              <w:ind w:left="0"/>
              <w:rPr>
                <w:szCs w:val="22"/>
              </w:rPr>
            </w:pPr>
            <w:r w:rsidRPr="00F77BCE">
              <w:rPr>
                <w:szCs w:val="22"/>
              </w:rPr>
              <w:t>F2017L01444</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lang w:val="en-GB"/>
              </w:rPr>
              <w:t xml:space="preserve">Statement of Principles concerning </w:t>
            </w:r>
            <w:r w:rsidRPr="001C669F">
              <w:rPr>
                <w:szCs w:val="22"/>
                <w:lang w:val="en-GB"/>
              </w:rPr>
              <w:t>suicide and attempted suicide (Reasonable Hypothesis) (No. 65 of 2016)</w:t>
            </w:r>
            <w:r>
              <w:rPr>
                <w:szCs w:val="22"/>
                <w:lang w:val="en-GB"/>
              </w:rPr>
              <w:t>, as amended</w:t>
            </w:r>
          </w:p>
        </w:tc>
        <w:tc>
          <w:tcPr>
            <w:tcW w:w="2126" w:type="dxa"/>
          </w:tcPr>
          <w:p w:rsidR="00303672" w:rsidRPr="00F77BCE" w:rsidRDefault="00303672" w:rsidP="00E25AF1">
            <w:pPr>
              <w:pStyle w:val="ListParagraph"/>
              <w:ind w:left="0"/>
              <w:rPr>
                <w:szCs w:val="22"/>
                <w:lang w:val="en-GB"/>
              </w:rPr>
            </w:pPr>
            <w:r w:rsidRPr="00F77BCE">
              <w:rPr>
                <w:szCs w:val="22"/>
              </w:rPr>
              <w:t>F2018C00189</w:t>
            </w:r>
          </w:p>
        </w:tc>
      </w:tr>
      <w:tr w:rsidR="00303672" w:rsidRPr="00DE5370" w:rsidTr="005F3937">
        <w:tc>
          <w:tcPr>
            <w:tcW w:w="7656" w:type="dxa"/>
          </w:tcPr>
          <w:p w:rsidR="00303672" w:rsidRPr="00DE5370" w:rsidRDefault="00303672" w:rsidP="00E25AF1">
            <w:pPr>
              <w:pStyle w:val="ListParagraph"/>
              <w:ind w:left="0"/>
              <w:rPr>
                <w:szCs w:val="22"/>
                <w:lang w:val="en-GB"/>
              </w:rPr>
            </w:pPr>
            <w:r w:rsidRPr="00DE5370">
              <w:rPr>
                <w:szCs w:val="22"/>
                <w:lang w:val="en-GB"/>
              </w:rPr>
              <w:t>Statement of Principles concerning</w:t>
            </w:r>
            <w:r>
              <w:rPr>
                <w:szCs w:val="22"/>
                <w:lang w:val="en-GB"/>
              </w:rPr>
              <w:t xml:space="preserve"> </w:t>
            </w:r>
            <w:r w:rsidRPr="001E1831">
              <w:rPr>
                <w:szCs w:val="22"/>
                <w:lang w:val="en-GB"/>
              </w:rPr>
              <w:t>suicide and attempted suicide (Balance of Probabilities) (No. 66 of 2016)</w:t>
            </w:r>
            <w:r>
              <w:rPr>
                <w:szCs w:val="22"/>
                <w:lang w:val="en-GB"/>
              </w:rPr>
              <w:t>, as amended</w:t>
            </w:r>
          </w:p>
        </w:tc>
        <w:tc>
          <w:tcPr>
            <w:tcW w:w="2126" w:type="dxa"/>
          </w:tcPr>
          <w:p w:rsidR="00303672" w:rsidRPr="00F77BCE" w:rsidRDefault="00303672" w:rsidP="00E25AF1">
            <w:pPr>
              <w:pStyle w:val="ListParagraph"/>
              <w:ind w:left="0"/>
              <w:rPr>
                <w:szCs w:val="22"/>
                <w:lang w:val="en-GB"/>
              </w:rPr>
            </w:pPr>
            <w:r w:rsidRPr="00F77BCE">
              <w:rPr>
                <w:szCs w:val="22"/>
              </w:rPr>
              <w:t>F2018C00152</w:t>
            </w:r>
          </w:p>
        </w:tc>
      </w:tr>
    </w:tbl>
    <w:p w:rsidR="00E25AF1" w:rsidRDefault="00E25AF1" w:rsidP="00E25AF1">
      <w:pPr>
        <w:rPr>
          <w:rFonts w:ascii="Arial" w:hAnsi="Arial" w:cs="Arial"/>
        </w:rPr>
      </w:pPr>
    </w:p>
    <w:p w:rsidR="00E25AF1" w:rsidRDefault="00E25AF1" w:rsidP="00E25AF1">
      <w:pPr>
        <w:rPr>
          <w:rFonts w:ascii="Arial" w:hAnsi="Arial" w:cs="Arial"/>
        </w:rPr>
      </w:pPr>
    </w:p>
    <w:bookmarkEnd w:id="1"/>
    <w:bookmarkEnd w:id="2"/>
    <w:bookmarkEnd w:id="3"/>
    <w:bookmarkEnd w:id="4"/>
    <w:p w:rsidR="00E25AF1" w:rsidRDefault="00E25AF1" w:rsidP="00705897">
      <w:pPr>
        <w:pStyle w:val="SHHeader"/>
        <w:rPr>
          <w:rStyle w:val="CharAmSchNo"/>
        </w:rPr>
      </w:pPr>
    </w:p>
    <w:sectPr w:rsidR="00E25AF1" w:rsidSect="00046BC0">
      <w:footerReference w:type="even" r:id="rId11"/>
      <w:footerReference w:type="default" r:id="rId12"/>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F1" w:rsidRDefault="00E25AF1">
      <w:r>
        <w:separator/>
      </w:r>
    </w:p>
  </w:endnote>
  <w:endnote w:type="continuationSeparator" w:id="0">
    <w:p w:rsidR="00E25AF1" w:rsidRDefault="00E2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F1" w:rsidRDefault="00E25A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5AF1" w:rsidRDefault="00E25A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F1" w:rsidRDefault="00E25AF1">
    <w:pPr>
      <w:pStyle w:val="Footer"/>
      <w:framePr w:wrap="around" w:vAnchor="text" w:hAnchor="margin" w:xAlign="right" w:y="1"/>
      <w:rPr>
        <w:rStyle w:val="PageNumber"/>
      </w:rPr>
    </w:pPr>
  </w:p>
  <w:p w:rsidR="00E25AF1" w:rsidRDefault="00E25AF1">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3E6746">
      <w:rPr>
        <w:rStyle w:val="PageNumber"/>
        <w:noProof/>
        <w:sz w:val="16"/>
        <w:szCs w:val="16"/>
      </w:rPr>
      <w:t>1</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3E6746">
      <w:rPr>
        <w:rStyle w:val="PageNumber"/>
        <w:noProof/>
        <w:sz w:val="16"/>
        <w:szCs w:val="16"/>
      </w:rPr>
      <w:t>9</w:t>
    </w:r>
    <w:r>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F1" w:rsidRDefault="00E25AF1">
      <w:r>
        <w:separator/>
      </w:r>
    </w:p>
  </w:footnote>
  <w:footnote w:type="continuationSeparator" w:id="0">
    <w:p w:rsidR="00E25AF1" w:rsidRDefault="00E25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4"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8"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2"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3"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4"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27"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2"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5"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3"/>
  </w:num>
  <w:num w:numId="2">
    <w:abstractNumId w:val="5"/>
  </w:num>
  <w:num w:numId="3">
    <w:abstractNumId w:val="32"/>
  </w:num>
  <w:num w:numId="4">
    <w:abstractNumId w:val="29"/>
  </w:num>
  <w:num w:numId="5">
    <w:abstractNumId w:val="12"/>
  </w:num>
  <w:num w:numId="6">
    <w:abstractNumId w:val="30"/>
  </w:num>
  <w:num w:numId="7">
    <w:abstractNumId w:val="26"/>
  </w:num>
  <w:num w:numId="8">
    <w:abstractNumId w:val="3"/>
  </w:num>
  <w:num w:numId="9">
    <w:abstractNumId w:val="11"/>
  </w:num>
  <w:num w:numId="10">
    <w:abstractNumId w:val="1"/>
  </w:num>
  <w:num w:numId="11">
    <w:abstractNumId w:val="24"/>
  </w:num>
  <w:num w:numId="12">
    <w:abstractNumId w:val="16"/>
  </w:num>
  <w:num w:numId="13">
    <w:abstractNumId w:val="28"/>
  </w:num>
  <w:num w:numId="14">
    <w:abstractNumId w:val="5"/>
  </w:num>
  <w:num w:numId="15">
    <w:abstractNumId w:val="35"/>
  </w:num>
  <w:num w:numId="16">
    <w:abstractNumId w:val="0"/>
  </w:num>
  <w:num w:numId="17">
    <w:abstractNumId w:val="10"/>
  </w:num>
  <w:num w:numId="18">
    <w:abstractNumId w:val="34"/>
  </w:num>
  <w:num w:numId="19">
    <w:abstractNumId w:val="7"/>
  </w:num>
  <w:num w:numId="20">
    <w:abstractNumId w:val="17"/>
  </w:num>
  <w:num w:numId="21">
    <w:abstractNumId w:val="27"/>
  </w:num>
  <w:num w:numId="22">
    <w:abstractNumId w:val="4"/>
  </w:num>
  <w:num w:numId="23">
    <w:abstractNumId w:val="22"/>
  </w:num>
  <w:num w:numId="24">
    <w:abstractNumId w:val="23"/>
  </w:num>
  <w:num w:numId="25">
    <w:abstractNumId w:val="2"/>
  </w:num>
  <w:num w:numId="26">
    <w:abstractNumId w:val="20"/>
  </w:num>
  <w:num w:numId="27">
    <w:abstractNumId w:val="15"/>
  </w:num>
  <w:num w:numId="28">
    <w:abstractNumId w:val="31"/>
  </w:num>
  <w:num w:numId="29">
    <w:abstractNumId w:val="14"/>
  </w:num>
  <w:num w:numId="30">
    <w:abstractNumId w:val="8"/>
  </w:num>
  <w:num w:numId="31">
    <w:abstractNumId w:val="25"/>
  </w:num>
  <w:num w:numId="32">
    <w:abstractNumId w:val="9"/>
  </w:num>
  <w:num w:numId="33">
    <w:abstractNumId w:val="18"/>
  </w:num>
  <w:num w:numId="34">
    <w:abstractNumId w:val="6"/>
  </w:num>
  <w:num w:numId="35">
    <w:abstractNumId w:val="13"/>
  </w:num>
  <w:num w:numId="36">
    <w:abstractNumId w:val="19"/>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478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F6F"/>
    <w:rsid w:val="00005258"/>
    <w:rsid w:val="000118B2"/>
    <w:rsid w:val="0003279D"/>
    <w:rsid w:val="00043EA4"/>
    <w:rsid w:val="00046BC0"/>
    <w:rsid w:val="00056496"/>
    <w:rsid w:val="00056AD5"/>
    <w:rsid w:val="00056FDE"/>
    <w:rsid w:val="00061463"/>
    <w:rsid w:val="00075AC6"/>
    <w:rsid w:val="000870E2"/>
    <w:rsid w:val="000910A4"/>
    <w:rsid w:val="00091719"/>
    <w:rsid w:val="00096A45"/>
    <w:rsid w:val="00097D55"/>
    <w:rsid w:val="000A10D1"/>
    <w:rsid w:val="000A10DE"/>
    <w:rsid w:val="000C68A0"/>
    <w:rsid w:val="000D5DB1"/>
    <w:rsid w:val="000E4DEF"/>
    <w:rsid w:val="000E7744"/>
    <w:rsid w:val="000F589C"/>
    <w:rsid w:val="000F75CC"/>
    <w:rsid w:val="00103CB4"/>
    <w:rsid w:val="00104879"/>
    <w:rsid w:val="00104B7B"/>
    <w:rsid w:val="00105188"/>
    <w:rsid w:val="001158F6"/>
    <w:rsid w:val="0011752D"/>
    <w:rsid w:val="00120EE4"/>
    <w:rsid w:val="0012462F"/>
    <w:rsid w:val="00126B55"/>
    <w:rsid w:val="00127C7C"/>
    <w:rsid w:val="00142130"/>
    <w:rsid w:val="001433FB"/>
    <w:rsid w:val="00151F5C"/>
    <w:rsid w:val="001530EF"/>
    <w:rsid w:val="00155A84"/>
    <w:rsid w:val="00162CE4"/>
    <w:rsid w:val="00170C4E"/>
    <w:rsid w:val="00182314"/>
    <w:rsid w:val="00191676"/>
    <w:rsid w:val="001A68B8"/>
    <w:rsid w:val="001A78B4"/>
    <w:rsid w:val="001B5219"/>
    <w:rsid w:val="001B5AA0"/>
    <w:rsid w:val="001C027F"/>
    <w:rsid w:val="001C5985"/>
    <w:rsid w:val="001D09BC"/>
    <w:rsid w:val="001D5766"/>
    <w:rsid w:val="001D68C9"/>
    <w:rsid w:val="001D774E"/>
    <w:rsid w:val="001D7F9A"/>
    <w:rsid w:val="001E0473"/>
    <w:rsid w:val="001E5BC7"/>
    <w:rsid w:val="001E7260"/>
    <w:rsid w:val="001F0234"/>
    <w:rsid w:val="001F3F0B"/>
    <w:rsid w:val="001F4762"/>
    <w:rsid w:val="001F783E"/>
    <w:rsid w:val="00204C27"/>
    <w:rsid w:val="00210125"/>
    <w:rsid w:val="00211DA4"/>
    <w:rsid w:val="0021422C"/>
    <w:rsid w:val="00214B51"/>
    <w:rsid w:val="0023135A"/>
    <w:rsid w:val="002375CC"/>
    <w:rsid w:val="00240F71"/>
    <w:rsid w:val="0024289C"/>
    <w:rsid w:val="00244B31"/>
    <w:rsid w:val="002469F2"/>
    <w:rsid w:val="00257785"/>
    <w:rsid w:val="0026679F"/>
    <w:rsid w:val="00276E92"/>
    <w:rsid w:val="002814C7"/>
    <w:rsid w:val="00282756"/>
    <w:rsid w:val="0028335B"/>
    <w:rsid w:val="00285993"/>
    <w:rsid w:val="0028740F"/>
    <w:rsid w:val="002924B3"/>
    <w:rsid w:val="002C3145"/>
    <w:rsid w:val="002E0408"/>
    <w:rsid w:val="002E15D1"/>
    <w:rsid w:val="002E1723"/>
    <w:rsid w:val="003000E4"/>
    <w:rsid w:val="00303672"/>
    <w:rsid w:val="003054F9"/>
    <w:rsid w:val="00305A79"/>
    <w:rsid w:val="003101BA"/>
    <w:rsid w:val="003167DA"/>
    <w:rsid w:val="0032302D"/>
    <w:rsid w:val="00323B01"/>
    <w:rsid w:val="00332C3A"/>
    <w:rsid w:val="003363C7"/>
    <w:rsid w:val="00345C2C"/>
    <w:rsid w:val="00347FA7"/>
    <w:rsid w:val="00351BBE"/>
    <w:rsid w:val="00360FCF"/>
    <w:rsid w:val="00363EE2"/>
    <w:rsid w:val="0036666D"/>
    <w:rsid w:val="00367E28"/>
    <w:rsid w:val="00373492"/>
    <w:rsid w:val="003855E9"/>
    <w:rsid w:val="00392F78"/>
    <w:rsid w:val="003A3ECF"/>
    <w:rsid w:val="003B06D3"/>
    <w:rsid w:val="003B1BB8"/>
    <w:rsid w:val="003D60B8"/>
    <w:rsid w:val="003D6698"/>
    <w:rsid w:val="003E1E3C"/>
    <w:rsid w:val="003E23EA"/>
    <w:rsid w:val="003E65E7"/>
    <w:rsid w:val="003E6746"/>
    <w:rsid w:val="003F32B2"/>
    <w:rsid w:val="003F7437"/>
    <w:rsid w:val="00405793"/>
    <w:rsid w:val="00405AC5"/>
    <w:rsid w:val="00407CB8"/>
    <w:rsid w:val="004108EE"/>
    <w:rsid w:val="00411343"/>
    <w:rsid w:val="0041602D"/>
    <w:rsid w:val="004347E1"/>
    <w:rsid w:val="00442CBB"/>
    <w:rsid w:val="004439A8"/>
    <w:rsid w:val="00447D76"/>
    <w:rsid w:val="00453419"/>
    <w:rsid w:val="004669F2"/>
    <w:rsid w:val="00473F0A"/>
    <w:rsid w:val="004747C1"/>
    <w:rsid w:val="004755B9"/>
    <w:rsid w:val="004762AD"/>
    <w:rsid w:val="00480004"/>
    <w:rsid w:val="0048027A"/>
    <w:rsid w:val="0048426D"/>
    <w:rsid w:val="00484C2B"/>
    <w:rsid w:val="00493433"/>
    <w:rsid w:val="004A119A"/>
    <w:rsid w:val="004A1F8A"/>
    <w:rsid w:val="004A40D3"/>
    <w:rsid w:val="004A79FF"/>
    <w:rsid w:val="004C1B11"/>
    <w:rsid w:val="004C54D5"/>
    <w:rsid w:val="004C5886"/>
    <w:rsid w:val="004D059B"/>
    <w:rsid w:val="004E00E7"/>
    <w:rsid w:val="004F0E6B"/>
    <w:rsid w:val="004F4428"/>
    <w:rsid w:val="004F4BA0"/>
    <w:rsid w:val="004F68D6"/>
    <w:rsid w:val="00517506"/>
    <w:rsid w:val="005217A7"/>
    <w:rsid w:val="00526290"/>
    <w:rsid w:val="005320D3"/>
    <w:rsid w:val="00533E20"/>
    <w:rsid w:val="00537CDC"/>
    <w:rsid w:val="00542E0C"/>
    <w:rsid w:val="0054535F"/>
    <w:rsid w:val="0054538E"/>
    <w:rsid w:val="005454BF"/>
    <w:rsid w:val="0056555F"/>
    <w:rsid w:val="005711D1"/>
    <w:rsid w:val="00573043"/>
    <w:rsid w:val="00574C11"/>
    <w:rsid w:val="0058615C"/>
    <w:rsid w:val="0058666E"/>
    <w:rsid w:val="00586726"/>
    <w:rsid w:val="005875CA"/>
    <w:rsid w:val="005903C2"/>
    <w:rsid w:val="00594393"/>
    <w:rsid w:val="00597D0F"/>
    <w:rsid w:val="005C48F9"/>
    <w:rsid w:val="005C79A9"/>
    <w:rsid w:val="005D0CE6"/>
    <w:rsid w:val="005D2BD9"/>
    <w:rsid w:val="005D4C2A"/>
    <w:rsid w:val="005D5463"/>
    <w:rsid w:val="005D67D4"/>
    <w:rsid w:val="005E49B2"/>
    <w:rsid w:val="005E6B82"/>
    <w:rsid w:val="005F3937"/>
    <w:rsid w:val="005F60B6"/>
    <w:rsid w:val="00605651"/>
    <w:rsid w:val="00632B7A"/>
    <w:rsid w:val="00640A93"/>
    <w:rsid w:val="006426E1"/>
    <w:rsid w:val="00642904"/>
    <w:rsid w:val="00652316"/>
    <w:rsid w:val="006558C5"/>
    <w:rsid w:val="00687EA7"/>
    <w:rsid w:val="00694850"/>
    <w:rsid w:val="006A3CB2"/>
    <w:rsid w:val="006B2F25"/>
    <w:rsid w:val="006B355C"/>
    <w:rsid w:val="006C221D"/>
    <w:rsid w:val="006C36B8"/>
    <w:rsid w:val="006E1180"/>
    <w:rsid w:val="006F19D6"/>
    <w:rsid w:val="006F3CE4"/>
    <w:rsid w:val="006F4C7C"/>
    <w:rsid w:val="00705897"/>
    <w:rsid w:val="007155A5"/>
    <w:rsid w:val="00720C74"/>
    <w:rsid w:val="00723B41"/>
    <w:rsid w:val="00726C5A"/>
    <w:rsid w:val="0073248F"/>
    <w:rsid w:val="007340A3"/>
    <w:rsid w:val="00744EEC"/>
    <w:rsid w:val="007477AE"/>
    <w:rsid w:val="00751BCC"/>
    <w:rsid w:val="00752893"/>
    <w:rsid w:val="00761EDB"/>
    <w:rsid w:val="007629F4"/>
    <w:rsid w:val="00766FED"/>
    <w:rsid w:val="007718C2"/>
    <w:rsid w:val="007800D1"/>
    <w:rsid w:val="007803DD"/>
    <w:rsid w:val="007A5232"/>
    <w:rsid w:val="007B1F16"/>
    <w:rsid w:val="007B25EC"/>
    <w:rsid w:val="007B454D"/>
    <w:rsid w:val="007C098B"/>
    <w:rsid w:val="007C1C18"/>
    <w:rsid w:val="007C753D"/>
    <w:rsid w:val="007D6658"/>
    <w:rsid w:val="007D69E7"/>
    <w:rsid w:val="007E2F9C"/>
    <w:rsid w:val="007F294A"/>
    <w:rsid w:val="0080326C"/>
    <w:rsid w:val="00804993"/>
    <w:rsid w:val="00812B7B"/>
    <w:rsid w:val="00812EF7"/>
    <w:rsid w:val="00813AE9"/>
    <w:rsid w:val="00815FBB"/>
    <w:rsid w:val="00830FB8"/>
    <w:rsid w:val="00834B76"/>
    <w:rsid w:val="008464E6"/>
    <w:rsid w:val="00847749"/>
    <w:rsid w:val="0085113D"/>
    <w:rsid w:val="00852FE0"/>
    <w:rsid w:val="00853BCE"/>
    <w:rsid w:val="008545BE"/>
    <w:rsid w:val="00857C1C"/>
    <w:rsid w:val="00860CEE"/>
    <w:rsid w:val="008624E3"/>
    <w:rsid w:val="0086328E"/>
    <w:rsid w:val="00863A4C"/>
    <w:rsid w:val="00870747"/>
    <w:rsid w:val="00872C0D"/>
    <w:rsid w:val="00877886"/>
    <w:rsid w:val="00881B88"/>
    <w:rsid w:val="00882ABA"/>
    <w:rsid w:val="00887C9E"/>
    <w:rsid w:val="00890D56"/>
    <w:rsid w:val="00891C9B"/>
    <w:rsid w:val="00892B3B"/>
    <w:rsid w:val="008A32D5"/>
    <w:rsid w:val="008B165A"/>
    <w:rsid w:val="008B4715"/>
    <w:rsid w:val="008C1A2B"/>
    <w:rsid w:val="008E2D20"/>
    <w:rsid w:val="008F555D"/>
    <w:rsid w:val="0090304E"/>
    <w:rsid w:val="00904B10"/>
    <w:rsid w:val="00905545"/>
    <w:rsid w:val="0090566D"/>
    <w:rsid w:val="0091279A"/>
    <w:rsid w:val="00914C40"/>
    <w:rsid w:val="00943882"/>
    <w:rsid w:val="00953055"/>
    <w:rsid w:val="00974E24"/>
    <w:rsid w:val="00975CF9"/>
    <w:rsid w:val="00984799"/>
    <w:rsid w:val="009935AA"/>
    <w:rsid w:val="0099374E"/>
    <w:rsid w:val="009B0D88"/>
    <w:rsid w:val="009B53A2"/>
    <w:rsid w:val="009B6352"/>
    <w:rsid w:val="009D1C93"/>
    <w:rsid w:val="009D4D22"/>
    <w:rsid w:val="009E5D11"/>
    <w:rsid w:val="009F18BA"/>
    <w:rsid w:val="009F61B7"/>
    <w:rsid w:val="009F7CAD"/>
    <w:rsid w:val="00A04271"/>
    <w:rsid w:val="00A06826"/>
    <w:rsid w:val="00A16F94"/>
    <w:rsid w:val="00A2228B"/>
    <w:rsid w:val="00A34C3C"/>
    <w:rsid w:val="00A3569F"/>
    <w:rsid w:val="00A463CB"/>
    <w:rsid w:val="00A57480"/>
    <w:rsid w:val="00A63FDF"/>
    <w:rsid w:val="00A64C8E"/>
    <w:rsid w:val="00A73805"/>
    <w:rsid w:val="00A7423F"/>
    <w:rsid w:val="00A812AC"/>
    <w:rsid w:val="00A876D4"/>
    <w:rsid w:val="00A95F00"/>
    <w:rsid w:val="00AA1792"/>
    <w:rsid w:val="00AA315B"/>
    <w:rsid w:val="00AB3052"/>
    <w:rsid w:val="00AB68B5"/>
    <w:rsid w:val="00AC36E9"/>
    <w:rsid w:val="00AC5DAB"/>
    <w:rsid w:val="00AC6B3D"/>
    <w:rsid w:val="00AD18E1"/>
    <w:rsid w:val="00AD3DC3"/>
    <w:rsid w:val="00AD5B52"/>
    <w:rsid w:val="00AD7581"/>
    <w:rsid w:val="00AE3563"/>
    <w:rsid w:val="00AE53A9"/>
    <w:rsid w:val="00AF7EA6"/>
    <w:rsid w:val="00B02F16"/>
    <w:rsid w:val="00B13678"/>
    <w:rsid w:val="00B16CA3"/>
    <w:rsid w:val="00B174C2"/>
    <w:rsid w:val="00B17F12"/>
    <w:rsid w:val="00B23DE0"/>
    <w:rsid w:val="00B2575D"/>
    <w:rsid w:val="00B329B5"/>
    <w:rsid w:val="00B40633"/>
    <w:rsid w:val="00B408EE"/>
    <w:rsid w:val="00B507A5"/>
    <w:rsid w:val="00B56D13"/>
    <w:rsid w:val="00B803B0"/>
    <w:rsid w:val="00B80718"/>
    <w:rsid w:val="00B8384B"/>
    <w:rsid w:val="00B861E3"/>
    <w:rsid w:val="00B976B3"/>
    <w:rsid w:val="00BA1274"/>
    <w:rsid w:val="00BB7038"/>
    <w:rsid w:val="00BB7B5C"/>
    <w:rsid w:val="00BC6098"/>
    <w:rsid w:val="00BD1EE7"/>
    <w:rsid w:val="00BD6588"/>
    <w:rsid w:val="00BE1FAE"/>
    <w:rsid w:val="00BE3317"/>
    <w:rsid w:val="00BE4ADD"/>
    <w:rsid w:val="00BF38B4"/>
    <w:rsid w:val="00BF7D54"/>
    <w:rsid w:val="00C06A95"/>
    <w:rsid w:val="00C11CE4"/>
    <w:rsid w:val="00C1282F"/>
    <w:rsid w:val="00C15A71"/>
    <w:rsid w:val="00C15F3C"/>
    <w:rsid w:val="00C17DA9"/>
    <w:rsid w:val="00C20561"/>
    <w:rsid w:val="00C2378F"/>
    <w:rsid w:val="00C23D8C"/>
    <w:rsid w:val="00C240D9"/>
    <w:rsid w:val="00C32249"/>
    <w:rsid w:val="00C513D2"/>
    <w:rsid w:val="00C560CF"/>
    <w:rsid w:val="00C5734D"/>
    <w:rsid w:val="00C61EF0"/>
    <w:rsid w:val="00C63141"/>
    <w:rsid w:val="00C67E82"/>
    <w:rsid w:val="00C7059F"/>
    <w:rsid w:val="00C74969"/>
    <w:rsid w:val="00C80225"/>
    <w:rsid w:val="00C82602"/>
    <w:rsid w:val="00C83B61"/>
    <w:rsid w:val="00C84BC7"/>
    <w:rsid w:val="00C925E4"/>
    <w:rsid w:val="00CA50C8"/>
    <w:rsid w:val="00CB0A5A"/>
    <w:rsid w:val="00CB7C0C"/>
    <w:rsid w:val="00CC61F1"/>
    <w:rsid w:val="00CD223F"/>
    <w:rsid w:val="00CD4020"/>
    <w:rsid w:val="00CD51AC"/>
    <w:rsid w:val="00CE140D"/>
    <w:rsid w:val="00CE7941"/>
    <w:rsid w:val="00CF4B95"/>
    <w:rsid w:val="00D016BD"/>
    <w:rsid w:val="00D02420"/>
    <w:rsid w:val="00D23541"/>
    <w:rsid w:val="00D243FF"/>
    <w:rsid w:val="00D3020E"/>
    <w:rsid w:val="00D31D9E"/>
    <w:rsid w:val="00D3458F"/>
    <w:rsid w:val="00D43A30"/>
    <w:rsid w:val="00D43B57"/>
    <w:rsid w:val="00D5572B"/>
    <w:rsid w:val="00D62ED9"/>
    <w:rsid w:val="00D67BDC"/>
    <w:rsid w:val="00D7698B"/>
    <w:rsid w:val="00D771CA"/>
    <w:rsid w:val="00D82C1B"/>
    <w:rsid w:val="00D84F1F"/>
    <w:rsid w:val="00D91073"/>
    <w:rsid w:val="00D915AD"/>
    <w:rsid w:val="00DA3B20"/>
    <w:rsid w:val="00DA4B2D"/>
    <w:rsid w:val="00DA58C4"/>
    <w:rsid w:val="00DA7705"/>
    <w:rsid w:val="00DB6362"/>
    <w:rsid w:val="00DC15AE"/>
    <w:rsid w:val="00DC32DB"/>
    <w:rsid w:val="00DC43F5"/>
    <w:rsid w:val="00DC68E2"/>
    <w:rsid w:val="00DE4362"/>
    <w:rsid w:val="00DF0DF2"/>
    <w:rsid w:val="00DF22AE"/>
    <w:rsid w:val="00E04147"/>
    <w:rsid w:val="00E1345D"/>
    <w:rsid w:val="00E136CE"/>
    <w:rsid w:val="00E25AF1"/>
    <w:rsid w:val="00E309B9"/>
    <w:rsid w:val="00E321A8"/>
    <w:rsid w:val="00E32682"/>
    <w:rsid w:val="00E34DC5"/>
    <w:rsid w:val="00E46D7E"/>
    <w:rsid w:val="00E46EFD"/>
    <w:rsid w:val="00E4719A"/>
    <w:rsid w:val="00E47B27"/>
    <w:rsid w:val="00E50A6C"/>
    <w:rsid w:val="00E50D77"/>
    <w:rsid w:val="00E53019"/>
    <w:rsid w:val="00E600E9"/>
    <w:rsid w:val="00E709BA"/>
    <w:rsid w:val="00E85A44"/>
    <w:rsid w:val="00E96581"/>
    <w:rsid w:val="00E97C20"/>
    <w:rsid w:val="00EA33B4"/>
    <w:rsid w:val="00EA3814"/>
    <w:rsid w:val="00EB2BE5"/>
    <w:rsid w:val="00EB4F2A"/>
    <w:rsid w:val="00EB59A4"/>
    <w:rsid w:val="00EE03AB"/>
    <w:rsid w:val="00EE1894"/>
    <w:rsid w:val="00EE1ED2"/>
    <w:rsid w:val="00EE5AEA"/>
    <w:rsid w:val="00EF3D25"/>
    <w:rsid w:val="00EF6BF3"/>
    <w:rsid w:val="00F03806"/>
    <w:rsid w:val="00F32AC2"/>
    <w:rsid w:val="00F41E35"/>
    <w:rsid w:val="00F44372"/>
    <w:rsid w:val="00F608A8"/>
    <w:rsid w:val="00F634B5"/>
    <w:rsid w:val="00F676DC"/>
    <w:rsid w:val="00F7201C"/>
    <w:rsid w:val="00F74D34"/>
    <w:rsid w:val="00F750C8"/>
    <w:rsid w:val="00F84748"/>
    <w:rsid w:val="00F92CFF"/>
    <w:rsid w:val="00FA4356"/>
    <w:rsid w:val="00FB0997"/>
    <w:rsid w:val="00FB3AFE"/>
    <w:rsid w:val="00FC553B"/>
    <w:rsid w:val="00FC667A"/>
    <w:rsid w:val="00FD0D47"/>
    <w:rsid w:val="00FD4FFF"/>
    <w:rsid w:val="00FE1455"/>
    <w:rsid w:val="00FE1CEA"/>
    <w:rsid w:val="00FE6FA4"/>
    <w:rsid w:val="00FF0417"/>
    <w:rsid w:val="00FF0656"/>
    <w:rsid w:val="00FF2453"/>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legislation.gov.au/Details/C2018G00472" TargetMode="External"/><Relationship Id="rId4" Type="http://schemas.openxmlformats.org/officeDocument/2006/relationships/webSettings" Target="webSettings.xml"/><Relationship Id="rId9" Type="http://schemas.openxmlformats.org/officeDocument/2006/relationships/hyperlink" Target="http://www.rma.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3939</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2018-07-05T21:43:00Z</dcterms:created>
  <dcterms:modified xsi:type="dcterms:W3CDTF">2018-08-10T04:24:00Z</dcterms:modified>
</cp:coreProperties>
</file>