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5011D8" w:rsidP="006647B7">
      <w:pPr>
        <w:pStyle w:val="Plainheader"/>
      </w:pPr>
      <w:bookmarkStart w:id="0" w:name="SoP_Name_Title"/>
      <w:r>
        <w:t xml:space="preserve">CHEMICAL </w:t>
      </w:r>
      <w:proofErr w:type="gramStart"/>
      <w:r>
        <w:t>BURN</w:t>
      </w:r>
      <w:bookmarkEnd w:id="0"/>
      <w:proofErr w:type="gramEnd"/>
      <w:r w:rsidR="00997416">
        <w:br/>
        <w:t xml:space="preserve">(Balance of Probabilities) </w:t>
      </w:r>
    </w:p>
    <w:p w:rsidR="00715914" w:rsidRPr="00024911" w:rsidRDefault="00E55F66" w:rsidP="006647B7">
      <w:pPr>
        <w:pStyle w:val="Plainheader"/>
      </w:pPr>
      <w:r w:rsidRPr="00024911">
        <w:t xml:space="preserve">(No. </w:t>
      </w:r>
      <w:bookmarkStart w:id="1" w:name="BP"/>
      <w:r w:rsidR="006B087E">
        <w:t>4</w:t>
      </w:r>
      <w:bookmarkEnd w:id="1"/>
      <w:r w:rsidRPr="00024911">
        <w:t xml:space="preserve"> of</w:t>
      </w:r>
      <w:r w:rsidR="00085567">
        <w:t xml:space="preserve"> </w:t>
      </w:r>
      <w:bookmarkStart w:id="2" w:name="year"/>
      <w:r w:rsidR="005011D8">
        <w:t>202</w:t>
      </w:r>
      <w:r w:rsidR="006B087E">
        <w:t>4</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A17B44">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6B087E">
        <w:t>22 December 2023.</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516A3" w:rsidTr="0034373D">
        <w:tc>
          <w:tcPr>
            <w:tcW w:w="4116" w:type="dxa"/>
          </w:tcPr>
          <w:p w:rsidR="00E516A3" w:rsidRDefault="00E516A3"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E516A3" w:rsidRDefault="00E516A3" w:rsidP="0034373D">
            <w:pPr>
              <w:pStyle w:val="Plain"/>
            </w:pPr>
          </w:p>
        </w:tc>
      </w:tr>
      <w:tr w:rsidR="00E516A3" w:rsidTr="0034373D">
        <w:tc>
          <w:tcPr>
            <w:tcW w:w="4116" w:type="dxa"/>
          </w:tcPr>
          <w:p w:rsidR="00E516A3" w:rsidRDefault="00E516A3" w:rsidP="0034373D">
            <w:pPr>
              <w:pStyle w:val="Plain"/>
            </w:pPr>
          </w:p>
          <w:p w:rsidR="00E516A3" w:rsidRDefault="00E516A3" w:rsidP="0034373D">
            <w:pPr>
              <w:pStyle w:val="Plain"/>
            </w:pPr>
          </w:p>
          <w:p w:rsidR="00E516A3" w:rsidRPr="007527C1" w:rsidRDefault="00E516A3" w:rsidP="0034373D">
            <w:pPr>
              <w:pStyle w:val="Plain"/>
            </w:pPr>
            <w:r w:rsidRPr="007527C1">
              <w:t xml:space="preserve">Professor </w:t>
            </w:r>
            <w:r w:rsidR="00AB14B5" w:rsidRPr="00AB14B5">
              <w:t>Terence Campbell AM</w:t>
            </w:r>
          </w:p>
          <w:p w:rsidR="00E516A3" w:rsidRDefault="00E516A3" w:rsidP="0034373D">
            <w:pPr>
              <w:pStyle w:val="Plain"/>
            </w:pPr>
            <w:r w:rsidRPr="007527C1">
              <w:t>Chairperson</w:t>
            </w:r>
          </w:p>
          <w:p w:rsidR="00E516A3" w:rsidRDefault="00E516A3"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B0685B"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0685B">
        <w:rPr>
          <w:noProof/>
        </w:rPr>
        <w:t>1</w:t>
      </w:r>
      <w:r w:rsidR="00B0685B">
        <w:rPr>
          <w:rFonts w:asciiTheme="minorHAnsi" w:eastAsiaTheme="minorEastAsia" w:hAnsiTheme="minorHAnsi" w:cstheme="minorBidi"/>
          <w:noProof/>
          <w:kern w:val="0"/>
          <w:sz w:val="22"/>
          <w:szCs w:val="22"/>
        </w:rPr>
        <w:tab/>
      </w:r>
      <w:r w:rsidR="00B0685B">
        <w:rPr>
          <w:noProof/>
        </w:rPr>
        <w:t>Name</w:t>
      </w:r>
      <w:r w:rsidR="00B0685B">
        <w:rPr>
          <w:noProof/>
        </w:rPr>
        <w:tab/>
      </w:r>
      <w:r w:rsidR="00B0685B">
        <w:rPr>
          <w:noProof/>
        </w:rPr>
        <w:fldChar w:fldCharType="begin"/>
      </w:r>
      <w:r w:rsidR="00B0685B">
        <w:rPr>
          <w:noProof/>
        </w:rPr>
        <w:instrText xml:space="preserve"> PAGEREF _Toc432166714 \h </w:instrText>
      </w:r>
      <w:r w:rsidR="00B0685B">
        <w:rPr>
          <w:noProof/>
        </w:rPr>
      </w:r>
      <w:r w:rsidR="00B0685B">
        <w:rPr>
          <w:noProof/>
        </w:rPr>
        <w:fldChar w:fldCharType="separate"/>
      </w:r>
      <w:r w:rsidR="004134C4">
        <w:rPr>
          <w:noProof/>
        </w:rPr>
        <w:t>3</w:t>
      </w:r>
      <w:r w:rsidR="00B0685B">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_Toc432166715 \h </w:instrText>
      </w:r>
      <w:r>
        <w:rPr>
          <w:noProof/>
        </w:rPr>
      </w:r>
      <w:r>
        <w:rPr>
          <w:noProof/>
        </w:rPr>
        <w:fldChar w:fldCharType="separate"/>
      </w:r>
      <w:r w:rsidR="004134C4">
        <w:rPr>
          <w:noProof/>
        </w:rPr>
        <w:t>3</w:t>
      </w:r>
      <w:r>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_Toc432166716 \h </w:instrText>
      </w:r>
      <w:r>
        <w:rPr>
          <w:noProof/>
        </w:rPr>
      </w:r>
      <w:r>
        <w:rPr>
          <w:noProof/>
        </w:rPr>
        <w:fldChar w:fldCharType="separate"/>
      </w:r>
      <w:r w:rsidR="004134C4">
        <w:rPr>
          <w:noProof/>
        </w:rPr>
        <w:t>3</w:t>
      </w:r>
      <w:r>
        <w:rPr>
          <w:noProof/>
        </w:rPr>
        <w:fldChar w:fldCharType="end"/>
      </w:r>
    </w:p>
    <w:p w:rsidR="00055877" w:rsidRPr="00055877" w:rsidRDefault="00B0685B">
      <w:pPr>
        <w:pStyle w:val="TOC1"/>
        <w:tabs>
          <w:tab w:val="left" w:pos="1134"/>
        </w:tabs>
        <w:rPr>
          <w:rFonts w:eastAsiaTheme="minorEastAsia"/>
          <w:noProof/>
          <w:kern w:val="0"/>
          <w:sz w:val="22"/>
          <w:szCs w:val="22"/>
        </w:rPr>
      </w:pPr>
      <w:r>
        <w:rPr>
          <w:noProof/>
        </w:rPr>
        <w:t>4</w:t>
      </w:r>
      <w:r>
        <w:rPr>
          <w:rFonts w:asciiTheme="minorHAnsi" w:eastAsiaTheme="minorEastAsia" w:hAnsiTheme="minorHAnsi" w:cstheme="minorBidi"/>
          <w:noProof/>
          <w:kern w:val="0"/>
          <w:sz w:val="22"/>
          <w:szCs w:val="22"/>
        </w:rPr>
        <w:tab/>
      </w:r>
      <w:r w:rsidR="00055877" w:rsidRPr="00055877">
        <w:rPr>
          <w:rFonts w:eastAsiaTheme="minorEastAsia"/>
          <w:noProof/>
          <w:kern w:val="0"/>
          <w:sz w:val="22"/>
          <w:szCs w:val="22"/>
        </w:rPr>
        <w:t>Repeal</w:t>
      </w:r>
      <w:r w:rsidR="00055877" w:rsidRPr="00055877">
        <w:rPr>
          <w:rFonts w:eastAsiaTheme="minorEastAsia"/>
          <w:noProof/>
          <w:kern w:val="0"/>
          <w:sz w:val="22"/>
          <w:szCs w:val="22"/>
        </w:rPr>
        <w:tab/>
      </w:r>
      <w:r w:rsidR="00055877" w:rsidRPr="00055877">
        <w:rPr>
          <w:rFonts w:eastAsiaTheme="minorEastAsia"/>
          <w:noProof/>
          <w:kern w:val="0"/>
          <w:sz w:val="22"/>
          <w:szCs w:val="22"/>
        </w:rPr>
        <w:fldChar w:fldCharType="begin"/>
      </w:r>
      <w:r w:rsidR="00055877" w:rsidRPr="00055877">
        <w:rPr>
          <w:rFonts w:eastAsiaTheme="minorEastAsia"/>
          <w:noProof/>
          <w:kern w:val="0"/>
          <w:sz w:val="22"/>
          <w:szCs w:val="22"/>
        </w:rPr>
        <w:instrText xml:space="preserve"> PAGEREF _Toc432166717 \h </w:instrText>
      </w:r>
      <w:r w:rsidR="00055877" w:rsidRPr="00055877">
        <w:rPr>
          <w:rFonts w:eastAsiaTheme="minorEastAsia"/>
          <w:noProof/>
          <w:kern w:val="0"/>
          <w:sz w:val="22"/>
          <w:szCs w:val="22"/>
        </w:rPr>
      </w:r>
      <w:r w:rsidR="00055877" w:rsidRPr="00055877">
        <w:rPr>
          <w:rFonts w:eastAsiaTheme="minorEastAsia"/>
          <w:noProof/>
          <w:kern w:val="0"/>
          <w:sz w:val="22"/>
          <w:szCs w:val="22"/>
        </w:rPr>
        <w:fldChar w:fldCharType="separate"/>
      </w:r>
      <w:r w:rsidR="004134C4">
        <w:rPr>
          <w:rFonts w:eastAsiaTheme="minorEastAsia"/>
          <w:noProof/>
          <w:kern w:val="0"/>
          <w:sz w:val="22"/>
          <w:szCs w:val="22"/>
        </w:rPr>
        <w:t>3</w:t>
      </w:r>
      <w:r w:rsidR="00055877" w:rsidRPr="00055877">
        <w:rPr>
          <w:rFonts w:eastAsiaTheme="minorEastAsia"/>
          <w:noProof/>
          <w:kern w:val="0"/>
          <w:sz w:val="22"/>
          <w:szCs w:val="22"/>
        </w:rPr>
        <w:fldChar w:fldCharType="end"/>
      </w:r>
    </w:p>
    <w:p w:rsidR="00B0685B" w:rsidRDefault="00055877">
      <w:pPr>
        <w:pStyle w:val="TOC1"/>
        <w:tabs>
          <w:tab w:val="left" w:pos="1134"/>
        </w:tabs>
        <w:rPr>
          <w:rFonts w:asciiTheme="minorHAnsi" w:eastAsiaTheme="minorEastAsia" w:hAnsiTheme="minorHAnsi" w:cstheme="minorBidi"/>
          <w:noProof/>
          <w:kern w:val="0"/>
          <w:sz w:val="22"/>
          <w:szCs w:val="22"/>
        </w:rPr>
      </w:pPr>
      <w:r>
        <w:rPr>
          <w:noProof/>
        </w:rPr>
        <w:t>5</w:t>
      </w:r>
      <w:r>
        <w:rPr>
          <w:noProof/>
        </w:rPr>
        <w:tab/>
      </w:r>
      <w:r w:rsidR="00B0685B">
        <w:rPr>
          <w:noProof/>
        </w:rPr>
        <w:t>Application</w:t>
      </w:r>
      <w:r w:rsidR="00B0685B">
        <w:rPr>
          <w:noProof/>
        </w:rPr>
        <w:tab/>
      </w:r>
      <w:r w:rsidR="00B0685B">
        <w:rPr>
          <w:noProof/>
        </w:rPr>
        <w:fldChar w:fldCharType="begin"/>
      </w:r>
      <w:r w:rsidR="00B0685B">
        <w:rPr>
          <w:noProof/>
        </w:rPr>
        <w:instrText xml:space="preserve"> PAGEREF _Toc432166717 \h </w:instrText>
      </w:r>
      <w:r w:rsidR="00B0685B">
        <w:rPr>
          <w:noProof/>
        </w:rPr>
      </w:r>
      <w:r w:rsidR="00B0685B">
        <w:rPr>
          <w:noProof/>
        </w:rPr>
        <w:fldChar w:fldCharType="separate"/>
      </w:r>
      <w:r w:rsidR="004134C4">
        <w:rPr>
          <w:noProof/>
        </w:rPr>
        <w:t>3</w:t>
      </w:r>
      <w:r w:rsidR="00B0685B">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_Toc432166718 \h </w:instrText>
      </w:r>
      <w:r>
        <w:rPr>
          <w:noProof/>
        </w:rPr>
      </w:r>
      <w:r>
        <w:rPr>
          <w:noProof/>
        </w:rPr>
        <w:fldChar w:fldCharType="separate"/>
      </w:r>
      <w:r w:rsidR="004134C4">
        <w:rPr>
          <w:noProof/>
        </w:rPr>
        <w:t>3</w:t>
      </w:r>
      <w:r>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_Toc432166719 \h </w:instrText>
      </w:r>
      <w:r>
        <w:rPr>
          <w:noProof/>
        </w:rPr>
      </w:r>
      <w:r>
        <w:rPr>
          <w:noProof/>
        </w:rPr>
        <w:fldChar w:fldCharType="separate"/>
      </w:r>
      <w:r w:rsidR="004134C4">
        <w:rPr>
          <w:noProof/>
        </w:rPr>
        <w:t>3</w:t>
      </w:r>
      <w:r>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_Toc432166720 \h </w:instrText>
      </w:r>
      <w:r>
        <w:rPr>
          <w:noProof/>
        </w:rPr>
      </w:r>
      <w:r>
        <w:rPr>
          <w:noProof/>
        </w:rPr>
        <w:fldChar w:fldCharType="separate"/>
      </w:r>
      <w:r w:rsidR="004134C4">
        <w:rPr>
          <w:noProof/>
        </w:rPr>
        <w:t>4</w:t>
      </w:r>
      <w:r>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_Toc432166721 \h </w:instrText>
      </w:r>
      <w:r>
        <w:rPr>
          <w:noProof/>
        </w:rPr>
      </w:r>
      <w:r>
        <w:rPr>
          <w:noProof/>
        </w:rPr>
        <w:fldChar w:fldCharType="separate"/>
      </w:r>
      <w:r w:rsidR="004134C4">
        <w:rPr>
          <w:noProof/>
        </w:rPr>
        <w:t>4</w:t>
      </w:r>
      <w:r>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_Toc432166722 \h </w:instrText>
      </w:r>
      <w:r>
        <w:rPr>
          <w:noProof/>
        </w:rPr>
      </w:r>
      <w:r>
        <w:rPr>
          <w:noProof/>
        </w:rPr>
        <w:fldChar w:fldCharType="separate"/>
      </w:r>
      <w:r w:rsidR="004134C4">
        <w:rPr>
          <w:noProof/>
        </w:rPr>
        <w:t>4</w:t>
      </w:r>
      <w:r>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_Toc432166723 \h </w:instrText>
      </w:r>
      <w:r>
        <w:rPr>
          <w:noProof/>
        </w:rPr>
      </w:r>
      <w:r>
        <w:rPr>
          <w:noProof/>
        </w:rPr>
        <w:fldChar w:fldCharType="separate"/>
      </w:r>
      <w:r w:rsidR="004134C4">
        <w:rPr>
          <w:noProof/>
        </w:rPr>
        <w:t>4</w:t>
      </w:r>
      <w:r>
        <w:rPr>
          <w:noProof/>
        </w:rPr>
        <w:fldChar w:fldCharType="end"/>
      </w:r>
    </w:p>
    <w:p w:rsidR="00B0685B" w:rsidRDefault="00B0685B">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_Toc432166724 \h </w:instrText>
      </w:r>
      <w:r>
        <w:rPr>
          <w:noProof/>
        </w:rPr>
      </w:r>
      <w:r>
        <w:rPr>
          <w:noProof/>
        </w:rPr>
        <w:fldChar w:fldCharType="separate"/>
      </w:r>
      <w:r w:rsidR="004134C4">
        <w:rPr>
          <w:noProof/>
        </w:rPr>
        <w:t>6</w:t>
      </w:r>
      <w:r>
        <w:rPr>
          <w:noProof/>
        </w:rPr>
        <w:fldChar w:fldCharType="end"/>
      </w:r>
    </w:p>
    <w:p w:rsidR="00B0685B" w:rsidRDefault="00B0685B">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_Toc432166725 \h </w:instrText>
      </w:r>
      <w:r>
        <w:rPr>
          <w:noProof/>
        </w:rPr>
      </w:r>
      <w:r>
        <w:rPr>
          <w:noProof/>
        </w:rPr>
        <w:fldChar w:fldCharType="separate"/>
      </w:r>
      <w:r w:rsidR="004134C4">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32166714"/>
      <w:r>
        <w:lastRenderedPageBreak/>
        <w:t>Name</w:t>
      </w:r>
      <w:bookmarkEnd w:id="4"/>
    </w:p>
    <w:p w:rsidR="00237471" w:rsidRPr="00F97A62" w:rsidRDefault="00715914" w:rsidP="00431603">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5011D8">
        <w:rPr>
          <w:i/>
        </w:rPr>
        <w:t>chemical burn</w:t>
      </w:r>
      <w:bookmarkEnd w:id="6"/>
      <w:r w:rsidR="00E55F66" w:rsidRPr="00F97A62">
        <w:t xml:space="preserve"> </w:t>
      </w:r>
      <w:r w:rsidR="00997416">
        <w:rPr>
          <w:i/>
        </w:rPr>
        <w:t xml:space="preserve">(Balance of Probabilities) </w:t>
      </w:r>
      <w:r w:rsidR="00E55F66" w:rsidRPr="00F97A62">
        <w:t xml:space="preserve">(No. </w:t>
      </w:r>
      <w:r w:rsidR="004134C4">
        <w:t>4</w:t>
      </w:r>
      <w:r w:rsidR="00085567">
        <w:t xml:space="preserve"> </w:t>
      </w:r>
      <w:r w:rsidR="00E55F66" w:rsidRPr="00F97A62">
        <w:t>of</w:t>
      </w:r>
      <w:r w:rsidR="00085567">
        <w:t xml:space="preserve"> </w:t>
      </w:r>
      <w:r w:rsidR="004134C4">
        <w:t>2024</w:t>
      </w:r>
      <w:r w:rsidR="00E55F66" w:rsidRPr="00F97A62">
        <w:t>)</w:t>
      </w:r>
      <w:r w:rsidRPr="00F97A62">
        <w:t>.</w:t>
      </w:r>
    </w:p>
    <w:p w:rsidR="00F67B67" w:rsidRPr="00684C0E" w:rsidRDefault="00F67B67" w:rsidP="00C96667">
      <w:pPr>
        <w:pStyle w:val="LV1"/>
      </w:pPr>
      <w:bookmarkStart w:id="7" w:name="_Toc432166715"/>
      <w:r w:rsidRPr="00684C0E">
        <w:t>Commencement</w:t>
      </w:r>
      <w:bookmarkEnd w:id="7"/>
    </w:p>
    <w:p w:rsidR="00F67B67" w:rsidRPr="007527C1" w:rsidRDefault="007527C1" w:rsidP="00431603">
      <w:pPr>
        <w:pStyle w:val="PlainIndent"/>
      </w:pPr>
      <w:r w:rsidRPr="007527C1">
        <w:tab/>
      </w:r>
      <w:r w:rsidR="00F67B67" w:rsidRPr="007527C1">
        <w:t xml:space="preserve">This instrument commences on </w:t>
      </w:r>
      <w:r w:rsidR="006B087E">
        <w:t>22 January 2024</w:t>
      </w:r>
      <w:r w:rsidR="00F67B67" w:rsidRPr="007527C1">
        <w:t>.</w:t>
      </w:r>
    </w:p>
    <w:p w:rsidR="00F67B67" w:rsidRPr="00684C0E" w:rsidRDefault="00F67B67" w:rsidP="00C96667">
      <w:pPr>
        <w:pStyle w:val="LV1"/>
      </w:pPr>
      <w:bookmarkStart w:id="8" w:name="_Toc432166716"/>
      <w:r w:rsidRPr="00684C0E">
        <w:t>Authority</w:t>
      </w:r>
      <w:bookmarkEnd w:id="8"/>
    </w:p>
    <w:p w:rsidR="00F67B67" w:rsidRPr="007527C1" w:rsidRDefault="00F67B67" w:rsidP="00431603">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A17B44">
        <w:rPr>
          <w:i/>
        </w:rPr>
        <w:t>'</w:t>
      </w:r>
      <w:r w:rsidRPr="007527C1">
        <w:rPr>
          <w:i/>
        </w:rPr>
        <w:t xml:space="preserve"> Entitlements Act 1986</w:t>
      </w:r>
      <w:r w:rsidRPr="007527C1">
        <w:t>.</w:t>
      </w:r>
    </w:p>
    <w:p w:rsidR="00055877" w:rsidRPr="00684C0E" w:rsidRDefault="00055877" w:rsidP="00055877">
      <w:pPr>
        <w:pStyle w:val="LV1"/>
      </w:pPr>
      <w:bookmarkStart w:id="9" w:name="_Toc512513545"/>
      <w:bookmarkStart w:id="10" w:name="_Toc432166717"/>
      <w:r>
        <w:t>Repeal</w:t>
      </w:r>
      <w:bookmarkEnd w:id="9"/>
    </w:p>
    <w:p w:rsidR="00055877" w:rsidRPr="00055877" w:rsidRDefault="00055877" w:rsidP="00055877">
      <w:pPr>
        <w:pStyle w:val="LV1"/>
        <w:numPr>
          <w:ilvl w:val="0"/>
          <w:numId w:val="0"/>
        </w:numPr>
        <w:ind w:left="907"/>
        <w:rPr>
          <w:b w:val="0"/>
        </w:rPr>
      </w:pPr>
      <w:r w:rsidRPr="00055877">
        <w:rPr>
          <w:b w:val="0"/>
        </w:rPr>
        <w:t>The Statement of Principles concerning</w:t>
      </w:r>
      <w:r>
        <w:rPr>
          <w:b w:val="0"/>
        </w:rPr>
        <w:t xml:space="preserve"> external burn</w:t>
      </w:r>
      <w:r w:rsidRPr="00055877">
        <w:rPr>
          <w:b w:val="0"/>
        </w:rPr>
        <w:t xml:space="preserve"> No. 111 of 2015 (Federal Register of Legislation No. F2015L01331) made und</w:t>
      </w:r>
      <w:r w:rsidR="004134C4">
        <w:rPr>
          <w:b w:val="0"/>
        </w:rPr>
        <w:t xml:space="preserve">er subsections </w:t>
      </w:r>
      <w:proofErr w:type="gramStart"/>
      <w:r w:rsidR="004134C4">
        <w:rPr>
          <w:b w:val="0"/>
        </w:rPr>
        <w:t>196B(</w:t>
      </w:r>
      <w:proofErr w:type="gramEnd"/>
      <w:r w:rsidR="004134C4">
        <w:rPr>
          <w:b w:val="0"/>
        </w:rPr>
        <w:t xml:space="preserve">3) and (8) </w:t>
      </w:r>
      <w:r w:rsidRPr="00055877">
        <w:rPr>
          <w:b w:val="0"/>
        </w:rPr>
        <w:t>of the VEA is repealed.</w:t>
      </w:r>
    </w:p>
    <w:p w:rsidR="007C7DEE" w:rsidRPr="00684C0E" w:rsidRDefault="007C7DEE" w:rsidP="00C96667">
      <w:pPr>
        <w:pStyle w:val="LV1"/>
      </w:pPr>
      <w:r w:rsidRPr="00684C0E">
        <w:t>Application</w:t>
      </w:r>
      <w:bookmarkEnd w:id="10"/>
    </w:p>
    <w:p w:rsidR="007C7DEE" w:rsidRPr="007527C1" w:rsidRDefault="007C7DEE" w:rsidP="00431603">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32166718"/>
      <w:r w:rsidRPr="00684C0E">
        <w:t>Definitions</w:t>
      </w:r>
      <w:bookmarkEnd w:id="11"/>
      <w:bookmarkEnd w:id="12"/>
    </w:p>
    <w:p w:rsidR="00237471" w:rsidRPr="00D5620B" w:rsidRDefault="007142FB" w:rsidP="00431603">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32166719"/>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431603">
      <w:pPr>
        <w:pStyle w:val="LV2"/>
      </w:pPr>
      <w:bookmarkStart w:id="17" w:name="_Ref403053584"/>
      <w:r w:rsidRPr="00D5620B">
        <w:t xml:space="preserve">This Statement of Principles is </w:t>
      </w:r>
      <w:r w:rsidRPr="002F77A1">
        <w:t xml:space="preserve">about </w:t>
      </w:r>
      <w:r w:rsidR="004134C4" w:rsidRPr="004134C4">
        <w:t>chemical burn</w:t>
      </w:r>
      <w:r w:rsidR="00D5620B" w:rsidRPr="002F77A1">
        <w:t xml:space="preserve"> </w:t>
      </w:r>
      <w:r w:rsidRPr="002F77A1">
        <w:t>and death</w:t>
      </w:r>
      <w:r w:rsidRPr="00D5620B">
        <w:t xml:space="preserve"> from</w:t>
      </w:r>
      <w:r w:rsidR="002F77A1">
        <w:t xml:space="preserve"> </w:t>
      </w:r>
      <w:r w:rsidR="004134C4" w:rsidRPr="004134C4">
        <w:t>chemical burn</w:t>
      </w:r>
      <w:r w:rsidRPr="00D5620B">
        <w:t>.</w:t>
      </w:r>
      <w:bookmarkEnd w:id="17"/>
    </w:p>
    <w:p w:rsidR="00215860" w:rsidRPr="007142FB" w:rsidRDefault="00215860" w:rsidP="0083517B">
      <w:pPr>
        <w:pStyle w:val="LVtext"/>
      </w:pPr>
      <w:r w:rsidRPr="007142FB">
        <w:t>Meaning of</w:t>
      </w:r>
      <w:r w:rsidR="00D60FC8" w:rsidRPr="007142FB">
        <w:t xml:space="preserve"> </w:t>
      </w:r>
      <w:r w:rsidR="004134C4" w:rsidRPr="004134C4">
        <w:rPr>
          <w:b/>
        </w:rPr>
        <w:t>chemical burn</w:t>
      </w:r>
    </w:p>
    <w:p w:rsidR="002716E4" w:rsidRPr="00237BAF" w:rsidRDefault="007C7DEE" w:rsidP="00431603">
      <w:pPr>
        <w:pStyle w:val="LV2"/>
      </w:pPr>
      <w:bookmarkStart w:id="18" w:name="_Ref409598124"/>
      <w:bookmarkStart w:id="19" w:name="_Ref402529683"/>
      <w:r w:rsidRPr="00237BAF">
        <w:t>For the purposes of this Statement of Principles,</w:t>
      </w:r>
      <w:r w:rsidR="002F77A1" w:rsidRPr="002F77A1">
        <w:t xml:space="preserve"> </w:t>
      </w:r>
      <w:r w:rsidR="004134C4" w:rsidRPr="004134C4">
        <w:t>chemical burn</w:t>
      </w:r>
      <w:r w:rsidR="002716E4" w:rsidRPr="00237BAF">
        <w:t>:</w:t>
      </w:r>
      <w:bookmarkEnd w:id="18"/>
    </w:p>
    <w:bookmarkEnd w:id="19"/>
    <w:p w:rsidR="005011D8" w:rsidRDefault="005011D8" w:rsidP="005011D8">
      <w:pPr>
        <w:pStyle w:val="LV3"/>
        <w:numPr>
          <w:ilvl w:val="2"/>
          <w:numId w:val="4"/>
        </w:numPr>
        <w:ind w:left="1985"/>
      </w:pPr>
      <w:r>
        <w:t>means an injury to the skin and external body covering tissues due to external cont</w:t>
      </w:r>
      <w:r w:rsidR="00037522">
        <w:t>act with chemical agents; and</w:t>
      </w:r>
      <w:r>
        <w:t xml:space="preserve"> </w:t>
      </w:r>
    </w:p>
    <w:p w:rsidR="005011D8" w:rsidRDefault="005011D8" w:rsidP="005011D8">
      <w:pPr>
        <w:pStyle w:val="LV3"/>
        <w:numPr>
          <w:ilvl w:val="2"/>
          <w:numId w:val="4"/>
        </w:numPr>
        <w:ind w:left="1985"/>
      </w:pPr>
      <w:r>
        <w:t>includes chemical burns of deep tissues and organs that are part of a multiple chemical burn injury that includes injury to the skin and exte</w:t>
      </w:r>
      <w:r w:rsidR="00037522">
        <w:t>rnal body covering tissues; and</w:t>
      </w:r>
      <w:r>
        <w:t xml:space="preserve"> </w:t>
      </w:r>
    </w:p>
    <w:p w:rsidR="005011D8" w:rsidRDefault="005011D8" w:rsidP="005011D8">
      <w:pPr>
        <w:pStyle w:val="LV3"/>
        <w:numPr>
          <w:ilvl w:val="2"/>
          <w:numId w:val="4"/>
        </w:numPr>
        <w:ind w:left="1985"/>
      </w:pPr>
      <w:proofErr w:type="gramStart"/>
      <w:r>
        <w:t>excludes</w:t>
      </w:r>
      <w:proofErr w:type="gramEnd"/>
      <w:r>
        <w:t xml:space="preserve"> irritant contact dermatitis. </w:t>
      </w:r>
    </w:p>
    <w:p w:rsidR="005011D8" w:rsidRDefault="005011D8" w:rsidP="005011D8">
      <w:pPr>
        <w:pStyle w:val="NOTE"/>
      </w:pPr>
      <w:r>
        <w:t xml:space="preserve">Note: chemical burn may include a systemic response of the body with systemic inflammation and vascular shock. </w:t>
      </w:r>
    </w:p>
    <w:p w:rsidR="008F572A" w:rsidRPr="00FA33FB" w:rsidRDefault="00237BAF" w:rsidP="004134C4">
      <w:pPr>
        <w:pStyle w:val="LVtext"/>
        <w:keepNext/>
        <w:keepLines/>
      </w:pPr>
      <w:r w:rsidRPr="003A5C26">
        <w:lastRenderedPageBreak/>
        <w:t>Death from</w:t>
      </w:r>
      <w:r w:rsidR="008F572A" w:rsidRPr="00237BAF">
        <w:t xml:space="preserve"> </w:t>
      </w:r>
      <w:r w:rsidR="004134C4" w:rsidRPr="004134C4">
        <w:rPr>
          <w:b/>
        </w:rPr>
        <w:t>chemical burn</w:t>
      </w:r>
    </w:p>
    <w:p w:rsidR="008F572A" w:rsidRPr="00237BAF" w:rsidRDefault="008F572A" w:rsidP="004134C4">
      <w:pPr>
        <w:pStyle w:val="LV2"/>
        <w:keepNext/>
        <w:keepLines/>
      </w:pPr>
      <w:r w:rsidRPr="00237BAF">
        <w:t xml:space="preserve">For the purposes of this Statement of </w:t>
      </w:r>
      <w:r w:rsidR="00D5620B">
        <w:t xml:space="preserve">Principles, </w:t>
      </w:r>
      <w:r w:rsidR="004134C4" w:rsidRPr="004134C4">
        <w:t>chemical burn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A17B44">
        <w:t>'</w:t>
      </w:r>
      <w:r w:rsidRPr="00D5620B">
        <w:t>s</w:t>
      </w:r>
      <w:r w:rsidR="002F77A1">
        <w:t xml:space="preserve"> </w:t>
      </w:r>
      <w:r w:rsidR="004134C4" w:rsidRPr="004134C4">
        <w:t>chemical burn</w:t>
      </w:r>
      <w:r w:rsidRPr="00D5620B">
        <w:t>.</w:t>
      </w:r>
    </w:p>
    <w:p w:rsidR="007C7DEE" w:rsidRPr="00046E67" w:rsidRDefault="00046E67" w:rsidP="00431603">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F142C9">
        <w:t>–</w:t>
      </w:r>
      <w:r w:rsidR="00D32F71">
        <w:t xml:space="preserve"> </w:t>
      </w:r>
      <w:r w:rsidR="00885EAB" w:rsidRPr="00046E67">
        <w:t>Dictionary</w:t>
      </w:r>
      <w:r w:rsidR="00F142C9">
        <w:t>.</w:t>
      </w:r>
    </w:p>
    <w:p w:rsidR="007C7DEE" w:rsidRPr="00A20CA1" w:rsidRDefault="007C7DEE" w:rsidP="00C96667">
      <w:pPr>
        <w:pStyle w:val="LV1"/>
      </w:pPr>
      <w:bookmarkStart w:id="20" w:name="_Toc432166720"/>
      <w:r w:rsidRPr="00A20CA1">
        <w:t>Basis for determining the factors</w:t>
      </w:r>
      <w:bookmarkEnd w:id="20"/>
    </w:p>
    <w:p w:rsidR="007C7DEE" w:rsidRPr="00237BAF" w:rsidRDefault="007C7DEE" w:rsidP="00431603">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4134C4" w:rsidRPr="004134C4">
        <w:t>chemical burn</w:t>
      </w:r>
      <w:r w:rsidR="007A3989">
        <w:t xml:space="preserve"> </w:t>
      </w:r>
      <w:r w:rsidRPr="00D5620B">
        <w:t>and death from</w:t>
      </w:r>
      <w:r w:rsidR="007A3989">
        <w:t xml:space="preserve"> </w:t>
      </w:r>
      <w:r w:rsidR="004134C4" w:rsidRPr="004134C4">
        <w:t>chemical burn</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431603" w:rsidRPr="00046E67" w:rsidRDefault="00431603" w:rsidP="00431603">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C96667">
      <w:pPr>
        <w:pStyle w:val="LV1"/>
      </w:pPr>
      <w:bookmarkStart w:id="21" w:name="_Ref411946955"/>
      <w:bookmarkStart w:id="22" w:name="_Ref411946997"/>
      <w:bookmarkStart w:id="23" w:name="_Ref412032503"/>
      <w:bookmarkStart w:id="24" w:name="_Toc432166721"/>
      <w:r w:rsidRPr="00301C54">
        <w:t xml:space="preserve">Factors that must </w:t>
      </w:r>
      <w:r w:rsidR="00D32F71">
        <w:t>exist</w:t>
      </w:r>
      <w:bookmarkEnd w:id="21"/>
      <w:bookmarkEnd w:id="22"/>
      <w:bookmarkEnd w:id="23"/>
      <w:bookmarkEnd w:id="24"/>
    </w:p>
    <w:p w:rsidR="007C7DEE" w:rsidRPr="00AA6D8B" w:rsidRDefault="002716E4" w:rsidP="00431603">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4134C4" w:rsidRPr="004134C4">
        <w:t>chemical burn</w:t>
      </w:r>
      <w:r w:rsidR="007A3989">
        <w:t xml:space="preserve"> </w:t>
      </w:r>
      <w:r w:rsidR="007C7DEE" w:rsidRPr="00AA6D8B">
        <w:t xml:space="preserve">or death from </w:t>
      </w:r>
      <w:r w:rsidR="004134C4" w:rsidRPr="004134C4">
        <w:t>chemical burn</w:t>
      </w:r>
      <w:r w:rsidR="007A3989">
        <w:t xml:space="preserve"> </w:t>
      </w:r>
      <w:r w:rsidR="007C7DEE" w:rsidRPr="00AA6D8B">
        <w:t>is connected with the circumstances of a pers</w:t>
      </w:r>
      <w:r w:rsidR="002A1ECC" w:rsidRPr="00AA6D8B">
        <w:t>on</w:t>
      </w:r>
      <w:r w:rsidR="00A17B44">
        <w:t>'</w:t>
      </w:r>
      <w:r w:rsidR="002A1ECC" w:rsidRPr="00AA6D8B">
        <w:t>s relevant service</w:t>
      </w:r>
      <w:r w:rsidR="007C7DEE" w:rsidRPr="00AA6D8B">
        <w:t>:</w:t>
      </w:r>
      <w:bookmarkEnd w:id="25"/>
    </w:p>
    <w:p w:rsidR="00431603" w:rsidRPr="00046E67" w:rsidRDefault="005011D8" w:rsidP="005011D8">
      <w:pPr>
        <w:pStyle w:val="LV2"/>
      </w:pPr>
      <w:bookmarkStart w:id="26" w:name="_Ref402530260"/>
      <w:bookmarkStart w:id="27" w:name="_Ref409598844"/>
      <w:r w:rsidRPr="005011D8">
        <w:t>having contact with vesicant or corrosive chemicals sufficient to cause at least erythema at the affected area of the body within the 48 hours before the clinical onset of chemical burn;</w:t>
      </w:r>
    </w:p>
    <w:p w:rsidR="007C7DEE" w:rsidRPr="008D1B8B" w:rsidRDefault="007C7DEE" w:rsidP="00431603">
      <w:pPr>
        <w:pStyle w:val="LV2"/>
      </w:pPr>
      <w:proofErr w:type="gramStart"/>
      <w:r w:rsidRPr="008D1B8B">
        <w:t>inability</w:t>
      </w:r>
      <w:proofErr w:type="gramEnd"/>
      <w:r w:rsidRPr="008D1B8B">
        <w:t xml:space="preserve"> to obtain appropriate clinical management for</w:t>
      </w:r>
      <w:bookmarkEnd w:id="26"/>
      <w:r w:rsidR="007A3989">
        <w:t xml:space="preserve"> </w:t>
      </w:r>
      <w:r w:rsidR="004134C4" w:rsidRPr="004134C4">
        <w:t>chemical burn</w:t>
      </w:r>
      <w:r w:rsidR="005011D8">
        <w:t xml:space="preserve"> before the clinical worsening of chemical burn</w:t>
      </w:r>
      <w:r w:rsidR="00D5620B" w:rsidRPr="008D1B8B">
        <w:t>.</w:t>
      </w:r>
      <w:bookmarkEnd w:id="27"/>
    </w:p>
    <w:p w:rsidR="000C21A3" w:rsidRPr="00684C0E" w:rsidRDefault="00D32F71" w:rsidP="00C96667">
      <w:pPr>
        <w:pStyle w:val="LV1"/>
      </w:pPr>
      <w:bookmarkStart w:id="28" w:name="_Toc432166722"/>
      <w:bookmarkStart w:id="29" w:name="_Ref402530057"/>
      <w:r>
        <w:t>Relationship to s</w:t>
      </w:r>
      <w:r w:rsidR="000C21A3" w:rsidRPr="00684C0E">
        <w:t>ervice</w:t>
      </w:r>
      <w:bookmarkEnd w:id="28"/>
    </w:p>
    <w:p w:rsidR="00F03C06" w:rsidRPr="00187DE1" w:rsidRDefault="00F03C06" w:rsidP="00431603">
      <w:pPr>
        <w:pStyle w:val="LV2"/>
      </w:pPr>
      <w:r w:rsidRPr="00187DE1">
        <w:t xml:space="preserve">The existence </w:t>
      </w:r>
      <w:r w:rsidR="00D32F71">
        <w:t xml:space="preserve">in a person </w:t>
      </w:r>
      <w:r w:rsidRPr="00187DE1">
        <w:t xml:space="preserve">of any factor referred to in </w:t>
      </w:r>
      <w:r w:rsidR="00FF1D47">
        <w:t xml:space="preserve">section </w:t>
      </w:r>
      <w:r w:rsidR="005603BB">
        <w:t>9</w:t>
      </w:r>
      <w:r w:rsidRPr="00187DE1">
        <w:t>, must be related to the relevant service rendered by the person.</w:t>
      </w:r>
    </w:p>
    <w:bookmarkEnd w:id="29"/>
    <w:p w:rsidR="005011D8" w:rsidRPr="005011D8" w:rsidRDefault="005011D8" w:rsidP="005011D8">
      <w:pPr>
        <w:pStyle w:val="LV2"/>
      </w:pPr>
      <w:r w:rsidRPr="005011D8">
        <w:t>Th</w:t>
      </w:r>
      <w:r w:rsidR="004134C4">
        <w:t>e factor set out in subsection 9</w:t>
      </w:r>
      <w:r w:rsidRPr="005011D8">
        <w:t xml:space="preserve">(2) applies only to material contribution to, or aggravation of, chemical burn where the person's chemical burn was suffered or contracted before or during (but did not arise out of) the person's relevant service. </w:t>
      </w:r>
    </w:p>
    <w:p w:rsidR="00774897" w:rsidRPr="00301C54" w:rsidRDefault="00774897" w:rsidP="00C96667">
      <w:pPr>
        <w:pStyle w:val="LV1"/>
      </w:pPr>
      <w:bookmarkStart w:id="30" w:name="_Toc432166723"/>
      <w:r w:rsidRPr="00301C54">
        <w:t>Factors referring to an injury or disea</w:t>
      </w:r>
      <w:r w:rsidR="008B2204">
        <w:t>se covered by another Statement</w:t>
      </w:r>
      <w:r w:rsidRPr="00301C54">
        <w:t xml:space="preserve"> of Principles</w:t>
      </w:r>
      <w:bookmarkEnd w:id="30"/>
    </w:p>
    <w:p w:rsidR="00F03C06" w:rsidRPr="00E64EE4" w:rsidRDefault="00F03C06" w:rsidP="00431603">
      <w:pPr>
        <w:pStyle w:val="PlainIndent"/>
      </w:pPr>
      <w:r w:rsidRPr="00E64EE4">
        <w:t>In this Statement of Principles:</w:t>
      </w:r>
    </w:p>
    <w:p w:rsidR="00F03C06" w:rsidRPr="00E64EE4" w:rsidRDefault="00F03C06" w:rsidP="00431603">
      <w:pPr>
        <w:pStyle w:val="LV2"/>
      </w:pPr>
      <w:r w:rsidRPr="00E64EE4">
        <w:t>if a f</w:t>
      </w:r>
      <w:r w:rsidR="003802D6">
        <w:t xml:space="preserve">actor referred to in </w:t>
      </w:r>
      <w:r w:rsidR="00741718">
        <w:t>section</w:t>
      </w:r>
      <w:r w:rsidR="006C311A">
        <w:t xml:space="preserve"> 9</w:t>
      </w:r>
      <w:r w:rsidRPr="00E64EE4">
        <w:t xml:space="preserve"> applies in relation to a person; and </w:t>
      </w:r>
    </w:p>
    <w:p w:rsidR="00733269" w:rsidRPr="00E64EE4" w:rsidRDefault="00F03C06" w:rsidP="00431603">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431603">
      <w:pPr>
        <w:pStyle w:val="PlainIndent"/>
      </w:pPr>
      <w:proofErr w:type="gramStart"/>
      <w:r w:rsidRPr="00E64EE4">
        <w:lastRenderedPageBreak/>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431603">
      <w:pPr>
        <w:pStyle w:val="PlainIndent"/>
      </w:pPr>
    </w:p>
    <w:p w:rsidR="00081B7C" w:rsidRPr="00FA33FB" w:rsidRDefault="00081B7C" w:rsidP="00431603">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rsidR="00F03C06" w:rsidRDefault="00F03C06" w:rsidP="00431603">
      <w:pPr>
        <w:pStyle w:val="PlainIndent"/>
      </w:pPr>
    </w:p>
    <w:p w:rsidR="00CF2367" w:rsidRPr="00FA33FB" w:rsidRDefault="00CF2367" w:rsidP="002A3436">
      <w:pPr>
        <w:pStyle w:val="SHHeader"/>
      </w:pPr>
      <w:bookmarkStart w:id="31" w:name="opcAmSched"/>
      <w:bookmarkStart w:id="32" w:name="opcCurrentFind"/>
      <w:bookmarkStart w:id="33" w:name="_Toc43216672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A41EC7">
        <w:t xml:space="preserve"> 6</w:t>
      </w:r>
    </w:p>
    <w:p w:rsidR="00BD3334" w:rsidRDefault="00702C42" w:rsidP="00516768">
      <w:pPr>
        <w:pStyle w:val="SH1"/>
      </w:pPr>
      <w:bookmarkStart w:id="34" w:name="_Toc405472918"/>
      <w:bookmarkStart w:id="35" w:name="_Toc432166725"/>
      <w:r w:rsidRPr="00D97BB3">
        <w:t>Definitions</w:t>
      </w:r>
      <w:bookmarkEnd w:id="34"/>
      <w:bookmarkEnd w:id="35"/>
    </w:p>
    <w:p w:rsidR="00702C42" w:rsidRPr="00516768" w:rsidRDefault="00702C42" w:rsidP="00431603">
      <w:pPr>
        <w:pStyle w:val="SH2"/>
      </w:pPr>
      <w:r w:rsidRPr="00516768">
        <w:t>In this instrument:</w:t>
      </w:r>
    </w:p>
    <w:p w:rsidR="005011D8" w:rsidRPr="005011D8" w:rsidRDefault="004134C4" w:rsidP="005011D8">
      <w:pPr>
        <w:pStyle w:val="SH3"/>
      </w:pPr>
      <w:bookmarkStart w:id="36" w:name="_Ref402530810"/>
      <w:proofErr w:type="gramStart"/>
      <w:r w:rsidRPr="004134C4">
        <w:rPr>
          <w:b/>
          <w:i/>
        </w:rPr>
        <w:t>chemical</w:t>
      </w:r>
      <w:proofErr w:type="gramEnd"/>
      <w:r w:rsidRPr="004134C4">
        <w:rPr>
          <w:b/>
          <w:i/>
        </w:rPr>
        <w:t xml:space="preserve"> burn</w:t>
      </w:r>
      <w:r w:rsidR="00A41EC7">
        <w:t>—see subsection 7</w:t>
      </w:r>
      <w:r w:rsidR="005011D8" w:rsidRPr="005011D8">
        <w:t>(2).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2A69E1" w:rsidRPr="002A69E1" w:rsidRDefault="002A69E1" w:rsidP="00431603">
      <w:pPr>
        <w:pStyle w:val="ScheduleNote"/>
      </w:pPr>
      <w:r w:rsidRPr="002A69E1">
        <w:t xml:space="preserve">Note: </w:t>
      </w:r>
      <w:r w:rsidRPr="002A69E1">
        <w:rPr>
          <w:b/>
          <w:i/>
        </w:rPr>
        <w:t xml:space="preserve">MRCA </w:t>
      </w:r>
      <w:r w:rsidRPr="002A69E1">
        <w:t>and</w:t>
      </w:r>
      <w:r w:rsidRPr="002A69E1">
        <w:rPr>
          <w:b/>
          <w:i/>
        </w:rPr>
        <w:t xml:space="preserve"> VEA</w:t>
      </w:r>
      <w:r w:rsidR="00853F86">
        <w:t xml:space="preserve"> are</w:t>
      </w:r>
      <w:r w:rsidRPr="002A69E1">
        <w:t xml:space="preserve"> defined in the Schedule 1 - Dictionary.</w:t>
      </w:r>
      <w:r w:rsidRPr="002A69E1">
        <w:tab/>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bookmarkStart w:id="38" w:name="_GoBack"/>
      <w:bookmarkEnd w:id="38"/>
    </w:p>
    <w:p w:rsidR="00CF2367" w:rsidRPr="00FA33FB" w:rsidRDefault="00CF2367" w:rsidP="00CF2367"/>
    <w:p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E1" w:rsidRPr="00E33C1C" w:rsidRDefault="002766E1" w:rsidP="002766E1">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2766E1" w:rsidRPr="00C01863" w:rsidTr="00CC061E">
      <w:tc>
        <w:tcPr>
          <w:tcW w:w="709" w:type="dxa"/>
          <w:tcBorders>
            <w:top w:val="nil"/>
            <w:left w:val="nil"/>
            <w:bottom w:val="nil"/>
            <w:right w:val="nil"/>
          </w:tcBorders>
          <w:shd w:val="clear" w:color="auto" w:fill="auto"/>
        </w:tcPr>
        <w:p w:rsidR="002766E1" w:rsidRPr="00C01863" w:rsidRDefault="002766E1" w:rsidP="002766E1">
          <w:pPr>
            <w:spacing w:line="0" w:lineRule="atLeast"/>
            <w:rPr>
              <w:sz w:val="18"/>
            </w:rPr>
          </w:pPr>
        </w:p>
      </w:tc>
      <w:tc>
        <w:tcPr>
          <w:tcW w:w="7088" w:type="dxa"/>
          <w:tcBorders>
            <w:top w:val="nil"/>
            <w:left w:val="nil"/>
            <w:bottom w:val="nil"/>
            <w:right w:val="nil"/>
          </w:tcBorders>
          <w:shd w:val="clear" w:color="auto" w:fill="auto"/>
        </w:tcPr>
        <w:p w:rsidR="002766E1" w:rsidRDefault="002766E1" w:rsidP="002766E1">
          <w:pPr>
            <w:spacing w:line="0" w:lineRule="atLeast"/>
            <w:jc w:val="center"/>
            <w:rPr>
              <w:i/>
              <w:sz w:val="18"/>
            </w:rPr>
          </w:pPr>
          <w:r w:rsidRPr="007C5CE0">
            <w:rPr>
              <w:i/>
              <w:sz w:val="18"/>
            </w:rPr>
            <w:t>Statement of Principles concerning</w:t>
          </w:r>
        </w:p>
        <w:p w:rsidR="002766E1" w:rsidRDefault="004134C4" w:rsidP="002766E1">
          <w:pPr>
            <w:spacing w:line="0" w:lineRule="atLeast"/>
            <w:jc w:val="center"/>
            <w:rPr>
              <w:i/>
              <w:sz w:val="18"/>
              <w:szCs w:val="18"/>
            </w:rPr>
          </w:pPr>
          <w:r w:rsidRPr="004134C4">
            <w:rPr>
              <w:i/>
              <w:sz w:val="18"/>
              <w:szCs w:val="18"/>
            </w:rPr>
            <w:t>Chemical Burn</w:t>
          </w:r>
          <w:r w:rsidR="002766E1">
            <w:rPr>
              <w:i/>
              <w:sz w:val="18"/>
              <w:szCs w:val="18"/>
            </w:rPr>
            <w:t xml:space="preserve"> (Balance of Probabilities) </w:t>
          </w:r>
          <w:r w:rsidR="002766E1" w:rsidRPr="007C5CE0">
            <w:rPr>
              <w:i/>
              <w:sz w:val="18"/>
            </w:rPr>
            <w:t xml:space="preserve">(No. </w:t>
          </w:r>
          <w:r w:rsidRPr="004134C4">
            <w:rPr>
              <w:i/>
              <w:sz w:val="18"/>
              <w:szCs w:val="18"/>
            </w:rPr>
            <w:t>4</w:t>
          </w:r>
          <w:r w:rsidR="002766E1" w:rsidRPr="007C5CE0">
            <w:rPr>
              <w:i/>
              <w:sz w:val="18"/>
              <w:szCs w:val="18"/>
            </w:rPr>
            <w:t xml:space="preserve"> of </w:t>
          </w:r>
          <w:r w:rsidRPr="004134C4">
            <w:rPr>
              <w:i/>
              <w:sz w:val="18"/>
              <w:szCs w:val="18"/>
            </w:rPr>
            <w:t>2024</w:t>
          </w:r>
          <w:r w:rsidR="002766E1" w:rsidRPr="007C5CE0">
            <w:rPr>
              <w:i/>
              <w:sz w:val="18"/>
              <w:szCs w:val="18"/>
            </w:rPr>
            <w:t>)</w:t>
          </w:r>
        </w:p>
        <w:p w:rsidR="002766E1" w:rsidRPr="007C5CE0" w:rsidRDefault="002766E1" w:rsidP="002766E1">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2766E1" w:rsidRPr="00C01863" w:rsidRDefault="002766E1" w:rsidP="002766E1">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D1581">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D1581">
            <w:rPr>
              <w:i/>
              <w:noProof/>
              <w:sz w:val="18"/>
            </w:rPr>
            <w:t>6</w:t>
          </w:r>
          <w:r>
            <w:rPr>
              <w:i/>
              <w:sz w:val="18"/>
            </w:rPr>
            <w:fldChar w:fldCharType="end"/>
          </w:r>
        </w:p>
      </w:tc>
    </w:tr>
  </w:tbl>
  <w:p w:rsidR="002766E1" w:rsidRPr="00035BD7" w:rsidRDefault="002766E1" w:rsidP="00276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E1" w:rsidRPr="00E33C1C" w:rsidRDefault="002766E1" w:rsidP="002766E1">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2766E1" w:rsidRPr="00C01863" w:rsidTr="00CC061E">
      <w:tc>
        <w:tcPr>
          <w:tcW w:w="709" w:type="dxa"/>
          <w:tcBorders>
            <w:top w:val="nil"/>
            <w:left w:val="nil"/>
            <w:bottom w:val="nil"/>
            <w:right w:val="nil"/>
          </w:tcBorders>
          <w:shd w:val="clear" w:color="auto" w:fill="auto"/>
        </w:tcPr>
        <w:p w:rsidR="002766E1" w:rsidRPr="00C01863" w:rsidRDefault="002766E1" w:rsidP="002766E1">
          <w:pPr>
            <w:spacing w:line="0" w:lineRule="atLeast"/>
            <w:rPr>
              <w:sz w:val="18"/>
            </w:rPr>
          </w:pPr>
        </w:p>
      </w:tc>
      <w:tc>
        <w:tcPr>
          <w:tcW w:w="7088" w:type="dxa"/>
          <w:tcBorders>
            <w:top w:val="nil"/>
            <w:left w:val="nil"/>
            <w:bottom w:val="nil"/>
            <w:right w:val="nil"/>
          </w:tcBorders>
          <w:shd w:val="clear" w:color="auto" w:fill="auto"/>
        </w:tcPr>
        <w:p w:rsidR="002766E1" w:rsidRDefault="002766E1" w:rsidP="002766E1">
          <w:pPr>
            <w:spacing w:line="0" w:lineRule="atLeast"/>
            <w:jc w:val="center"/>
            <w:rPr>
              <w:i/>
              <w:sz w:val="18"/>
            </w:rPr>
          </w:pPr>
          <w:r w:rsidRPr="007C5CE0">
            <w:rPr>
              <w:i/>
              <w:sz w:val="18"/>
            </w:rPr>
            <w:t>Statement of Principles concerning</w:t>
          </w:r>
        </w:p>
        <w:p w:rsidR="002766E1" w:rsidRDefault="004134C4" w:rsidP="002766E1">
          <w:pPr>
            <w:spacing w:line="0" w:lineRule="atLeast"/>
            <w:jc w:val="center"/>
            <w:rPr>
              <w:i/>
              <w:sz w:val="18"/>
              <w:szCs w:val="18"/>
            </w:rPr>
          </w:pPr>
          <w:r w:rsidRPr="004134C4">
            <w:rPr>
              <w:i/>
              <w:sz w:val="18"/>
              <w:szCs w:val="18"/>
            </w:rPr>
            <w:t>Chemical Burn</w:t>
          </w:r>
          <w:r w:rsidR="002766E1">
            <w:rPr>
              <w:i/>
              <w:sz w:val="18"/>
              <w:szCs w:val="18"/>
            </w:rPr>
            <w:t xml:space="preserve"> (Balance of Probabilities) </w:t>
          </w:r>
          <w:r w:rsidR="002766E1" w:rsidRPr="007C5CE0">
            <w:rPr>
              <w:i/>
              <w:sz w:val="18"/>
            </w:rPr>
            <w:t xml:space="preserve">(No. </w:t>
          </w:r>
          <w:r w:rsidRPr="004134C4">
            <w:rPr>
              <w:i/>
              <w:sz w:val="18"/>
              <w:szCs w:val="18"/>
            </w:rPr>
            <w:t>4</w:t>
          </w:r>
          <w:r w:rsidR="002766E1" w:rsidRPr="007C5CE0">
            <w:rPr>
              <w:i/>
              <w:sz w:val="18"/>
              <w:szCs w:val="18"/>
            </w:rPr>
            <w:t xml:space="preserve"> of </w:t>
          </w:r>
          <w:r w:rsidRPr="004134C4">
            <w:rPr>
              <w:i/>
              <w:sz w:val="18"/>
              <w:szCs w:val="18"/>
            </w:rPr>
            <w:t>2024</w:t>
          </w:r>
          <w:r w:rsidR="002766E1" w:rsidRPr="007C5CE0">
            <w:rPr>
              <w:i/>
              <w:sz w:val="18"/>
              <w:szCs w:val="18"/>
            </w:rPr>
            <w:t>)</w:t>
          </w:r>
        </w:p>
        <w:p w:rsidR="002766E1" w:rsidRPr="007C5CE0" w:rsidRDefault="002766E1" w:rsidP="002766E1">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2766E1" w:rsidRPr="00C01863" w:rsidRDefault="002766E1" w:rsidP="002766E1">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D158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D1581">
            <w:rPr>
              <w:i/>
              <w:noProof/>
              <w:sz w:val="18"/>
            </w:rPr>
            <w:t>6</w:t>
          </w:r>
          <w:r>
            <w:rPr>
              <w:i/>
              <w:sz w:val="18"/>
            </w:rPr>
            <w:fldChar w:fldCharType="end"/>
          </w:r>
        </w:p>
      </w:tc>
    </w:tr>
  </w:tbl>
  <w:p w:rsidR="002766E1" w:rsidRPr="00035BD7" w:rsidRDefault="002766E1" w:rsidP="00276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8859EF" w:rsidRDefault="00885EAB" w:rsidP="008859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2766E1" w:rsidRDefault="00885EAB" w:rsidP="002766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2766E1" w:rsidRDefault="00885EAB" w:rsidP="00276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2766E1" w:rsidRDefault="00885EAB" w:rsidP="00276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97C" w:rsidRDefault="0090297C" w:rsidP="0090297C">
    <w:pPr>
      <w:rPr>
        <w:sz w:val="20"/>
      </w:rPr>
    </w:pPr>
    <w:r>
      <w:rPr>
        <w:b/>
        <w:noProof/>
        <w:sz w:val="20"/>
      </w:rPr>
      <w:t>Schedule 1</w:t>
    </w:r>
    <w:r>
      <w:rPr>
        <w:sz w:val="20"/>
      </w:rPr>
      <w:t xml:space="preserve"> - </w:t>
    </w:r>
    <w:r>
      <w:rPr>
        <w:noProof/>
        <w:sz w:val="20"/>
      </w:rPr>
      <w:t>Dictionary</w:t>
    </w:r>
  </w:p>
  <w:p w:rsidR="0090297C" w:rsidRDefault="0090297C" w:rsidP="0090297C">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2766E1" w:rsidRDefault="00885EAB" w:rsidP="002766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2766E1" w:rsidRDefault="00885EAB" w:rsidP="002766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988507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7522"/>
    <w:rsid w:val="000437C1"/>
    <w:rsid w:val="00046E67"/>
    <w:rsid w:val="00051B75"/>
    <w:rsid w:val="0005365D"/>
    <w:rsid w:val="00054930"/>
    <w:rsid w:val="00055877"/>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7715D"/>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6CB"/>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4F4F"/>
    <w:rsid w:val="002766E1"/>
    <w:rsid w:val="002773D7"/>
    <w:rsid w:val="00281308"/>
    <w:rsid w:val="00281DF7"/>
    <w:rsid w:val="00284719"/>
    <w:rsid w:val="00297ECB"/>
    <w:rsid w:val="002A1ECC"/>
    <w:rsid w:val="002A3436"/>
    <w:rsid w:val="002A69E1"/>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4C4"/>
    <w:rsid w:val="0041386E"/>
    <w:rsid w:val="004144EC"/>
    <w:rsid w:val="00417EB9"/>
    <w:rsid w:val="00420A33"/>
    <w:rsid w:val="0042300E"/>
    <w:rsid w:val="00424CA9"/>
    <w:rsid w:val="00431603"/>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6BA"/>
    <w:rsid w:val="004A4764"/>
    <w:rsid w:val="004A5E4B"/>
    <w:rsid w:val="004C6AE8"/>
    <w:rsid w:val="004C6D55"/>
    <w:rsid w:val="004D10CF"/>
    <w:rsid w:val="004D4BCA"/>
    <w:rsid w:val="004E063A"/>
    <w:rsid w:val="004E7BEC"/>
    <w:rsid w:val="004F23E0"/>
    <w:rsid w:val="005011D8"/>
    <w:rsid w:val="00505D3D"/>
    <w:rsid w:val="00506AF6"/>
    <w:rsid w:val="00513D05"/>
    <w:rsid w:val="00516768"/>
    <w:rsid w:val="00516B8D"/>
    <w:rsid w:val="005226B5"/>
    <w:rsid w:val="005268CF"/>
    <w:rsid w:val="0053697E"/>
    <w:rsid w:val="00537422"/>
    <w:rsid w:val="00537FBC"/>
    <w:rsid w:val="00545116"/>
    <w:rsid w:val="005574D1"/>
    <w:rsid w:val="005603BB"/>
    <w:rsid w:val="00571FBB"/>
    <w:rsid w:val="005758CA"/>
    <w:rsid w:val="00575A90"/>
    <w:rsid w:val="00580A82"/>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96228"/>
    <w:rsid w:val="006B087E"/>
    <w:rsid w:val="006B227F"/>
    <w:rsid w:val="006B5789"/>
    <w:rsid w:val="006C30C5"/>
    <w:rsid w:val="006C311A"/>
    <w:rsid w:val="006C4E18"/>
    <w:rsid w:val="006C781E"/>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3F86"/>
    <w:rsid w:val="00856A31"/>
    <w:rsid w:val="0086644D"/>
    <w:rsid w:val="00867ABD"/>
    <w:rsid w:val="00867B37"/>
    <w:rsid w:val="00873081"/>
    <w:rsid w:val="008754D0"/>
    <w:rsid w:val="00877AE3"/>
    <w:rsid w:val="008855C9"/>
    <w:rsid w:val="008859EF"/>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297C"/>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A4343"/>
    <w:rsid w:val="009B5A4E"/>
    <w:rsid w:val="009C2B65"/>
    <w:rsid w:val="009C404D"/>
    <w:rsid w:val="009D6BB0"/>
    <w:rsid w:val="009E5CFC"/>
    <w:rsid w:val="00A06E7A"/>
    <w:rsid w:val="00A079CB"/>
    <w:rsid w:val="00A11C0D"/>
    <w:rsid w:val="00A12128"/>
    <w:rsid w:val="00A137F8"/>
    <w:rsid w:val="00A17B44"/>
    <w:rsid w:val="00A20CA1"/>
    <w:rsid w:val="00A20FDB"/>
    <w:rsid w:val="00A22C98"/>
    <w:rsid w:val="00A231E2"/>
    <w:rsid w:val="00A41EC7"/>
    <w:rsid w:val="00A515BC"/>
    <w:rsid w:val="00A56C3D"/>
    <w:rsid w:val="00A6070D"/>
    <w:rsid w:val="00A64912"/>
    <w:rsid w:val="00A64BA1"/>
    <w:rsid w:val="00A70A74"/>
    <w:rsid w:val="00A931D7"/>
    <w:rsid w:val="00AA64D6"/>
    <w:rsid w:val="00AA6D8B"/>
    <w:rsid w:val="00AB0DD0"/>
    <w:rsid w:val="00AB14B5"/>
    <w:rsid w:val="00AD2DC7"/>
    <w:rsid w:val="00AD5641"/>
    <w:rsid w:val="00AD7889"/>
    <w:rsid w:val="00AD7AC2"/>
    <w:rsid w:val="00AD7DCC"/>
    <w:rsid w:val="00AF021B"/>
    <w:rsid w:val="00AF06CF"/>
    <w:rsid w:val="00B05CF4"/>
    <w:rsid w:val="00B0685B"/>
    <w:rsid w:val="00B07CDB"/>
    <w:rsid w:val="00B166C8"/>
    <w:rsid w:val="00B16A31"/>
    <w:rsid w:val="00B177FE"/>
    <w:rsid w:val="00B17DFD"/>
    <w:rsid w:val="00B24368"/>
    <w:rsid w:val="00B308FE"/>
    <w:rsid w:val="00B33709"/>
    <w:rsid w:val="00B33B3C"/>
    <w:rsid w:val="00B50826"/>
    <w:rsid w:val="00B50ADC"/>
    <w:rsid w:val="00B527C0"/>
    <w:rsid w:val="00B566B1"/>
    <w:rsid w:val="00B63186"/>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1581"/>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637F2"/>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16A3"/>
    <w:rsid w:val="00E544BB"/>
    <w:rsid w:val="00E55F66"/>
    <w:rsid w:val="00E64EE4"/>
    <w:rsid w:val="00E662CB"/>
    <w:rsid w:val="00E70248"/>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142C9"/>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431603"/>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431603"/>
    <w:pPr>
      <w:numPr>
        <w:ilvl w:val="1"/>
        <w:numId w:val="19"/>
      </w:numPr>
      <w:ind w:left="1418"/>
    </w:pPr>
  </w:style>
  <w:style w:type="paragraph" w:customStyle="1" w:styleId="LV3">
    <w:name w:val="LV 3"/>
    <w:basedOn w:val="PlainIndent"/>
    <w:autoRedefine/>
    <w:qFormat/>
    <w:rsid w:val="00431603"/>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431603"/>
    <w:pPr>
      <w:ind w:left="1985" w:firstLine="0"/>
    </w:pPr>
  </w:style>
  <w:style w:type="paragraph" w:customStyle="1" w:styleId="Note2">
    <w:name w:val="Note 2"/>
    <w:basedOn w:val="NOTE"/>
    <w:link w:val="Note2Char"/>
    <w:uiPriority w:val="2"/>
    <w:qFormat/>
    <w:rsid w:val="00431603"/>
    <w:pPr>
      <w:ind w:hanging="510"/>
    </w:pPr>
  </w:style>
  <w:style w:type="character" w:customStyle="1" w:styleId="Note1Char">
    <w:name w:val="Note 1 Char"/>
    <w:basedOn w:val="DefaultParagraphFont"/>
    <w:link w:val="Note1"/>
    <w:uiPriority w:val="2"/>
    <w:rsid w:val="00431603"/>
    <w:rPr>
      <w:rFonts w:eastAsia="Times New Roman"/>
      <w:sz w:val="18"/>
    </w:rPr>
  </w:style>
  <w:style w:type="character" w:customStyle="1" w:styleId="Note2Char">
    <w:name w:val="Note 2 Char"/>
    <w:basedOn w:val="DefaultParagraphFont"/>
    <w:link w:val="Note2"/>
    <w:uiPriority w:val="2"/>
    <w:rsid w:val="00431603"/>
    <w:rPr>
      <w:rFonts w:eastAsia="Times New Roman"/>
      <w:sz w:val="18"/>
    </w:rPr>
  </w:style>
  <w:style w:type="paragraph" w:customStyle="1" w:styleId="ScheduleNote">
    <w:name w:val="Schedule Note"/>
    <w:basedOn w:val="NOTE"/>
    <w:link w:val="ScheduleNoteChar"/>
    <w:uiPriority w:val="2"/>
    <w:qFormat/>
    <w:rsid w:val="00431603"/>
    <w:pPr>
      <w:ind w:left="851" w:firstLine="0"/>
    </w:pPr>
  </w:style>
  <w:style w:type="character" w:customStyle="1" w:styleId="ScheduleNoteChar">
    <w:name w:val="Schedule Note Char"/>
    <w:basedOn w:val="DefaultParagraphFont"/>
    <w:link w:val="ScheduleNote"/>
    <w:uiPriority w:val="2"/>
    <w:rsid w:val="00431603"/>
    <w:rPr>
      <w:rFonts w:eastAsia="Times New Roman"/>
      <w:sz w:val="18"/>
    </w:rPr>
  </w:style>
  <w:style w:type="paragraph" w:customStyle="1" w:styleId="Note3">
    <w:name w:val="Note 3"/>
    <w:basedOn w:val="NOTE"/>
    <w:link w:val="Note3Char"/>
    <w:uiPriority w:val="2"/>
    <w:qFormat/>
    <w:rsid w:val="00431603"/>
    <w:pPr>
      <w:ind w:left="2977" w:hanging="425"/>
    </w:pPr>
  </w:style>
  <w:style w:type="character" w:customStyle="1" w:styleId="Note3Char">
    <w:name w:val="Note 3 Char"/>
    <w:basedOn w:val="DefaultParagraphFont"/>
    <w:link w:val="Note3"/>
    <w:uiPriority w:val="2"/>
    <w:rsid w:val="00431603"/>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846</Words>
  <Characters>4826</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2023-12-11T04:28:00Z</dcterms:created>
  <dcterms:modified xsi:type="dcterms:W3CDTF">2023-12-22T00:05:00Z</dcterms:modified>
  <cp:category/>
  <cp:contentStatus/>
  <dc:language/>
  <cp:version/>
</cp:coreProperties>
</file>