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FA33FB" w:rsidRDefault="00997416" w:rsidP="00781DD2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F76FA" w:rsidRPr="00024911" w:rsidRDefault="000F76FA" w:rsidP="006647B7">
      <w:pPr>
        <w:pStyle w:val="Plainheader"/>
      </w:pPr>
      <w:proofErr w:type="gramStart"/>
      <w:r w:rsidRPr="00024911">
        <w:t>c</w:t>
      </w:r>
      <w:r w:rsidR="00E55F66" w:rsidRPr="00024911">
        <w:t>oncerning</w:t>
      </w:r>
      <w:proofErr w:type="gramEnd"/>
    </w:p>
    <w:p w:rsidR="00054930" w:rsidRDefault="00F83264" w:rsidP="006647B7">
      <w:pPr>
        <w:pStyle w:val="Plainheader"/>
      </w:pPr>
      <w:bookmarkStart w:id="0" w:name="SoP_Name_Title"/>
      <w:r>
        <w:t>P</w:t>
      </w:r>
      <w:r w:rsidR="00FA6B85">
        <w:t xml:space="preserve">ES </w:t>
      </w:r>
      <w:proofErr w:type="gramStart"/>
      <w:r w:rsidR="00FA6B85">
        <w:t>PLANUS</w:t>
      </w:r>
      <w:bookmarkEnd w:id="0"/>
      <w:proofErr w:type="gramEnd"/>
      <w:r w:rsidR="00997416">
        <w:br/>
        <w:t>(</w:t>
      </w:r>
      <w:r w:rsidR="005E589B">
        <w:t>Reasonable Hypothesis</w:t>
      </w:r>
      <w:r w:rsidR="00997416">
        <w:t xml:space="preserve">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bookmarkStart w:id="1" w:name="BP"/>
      <w:r w:rsidR="00175E2A">
        <w:t>67</w:t>
      </w:r>
      <w:bookmarkEnd w:id="1"/>
      <w:r w:rsidRPr="00024911">
        <w:t xml:space="preserve"> of</w:t>
      </w:r>
      <w:r w:rsidR="00085567">
        <w:t xml:space="preserve"> </w:t>
      </w:r>
      <w:bookmarkStart w:id="2" w:name="year"/>
      <w:r w:rsidR="00FA6B85">
        <w:t>2021</w:t>
      </w:r>
      <w:bookmarkEnd w:id="2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5E589B">
        <w:rPr>
          <w:sz w:val="24"/>
          <w:szCs w:val="24"/>
        </w:rPr>
        <w:t xml:space="preserve">subsection </w:t>
      </w:r>
      <w:proofErr w:type="gramStart"/>
      <w:r w:rsidR="005E589B">
        <w:rPr>
          <w:sz w:val="24"/>
          <w:szCs w:val="24"/>
        </w:rPr>
        <w:t>196B(</w:t>
      </w:r>
      <w:proofErr w:type="gramEnd"/>
      <w:r w:rsidR="005E589B">
        <w:rPr>
          <w:sz w:val="24"/>
          <w:szCs w:val="24"/>
        </w:rPr>
        <w:t>2</w:t>
      </w:r>
      <w:r w:rsidR="00997416" w:rsidRPr="00BB78C9">
        <w:rPr>
          <w:sz w:val="24"/>
          <w:szCs w:val="24"/>
        </w:rPr>
        <w:t xml:space="preserve">) of the </w:t>
      </w:r>
      <w:r w:rsidR="00997416" w:rsidRPr="00BB78C9">
        <w:rPr>
          <w:i/>
          <w:sz w:val="24"/>
          <w:szCs w:val="24"/>
        </w:rPr>
        <w:t>Veterans</w:t>
      </w:r>
      <w:r w:rsidR="00950C80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781DD2" w:rsidRPr="00781DD2" w:rsidRDefault="00781DD2" w:rsidP="00781DD2">
      <w:pPr>
        <w:pStyle w:val="Plain"/>
        <w:tabs>
          <w:tab w:val="left" w:pos="851"/>
        </w:tabs>
        <w:spacing w:before="0"/>
        <w:ind w:left="0"/>
        <w:rPr>
          <w:b w:val="0"/>
        </w:rPr>
      </w:pPr>
      <w:r w:rsidRPr="00781DD2">
        <w:rPr>
          <w:b w:val="0"/>
        </w:rPr>
        <w:t>Dated</w:t>
      </w:r>
      <w:r w:rsidRPr="00781DD2">
        <w:rPr>
          <w:b w:val="0"/>
        </w:rPr>
        <w:tab/>
      </w:r>
      <w:r w:rsidR="00175E2A">
        <w:rPr>
          <w:b w:val="0"/>
        </w:rPr>
        <w:t>21 May 2021</w:t>
      </w:r>
    </w:p>
    <w:p w:rsidR="00F67B67" w:rsidRPr="00781DD2" w:rsidRDefault="00F67B67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ED20B7" w:rsidRPr="00781DD2" w:rsidTr="0034373D">
        <w:tc>
          <w:tcPr>
            <w:tcW w:w="4116" w:type="dxa"/>
          </w:tcPr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  <w:r w:rsidRPr="00781DD2">
              <w:rPr>
                <w:b w:val="0"/>
              </w:rPr>
              <w:t>The Common Seal of the</w:t>
            </w:r>
            <w:r w:rsidRPr="00781DD2">
              <w:rPr>
                <w:b w:val="0"/>
              </w:rPr>
              <w:br/>
              <w:t>Repatriation Medical Authority</w:t>
            </w:r>
            <w:r w:rsidRPr="00781DD2">
              <w:rPr>
                <w:b w:val="0"/>
              </w:rPr>
              <w:br/>
              <w:t>was affixed to this instrument</w:t>
            </w:r>
            <w:r w:rsidRPr="00781DD2">
              <w:rPr>
                <w:b w:val="0"/>
              </w:rPr>
              <w:br/>
              <w:t>at the direction of:</w:t>
            </w:r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</w:p>
        </w:tc>
      </w:tr>
      <w:tr w:rsidR="00ED20B7" w:rsidRPr="00781DD2" w:rsidTr="0034373D">
        <w:tc>
          <w:tcPr>
            <w:tcW w:w="4116" w:type="dxa"/>
          </w:tcPr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  <w:r w:rsidRPr="00781DD2">
              <w:rPr>
                <w:b w:val="0"/>
              </w:rPr>
              <w:t>Professor Nicholas Saunders AO</w:t>
            </w:r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  <w:r w:rsidRPr="00781DD2">
              <w:rPr>
                <w:b w:val="0"/>
              </w:rPr>
              <w:t>Chairperson</w:t>
            </w:r>
          </w:p>
          <w:p w:rsidR="00ED20B7" w:rsidRPr="00781DD2" w:rsidRDefault="00ED20B7" w:rsidP="00781DD2"/>
        </w:tc>
      </w:tr>
    </w:tbl>
    <w:p w:rsidR="00ED20B7" w:rsidRPr="00FA33FB" w:rsidRDefault="00ED20B7" w:rsidP="00ED20B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3" w:name="BKCheck15B_2"/>
    <w:bookmarkEnd w:id="3"/>
    <w:p w:rsidR="00212032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bookmarkStart w:id="4" w:name="_GoBack"/>
      <w:bookmarkEnd w:id="4"/>
      <w:r w:rsidR="00212032">
        <w:rPr>
          <w:noProof/>
        </w:rPr>
        <w:t>1</w:t>
      </w:r>
      <w:r w:rsidR="00212032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212032">
        <w:rPr>
          <w:noProof/>
        </w:rPr>
        <w:t>Name</w:t>
      </w:r>
      <w:r w:rsidR="00212032">
        <w:rPr>
          <w:noProof/>
        </w:rPr>
        <w:tab/>
      </w:r>
      <w:r w:rsidR="00212032">
        <w:rPr>
          <w:noProof/>
        </w:rPr>
        <w:fldChar w:fldCharType="begin"/>
      </w:r>
      <w:r w:rsidR="00212032">
        <w:rPr>
          <w:noProof/>
        </w:rPr>
        <w:instrText xml:space="preserve"> PAGEREF _Toc72333010 \h </w:instrText>
      </w:r>
      <w:r w:rsidR="00212032">
        <w:rPr>
          <w:noProof/>
        </w:rPr>
      </w:r>
      <w:r w:rsidR="00212032">
        <w:rPr>
          <w:noProof/>
        </w:rPr>
        <w:fldChar w:fldCharType="separate"/>
      </w:r>
      <w:r w:rsidR="00212032">
        <w:rPr>
          <w:noProof/>
        </w:rPr>
        <w:t>3</w:t>
      </w:r>
      <w:r w:rsidR="00212032">
        <w:rPr>
          <w:noProof/>
        </w:rPr>
        <w:fldChar w:fldCharType="end"/>
      </w:r>
    </w:p>
    <w:p w:rsidR="00212032" w:rsidRDefault="0021203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_Toc72333011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212032" w:rsidRDefault="0021203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_Toc72333012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212032" w:rsidRDefault="0021203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Repeal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_Toc72333013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212032" w:rsidRDefault="0021203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_Toc72333014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212032" w:rsidRDefault="0021203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_Toc72333015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212032" w:rsidRDefault="0021203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_Toc72333016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212032" w:rsidRDefault="0021203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_Toc72333017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212032" w:rsidRDefault="0021203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_Toc72333018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212032" w:rsidRDefault="0021203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_Toc72333019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212032" w:rsidRDefault="0021203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_Toc72333020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212032" w:rsidRDefault="00212032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_Toc72333021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212032" w:rsidRDefault="0021203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_Toc72333022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8399F" w:rsidRDefault="0038399F">
      <w:pPr>
        <w:spacing w:line="240" w:lineRule="auto"/>
        <w:rPr>
          <w:b/>
          <w:sz w:val="24"/>
          <w:szCs w:val="24"/>
        </w:rPr>
      </w:pPr>
      <w:r>
        <w:br w:type="page"/>
      </w:r>
    </w:p>
    <w:p w:rsidR="00877AE3" w:rsidRDefault="00877AE3" w:rsidP="00253D7C">
      <w:pPr>
        <w:pStyle w:val="LV1"/>
      </w:pPr>
      <w:bookmarkStart w:id="5" w:name="_Toc72333010"/>
      <w:r>
        <w:lastRenderedPageBreak/>
        <w:t>Name</w:t>
      </w:r>
      <w:bookmarkEnd w:id="5"/>
    </w:p>
    <w:p w:rsidR="00237471" w:rsidRPr="00F97A62" w:rsidRDefault="00715914" w:rsidP="00253D7C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6" w:name="BKCheck15B_3"/>
      <w:bookmarkEnd w:id="6"/>
      <w:r w:rsidR="00E55F66" w:rsidRPr="00F97A62">
        <w:t>Statement of Principles concerning</w:t>
      </w:r>
      <w:r w:rsidR="00912B55" w:rsidRPr="00F97A62">
        <w:t xml:space="preserve"> </w:t>
      </w:r>
      <w:bookmarkStart w:id="7" w:name="SoP_Name"/>
      <w:r w:rsidR="00FA6B85">
        <w:rPr>
          <w:i/>
        </w:rPr>
        <w:t>pes planus</w:t>
      </w:r>
      <w:bookmarkEnd w:id="7"/>
      <w:r w:rsidR="00E55F66" w:rsidRPr="00F97A62">
        <w:t xml:space="preserve"> </w:t>
      </w:r>
      <w:r w:rsidR="00997416">
        <w:rPr>
          <w:i/>
        </w:rPr>
        <w:t>(</w:t>
      </w:r>
      <w:r w:rsidR="00280B57">
        <w:rPr>
          <w:i/>
        </w:rPr>
        <w:t>Reasonable Hypothesis</w:t>
      </w:r>
      <w:r w:rsidR="00997416">
        <w:rPr>
          <w:i/>
        </w:rPr>
        <w:t xml:space="preserve">) </w:t>
      </w:r>
      <w:r w:rsidR="00E55F66" w:rsidRPr="00F97A62">
        <w:t xml:space="preserve">(No. </w:t>
      </w:r>
      <w:r w:rsidR="00175E2A">
        <w:t>67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FA6B85">
        <w:t>2021</w:t>
      </w:r>
      <w:r w:rsidR="00E55F66" w:rsidRPr="00F97A62">
        <w:t>)</w:t>
      </w:r>
      <w:r w:rsidRPr="00F97A62">
        <w:t>.</w:t>
      </w:r>
    </w:p>
    <w:p w:rsidR="00F67B67" w:rsidRPr="00684C0E" w:rsidRDefault="00F67B67" w:rsidP="00253D7C">
      <w:pPr>
        <w:pStyle w:val="LV1"/>
      </w:pPr>
      <w:bookmarkStart w:id="8" w:name="_Toc72333011"/>
      <w:r w:rsidRPr="00684C0E">
        <w:t>Commencement</w:t>
      </w:r>
      <w:bookmarkEnd w:id="8"/>
    </w:p>
    <w:p w:rsidR="00F67B67" w:rsidRPr="007527C1" w:rsidRDefault="007527C1" w:rsidP="00253D7C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175E2A">
        <w:t>21 June 2021</w:t>
      </w:r>
      <w:r w:rsidR="00F67B67" w:rsidRPr="007527C1">
        <w:t>.</w:t>
      </w:r>
    </w:p>
    <w:p w:rsidR="00F67B67" w:rsidRPr="00684C0E" w:rsidRDefault="00F67B67" w:rsidP="00253D7C">
      <w:pPr>
        <w:pStyle w:val="LV1"/>
      </w:pPr>
      <w:bookmarkStart w:id="9" w:name="_Toc72333012"/>
      <w:r w:rsidRPr="00684C0E">
        <w:t>Authority</w:t>
      </w:r>
      <w:bookmarkEnd w:id="9"/>
    </w:p>
    <w:p w:rsidR="00F67B67" w:rsidRDefault="00F67B67" w:rsidP="00253D7C">
      <w:pPr>
        <w:pStyle w:val="PlainIndent"/>
      </w:pPr>
      <w:r w:rsidRPr="007527C1">
        <w:t>This inst</w:t>
      </w:r>
      <w:r w:rsidR="00D32F71">
        <w:t xml:space="preserve">rument is made under subsection </w:t>
      </w:r>
      <w:proofErr w:type="gramStart"/>
      <w:r w:rsidR="00167E0C">
        <w:t>196B(</w:t>
      </w:r>
      <w:proofErr w:type="gramEnd"/>
      <w:r w:rsidR="00167E0C">
        <w:t>2</w:t>
      </w:r>
      <w:r w:rsidRPr="007527C1">
        <w:t xml:space="preserve">) of the </w:t>
      </w:r>
      <w:r w:rsidRPr="007527C1">
        <w:rPr>
          <w:i/>
        </w:rPr>
        <w:t>Veterans</w:t>
      </w:r>
      <w:r w:rsidR="00950C80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DA3996" w:rsidRPr="00684C0E" w:rsidRDefault="00DA3996" w:rsidP="00253D7C">
      <w:pPr>
        <w:pStyle w:val="LV1"/>
      </w:pPr>
      <w:bookmarkStart w:id="10" w:name="_Toc72333013"/>
      <w:r>
        <w:t>Re</w:t>
      </w:r>
      <w:r w:rsidR="005962C4">
        <w:t>peal</w:t>
      </w:r>
      <w:bookmarkEnd w:id="10"/>
    </w:p>
    <w:p w:rsidR="00DA3996" w:rsidRPr="007527C1" w:rsidRDefault="00DA3996" w:rsidP="00253D7C">
      <w:pPr>
        <w:pStyle w:val="PlainIndent"/>
      </w:pPr>
      <w:r>
        <w:t>The</w:t>
      </w:r>
      <w:r w:rsidRPr="007527C1">
        <w:t xml:space="preserve"> </w:t>
      </w:r>
      <w:r w:rsidRPr="00DA3996">
        <w:t xml:space="preserve">Statement of Principles concerning </w:t>
      </w:r>
      <w:r w:rsidR="00FA6B85" w:rsidRPr="00FA6B85">
        <w:t>pes planus</w:t>
      </w:r>
      <w:r w:rsidRPr="00DA3996">
        <w:t xml:space="preserve"> No. </w:t>
      </w:r>
      <w:r w:rsidR="00FA6B85">
        <w:t>45</w:t>
      </w:r>
      <w:r w:rsidRPr="00DA3996">
        <w:t xml:space="preserve"> of </w:t>
      </w:r>
      <w:r w:rsidR="00FA6B85">
        <w:t>2012</w:t>
      </w:r>
      <w:r w:rsidR="005962C4">
        <w:t xml:space="preserve"> </w:t>
      </w:r>
      <w:r w:rsidR="005962C4" w:rsidRPr="00786DAE">
        <w:t xml:space="preserve">(Federal Register of </w:t>
      </w:r>
      <w:r w:rsidR="005962C4" w:rsidRPr="00FA6B85">
        <w:t xml:space="preserve">Legislation No. </w:t>
      </w:r>
      <w:r w:rsidR="00FA6B85" w:rsidRPr="00FA6B85">
        <w:rPr>
          <w:color w:val="000000"/>
          <w:shd w:val="clear" w:color="auto" w:fill="FFFFFF"/>
        </w:rPr>
        <w:t>F2012L01361</w:t>
      </w:r>
      <w:r w:rsidR="005962C4" w:rsidRPr="00FA6B85">
        <w:t>)</w:t>
      </w:r>
      <w:r w:rsidR="005962C4" w:rsidRPr="00786DAE">
        <w:t xml:space="preserve"> </w:t>
      </w:r>
      <w:r w:rsidR="005962C4" w:rsidRPr="00DA3996">
        <w:t xml:space="preserve">made under subsection </w:t>
      </w:r>
      <w:proofErr w:type="gramStart"/>
      <w:r w:rsidR="005962C4" w:rsidRPr="00DA3996">
        <w:t>196B(</w:t>
      </w:r>
      <w:proofErr w:type="gramEnd"/>
      <w:r w:rsidR="005962C4" w:rsidRPr="00DA3996">
        <w:t xml:space="preserve">2) </w:t>
      </w:r>
      <w:r w:rsidRPr="00DA3996">
        <w:t xml:space="preserve">of the VEA </w:t>
      </w:r>
      <w:r>
        <w:t>i</w:t>
      </w:r>
      <w:r w:rsidRPr="007527C1">
        <w:t>s</w:t>
      </w:r>
      <w:r>
        <w:t xml:space="preserve"> re</w:t>
      </w:r>
      <w:r w:rsidR="005962C4">
        <w:t>pealed</w:t>
      </w:r>
      <w:r>
        <w:t xml:space="preserve">. </w:t>
      </w:r>
    </w:p>
    <w:p w:rsidR="007C7DEE" w:rsidRPr="00684C0E" w:rsidRDefault="007C7DEE" w:rsidP="00253D7C">
      <w:pPr>
        <w:pStyle w:val="LV1"/>
      </w:pPr>
      <w:bookmarkStart w:id="11" w:name="_Toc72333014"/>
      <w:r w:rsidRPr="00684C0E">
        <w:t>Application</w:t>
      </w:r>
      <w:bookmarkEnd w:id="11"/>
    </w:p>
    <w:p w:rsidR="007C7DEE" w:rsidRPr="007527C1" w:rsidRDefault="007C7DEE" w:rsidP="00253D7C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="00167E0C">
        <w:t>120A</w:t>
      </w:r>
      <w:r w:rsidRPr="007527C1">
        <w:t xml:space="preserve">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="00167E0C">
        <w:t>338</w:t>
      </w:r>
      <w:r w:rsidRPr="007527C1">
        <w:t xml:space="preserve">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253D7C">
      <w:pPr>
        <w:pStyle w:val="LV1"/>
      </w:pPr>
      <w:bookmarkStart w:id="12" w:name="_Ref410129949"/>
      <w:bookmarkStart w:id="13" w:name="_Toc72333015"/>
      <w:r w:rsidRPr="00684C0E">
        <w:t>Definitions</w:t>
      </w:r>
      <w:bookmarkEnd w:id="12"/>
      <w:bookmarkEnd w:id="13"/>
    </w:p>
    <w:p w:rsidR="00237471" w:rsidRPr="00D5620B" w:rsidRDefault="007142FB" w:rsidP="00253D7C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253D7C">
      <w:pPr>
        <w:pStyle w:val="LV1"/>
      </w:pPr>
      <w:bookmarkStart w:id="14" w:name="_Ref409687573"/>
      <w:bookmarkStart w:id="15" w:name="_Ref409687579"/>
      <w:bookmarkStart w:id="16" w:name="_Ref409687725"/>
      <w:bookmarkStart w:id="17" w:name="_Toc72333016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4"/>
      <w:bookmarkEnd w:id="15"/>
      <w:bookmarkEnd w:id="16"/>
      <w:bookmarkEnd w:id="17"/>
    </w:p>
    <w:p w:rsidR="007C7DEE" w:rsidRPr="00D5620B" w:rsidRDefault="007C7DEE" w:rsidP="00253D7C">
      <w:pPr>
        <w:pStyle w:val="LV2"/>
      </w:pPr>
      <w:bookmarkStart w:id="18" w:name="_Ref403053584"/>
      <w:r w:rsidRPr="00D5620B">
        <w:t xml:space="preserve">This Statement of Principles is </w:t>
      </w:r>
      <w:r w:rsidRPr="002F77A1">
        <w:t xml:space="preserve">about </w:t>
      </w:r>
      <w:r w:rsidR="00FA6B85" w:rsidRPr="00FA6B85">
        <w:t>pes planus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FA6B85" w:rsidRPr="00FA6B85">
        <w:t>pes planus</w:t>
      </w:r>
      <w:r w:rsidRPr="00D5620B">
        <w:t>.</w:t>
      </w:r>
      <w:bookmarkEnd w:id="18"/>
    </w:p>
    <w:p w:rsidR="00215860" w:rsidRPr="00C670B0" w:rsidRDefault="00215860" w:rsidP="00C670B0">
      <w:pPr>
        <w:pStyle w:val="LVtext"/>
      </w:pPr>
      <w:r w:rsidRPr="00C670B0">
        <w:t>Meaning of</w:t>
      </w:r>
      <w:r w:rsidR="00D60FC8" w:rsidRPr="00C670B0">
        <w:t xml:space="preserve"> </w:t>
      </w:r>
      <w:r w:rsidR="00FA6B85" w:rsidRPr="00FA6B85">
        <w:rPr>
          <w:b/>
        </w:rPr>
        <w:t>pes planus</w:t>
      </w:r>
    </w:p>
    <w:p w:rsidR="002716E4" w:rsidRPr="00237BAF" w:rsidRDefault="007C7DEE" w:rsidP="00253D7C">
      <w:pPr>
        <w:pStyle w:val="LV2"/>
      </w:pPr>
      <w:bookmarkStart w:id="19" w:name="_Ref409598124"/>
      <w:bookmarkStart w:id="20" w:name="_Ref402529683"/>
      <w:r w:rsidRPr="00237BAF">
        <w:t>For the purposes of this Statement of Principles,</w:t>
      </w:r>
      <w:r w:rsidR="002F77A1" w:rsidRPr="002F77A1">
        <w:t xml:space="preserve"> </w:t>
      </w:r>
      <w:r w:rsidR="00FA6B85" w:rsidRPr="00FA6B85">
        <w:t>pes planus</w:t>
      </w:r>
      <w:r w:rsidR="002716E4" w:rsidRPr="00237BAF">
        <w:t>:</w:t>
      </w:r>
      <w:bookmarkEnd w:id="19"/>
    </w:p>
    <w:bookmarkEnd w:id="20"/>
    <w:p w:rsidR="00FA6B85" w:rsidRDefault="00FA6B85" w:rsidP="00FA6B85">
      <w:pPr>
        <w:pStyle w:val="LV3"/>
      </w:pPr>
      <w:r>
        <w:t>means a substantial collapse of the medial longitudinal arch of the foot that results in either:</w:t>
      </w:r>
    </w:p>
    <w:p w:rsidR="00FA6B85" w:rsidRDefault="00FA6B85" w:rsidP="00FA6B85">
      <w:pPr>
        <w:pStyle w:val="LV4"/>
      </w:pPr>
      <w:r>
        <w:t xml:space="preserve">medical treatment; or </w:t>
      </w:r>
    </w:p>
    <w:p w:rsidR="00FA6B85" w:rsidRDefault="00756AC3" w:rsidP="00FA6B85">
      <w:pPr>
        <w:pStyle w:val="LV4"/>
      </w:pPr>
      <w:r>
        <w:t>symptoms of medial foot pain</w:t>
      </w:r>
      <w:r w:rsidR="00FA6B85">
        <w:t>; and</w:t>
      </w:r>
    </w:p>
    <w:p w:rsidR="00253D7C" w:rsidRDefault="00FA6B85" w:rsidP="004F0184">
      <w:pPr>
        <w:pStyle w:val="LV3"/>
      </w:pPr>
      <w:proofErr w:type="gramStart"/>
      <w:r>
        <w:t>includes</w:t>
      </w:r>
      <w:proofErr w:type="gramEnd"/>
      <w:r>
        <w:t xml:space="preserve"> congenital pes planus, developmental pes planus, acquired </w:t>
      </w:r>
      <w:r w:rsidR="00756AC3">
        <w:t>pes planus, flexible pes planus</w:t>
      </w:r>
      <w:r>
        <w:t xml:space="preserve"> and rigid pes planus.</w:t>
      </w:r>
    </w:p>
    <w:p w:rsidR="004F0184" w:rsidRDefault="004F0184" w:rsidP="004F0184">
      <w:pPr>
        <w:pStyle w:val="Note2"/>
        <w:ind w:left="1985" w:hanging="567"/>
      </w:pPr>
      <w:r>
        <w:t>Note 1: Pes planus is also known as flatfoot deformity and can occur with calcaneal valgus or forefoot abduction.</w:t>
      </w:r>
    </w:p>
    <w:p w:rsidR="00253D7C" w:rsidRPr="008E76DC" w:rsidRDefault="004F0184" w:rsidP="004F0184">
      <w:pPr>
        <w:pStyle w:val="Note2"/>
      </w:pPr>
      <w:r>
        <w:t>Note 2: Medical treatment may include the use of orthotics.</w:t>
      </w:r>
    </w:p>
    <w:p w:rsidR="008F572A" w:rsidRPr="00237BAF" w:rsidRDefault="008F572A" w:rsidP="004F0184">
      <w:pPr>
        <w:pStyle w:val="LV2"/>
      </w:pPr>
      <w:r w:rsidRPr="00237BAF">
        <w:lastRenderedPageBreak/>
        <w:t xml:space="preserve">While </w:t>
      </w:r>
      <w:r w:rsidR="00FA6B85" w:rsidRPr="00FA6B85">
        <w:t>pes planus</w:t>
      </w:r>
      <w:r w:rsidR="002F77A1">
        <w:t xml:space="preserve"> </w:t>
      </w:r>
      <w:r w:rsidRPr="00237BAF">
        <w:t>attracts ICD</w:t>
      </w:r>
      <w:r w:rsidR="00FA33FB" w:rsidRPr="00237BAF">
        <w:noBreakHyphen/>
      </w:r>
      <w:r w:rsidRPr="00237BAF">
        <w:t>10</w:t>
      </w:r>
      <w:r w:rsidR="00FA33FB" w:rsidRPr="00237BAF">
        <w:noBreakHyphen/>
      </w:r>
      <w:r w:rsidRPr="00237BAF">
        <w:t xml:space="preserve">AM </w:t>
      </w:r>
      <w:r w:rsidRPr="00EB2BC4">
        <w:t xml:space="preserve">code </w:t>
      </w:r>
      <w:r w:rsidR="004F0184" w:rsidRPr="004F0184">
        <w:t>M21.4 or Q66.5</w:t>
      </w:r>
      <w:r w:rsidR="00885EAB" w:rsidRPr="00EB2BC4">
        <w:t>,</w:t>
      </w:r>
      <w:r w:rsidRPr="00237BAF">
        <w:t xml:space="preserve"> in applying this Statement of Principles the </w:t>
      </w:r>
      <w:r w:rsidR="00FA33FB" w:rsidRPr="00D5620B">
        <w:t xml:space="preserve">meaning </w:t>
      </w:r>
      <w:r w:rsidRPr="00D5620B">
        <w:t xml:space="preserve">of </w:t>
      </w:r>
      <w:r w:rsidR="00FA6B85" w:rsidRPr="00FA6B85">
        <w:t>pes planus</w:t>
      </w:r>
      <w:r w:rsidR="002F77A1">
        <w:t xml:space="preserve"> </w:t>
      </w:r>
      <w:r w:rsidRPr="00D5620B">
        <w:t>is that</w:t>
      </w:r>
      <w:r w:rsidRPr="00237BAF">
        <w:t xml:space="preserve"> given in </w:t>
      </w:r>
      <w:r w:rsidR="00FA33FB" w:rsidRPr="00237BAF">
        <w:t>subsection (</w:t>
      </w:r>
      <w:r w:rsidRPr="00237BAF">
        <w:t>2)</w:t>
      </w:r>
      <w:proofErr w:type="gramStart"/>
      <w:r w:rsidRPr="00237BAF">
        <w:t>.</w:t>
      </w:r>
      <w:proofErr w:type="gramEnd"/>
    </w:p>
    <w:p w:rsidR="000F76FA" w:rsidRPr="0053697E" w:rsidRDefault="00CD6358" w:rsidP="00253D7C">
      <w:pPr>
        <w:pStyle w:val="LV2"/>
        <w:rPr>
          <w:i/>
          <w:color w:val="000000"/>
        </w:rPr>
      </w:pPr>
      <w:r w:rsidRPr="00743C76">
        <w:t>For subsection (3), a reference to an ICD</w:t>
      </w:r>
      <w:r>
        <w:t>-</w:t>
      </w:r>
      <w:r w:rsidRPr="00743C76">
        <w:t>10</w:t>
      </w:r>
      <w:r>
        <w:t>-</w:t>
      </w:r>
      <w:r w:rsidRPr="00743C76">
        <w:t xml:space="preserve">AM code is a reference to the code assigned to a particular kind of injury or disease in </w:t>
      </w:r>
      <w:r w:rsidRPr="00743C76">
        <w:rPr>
          <w:i/>
        </w:rPr>
        <w:t>The International Statistical Classification of Diseases and Related Health Problems, Tenth Revision, Australian Modification</w:t>
      </w:r>
      <w:r w:rsidRPr="00743C76">
        <w:t xml:space="preserve"> (ICD</w:t>
      </w:r>
      <w:r>
        <w:t>-</w:t>
      </w:r>
      <w:r w:rsidRPr="00743C76">
        <w:t>10</w:t>
      </w:r>
      <w:r>
        <w:t>-</w:t>
      </w:r>
      <w:r w:rsidRPr="00743C76">
        <w:t>AM), Tenth Edition, effective date of 1 July 2017, copyrighted by the Independent Hospital Pricing Authority, ISBN 978-1-76007-296-4.</w:t>
      </w:r>
    </w:p>
    <w:p w:rsidR="00FD775E" w:rsidRDefault="00237BAF" w:rsidP="00C670B0">
      <w:pPr>
        <w:pStyle w:val="LVtext"/>
      </w:pPr>
      <w:r w:rsidRPr="003A5C26">
        <w:t>Death from</w:t>
      </w:r>
      <w:r w:rsidR="008F572A" w:rsidRPr="00237BAF">
        <w:t xml:space="preserve"> </w:t>
      </w:r>
      <w:r w:rsidR="00FA6B85" w:rsidRPr="00FA6B85">
        <w:rPr>
          <w:b/>
        </w:rPr>
        <w:t>pes planus</w:t>
      </w:r>
    </w:p>
    <w:p w:rsidR="008F572A" w:rsidRPr="00237BAF" w:rsidRDefault="008F572A" w:rsidP="00253D7C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FA6B85" w:rsidRPr="00FA6B85">
        <w:t>pes planus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950C80">
        <w:t>'</w:t>
      </w:r>
      <w:r w:rsidRPr="00D5620B">
        <w:t>s</w:t>
      </w:r>
      <w:r w:rsidR="002F77A1">
        <w:t xml:space="preserve"> </w:t>
      </w:r>
      <w:r w:rsidR="00FA6B85" w:rsidRPr="00FA6B85">
        <w:t>pes planus</w:t>
      </w:r>
      <w:r w:rsidRPr="00D5620B">
        <w:t>.</w:t>
      </w:r>
    </w:p>
    <w:p w:rsidR="007C7DEE" w:rsidRPr="00046E67" w:rsidRDefault="00046E67" w:rsidP="00253D7C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8E2591">
        <w:t>-</w:t>
      </w:r>
      <w:r w:rsidR="00D32F71">
        <w:t xml:space="preserve"> </w:t>
      </w:r>
      <w:r w:rsidR="00885EAB" w:rsidRPr="00046E67">
        <w:t>Dictionary</w:t>
      </w:r>
      <w:r w:rsidR="005C7CC5">
        <w:t>.</w:t>
      </w:r>
    </w:p>
    <w:p w:rsidR="007C7DEE" w:rsidRPr="00A20CA1" w:rsidRDefault="007C7DEE" w:rsidP="00253D7C">
      <w:pPr>
        <w:pStyle w:val="LV1"/>
      </w:pPr>
      <w:bookmarkStart w:id="21" w:name="_Toc72333017"/>
      <w:r w:rsidRPr="00A20CA1">
        <w:t>Basis for determining the factors</w:t>
      </w:r>
      <w:bookmarkEnd w:id="21"/>
    </w:p>
    <w:p w:rsidR="007C7DEE" w:rsidRPr="00237BAF" w:rsidRDefault="00F863D4" w:rsidP="00253D7C">
      <w:pPr>
        <w:pStyle w:val="PlainIndent"/>
      </w:pPr>
      <w:r w:rsidRPr="00283A64">
        <w:t>The Repatriation Medical Authority is of the view that there is sound medical</w:t>
      </w:r>
      <w:r>
        <w:noBreakHyphen/>
      </w:r>
      <w:r w:rsidRPr="00283A64">
        <w:t>scientific evidence that indicates</w:t>
      </w:r>
      <w:r w:rsidRPr="00D5620B">
        <w:t xml:space="preserve"> that </w:t>
      </w:r>
      <w:r w:rsidR="00FA6B85" w:rsidRPr="00FA6B85">
        <w:t>pes planus</w:t>
      </w:r>
      <w:r>
        <w:t xml:space="preserve"> </w:t>
      </w:r>
      <w:r w:rsidRPr="00D5620B">
        <w:t>and death from</w:t>
      </w:r>
      <w:r>
        <w:t xml:space="preserve"> </w:t>
      </w:r>
      <w:r w:rsidR="00FA6B85" w:rsidRPr="00FA6B85">
        <w:t>pes planus</w:t>
      </w:r>
      <w:r>
        <w:t xml:space="preserve"> </w:t>
      </w:r>
      <w:r w:rsidRPr="00D5620B">
        <w:t>can</w:t>
      </w:r>
      <w:r w:rsidRPr="00237BAF">
        <w:t xml:space="preserve"> be related to relevant service </w:t>
      </w:r>
      <w:r w:rsidRPr="00283A64">
        <w:t>rendered by veterans, members of Peacekeeping Forces, or members of the Forces under the VEA, or members under the MRCA</w:t>
      </w:r>
      <w:r w:rsidRPr="00237BAF">
        <w:t>.</w:t>
      </w:r>
    </w:p>
    <w:p w:rsidR="00253D7C" w:rsidRPr="00046E67" w:rsidRDefault="00253D7C" w:rsidP="00253D7C">
      <w:pPr>
        <w:pStyle w:val="ScheduleNote"/>
      </w:pPr>
      <w:r>
        <w:t xml:space="preserve">Note: </w:t>
      </w:r>
      <w:r w:rsidRPr="007C5353">
        <w:rPr>
          <w:b/>
          <w:i/>
        </w:rPr>
        <w:t>MRCA</w:t>
      </w:r>
      <w:r>
        <w:t xml:space="preserve">, </w:t>
      </w:r>
      <w:r w:rsidRPr="007C5353">
        <w:rPr>
          <w:b/>
          <w:i/>
        </w:rPr>
        <w:t>relevant</w:t>
      </w:r>
      <w:r w:rsidRPr="00FA33FB">
        <w:rPr>
          <w:b/>
          <w:i/>
        </w:rPr>
        <w:t xml:space="preserve"> service</w:t>
      </w:r>
      <w:r w:rsidRPr="00FA33FB">
        <w:t xml:space="preserve"> </w:t>
      </w:r>
      <w:r>
        <w:t xml:space="preserve">and </w:t>
      </w:r>
      <w:r w:rsidRPr="007C5353">
        <w:rPr>
          <w:b/>
          <w:i/>
        </w:rPr>
        <w:t>VEA</w:t>
      </w:r>
      <w:r>
        <w:t xml:space="preserve"> are</w:t>
      </w:r>
      <w:r w:rsidRPr="00046E67">
        <w:t xml:space="preserve"> defined in the </w:t>
      </w:r>
      <w:r>
        <w:t xml:space="preserve">Schedule 1 </w:t>
      </w:r>
      <w:r w:rsidR="008E2591">
        <w:t>-</w:t>
      </w:r>
      <w:r>
        <w:t xml:space="preserve"> </w:t>
      </w:r>
      <w:r w:rsidRPr="00046E67">
        <w:t>Dictionary</w:t>
      </w:r>
      <w:r>
        <w:t>.</w:t>
      </w:r>
    </w:p>
    <w:p w:rsidR="007C7DEE" w:rsidRPr="00301C54" w:rsidRDefault="007C7DEE" w:rsidP="00253D7C">
      <w:pPr>
        <w:pStyle w:val="LV1"/>
      </w:pPr>
      <w:bookmarkStart w:id="22" w:name="_Ref411946955"/>
      <w:bookmarkStart w:id="23" w:name="_Ref411946997"/>
      <w:bookmarkStart w:id="24" w:name="_Ref412032503"/>
      <w:bookmarkStart w:id="25" w:name="_Toc72333018"/>
      <w:r w:rsidRPr="00301C54">
        <w:t xml:space="preserve">Factors that must </w:t>
      </w:r>
      <w:r w:rsidR="00D32F71">
        <w:t>exist</w:t>
      </w:r>
      <w:bookmarkEnd w:id="22"/>
      <w:bookmarkEnd w:id="23"/>
      <w:bookmarkEnd w:id="24"/>
      <w:bookmarkEnd w:id="25"/>
    </w:p>
    <w:p w:rsidR="007C7DEE" w:rsidRPr="00AA6D8B" w:rsidRDefault="002716E4" w:rsidP="00253D7C">
      <w:pPr>
        <w:pStyle w:val="PlainIndent"/>
      </w:pPr>
      <w:bookmarkStart w:id="26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</w:t>
      </w:r>
      <w:r w:rsidR="00726366" w:rsidRPr="00283A64">
        <w:t xml:space="preserve">as a minimum </w:t>
      </w:r>
      <w:r w:rsidR="007C7DEE" w:rsidRPr="00AA6D8B">
        <w:t>exist before it can be said that</w:t>
      </w:r>
      <w:r w:rsidR="00726366">
        <w:t xml:space="preserve"> </w:t>
      </w:r>
      <w:r w:rsidR="00726366" w:rsidRPr="00283A64">
        <w:t>a reasonable hypothesis has been raised connecting</w:t>
      </w:r>
      <w:r w:rsidR="007C7DEE" w:rsidRPr="00AA6D8B">
        <w:t xml:space="preserve"> </w:t>
      </w:r>
      <w:r w:rsidR="00FA6B85" w:rsidRPr="00FA6B85">
        <w:t>pes planus</w:t>
      </w:r>
      <w:r w:rsidR="007A3989">
        <w:t xml:space="preserve"> </w:t>
      </w:r>
      <w:r w:rsidR="007C7DEE" w:rsidRPr="00AA6D8B">
        <w:t xml:space="preserve">or death from </w:t>
      </w:r>
      <w:r w:rsidR="00FA6B85" w:rsidRPr="00FA6B85">
        <w:t>pes planus</w:t>
      </w:r>
      <w:r w:rsidR="007A3989">
        <w:t xml:space="preserve"> </w:t>
      </w:r>
      <w:r w:rsidR="007C7DEE" w:rsidRPr="00AA6D8B">
        <w:t>with the circumstances of a pers</w:t>
      </w:r>
      <w:r w:rsidR="002A1ECC" w:rsidRPr="00AA6D8B">
        <w:t>on</w:t>
      </w:r>
      <w:r w:rsidR="00950C80">
        <w:t>'</w:t>
      </w:r>
      <w:r w:rsidR="002A1ECC" w:rsidRPr="00AA6D8B">
        <w:t>s relevant service</w:t>
      </w:r>
      <w:r w:rsidR="007C7DEE" w:rsidRPr="00AA6D8B">
        <w:t>:</w:t>
      </w:r>
      <w:bookmarkEnd w:id="26"/>
    </w:p>
    <w:p w:rsidR="00253D7C" w:rsidRPr="008D1B8B" w:rsidRDefault="004F0184" w:rsidP="004F0184">
      <w:pPr>
        <w:pStyle w:val="LV2"/>
      </w:pPr>
      <w:bookmarkStart w:id="27" w:name="_Ref402530260"/>
      <w:bookmarkStart w:id="28" w:name="_Ref409598844"/>
      <w:r w:rsidRPr="004F0184">
        <w:t>having a fracture or osteonecrosis involving one or more tarsal or metatarsal bones of the medial longitudinal arch of the affected foot before the clinical onset of pes planus;</w:t>
      </w:r>
    </w:p>
    <w:p w:rsidR="00253D7C" w:rsidRPr="00046E67" w:rsidRDefault="00253D7C" w:rsidP="004F0184">
      <w:pPr>
        <w:pStyle w:val="Note2"/>
        <w:ind w:left="1843" w:hanging="425"/>
      </w:pPr>
      <w:r>
        <w:t xml:space="preserve">Note: </w:t>
      </w:r>
      <w:r w:rsidR="004F0184" w:rsidRPr="004F0184">
        <w:rPr>
          <w:b/>
          <w:i/>
        </w:rPr>
        <w:t>tarsal or metatarsal bones of the medial longitudinal arch</w:t>
      </w:r>
      <w:r w:rsidRPr="00046E67">
        <w:t xml:space="preserve"> is defined in the </w:t>
      </w:r>
      <w:r>
        <w:t>Schedule</w:t>
      </w:r>
      <w:r w:rsidR="002D74C5">
        <w:t> </w:t>
      </w:r>
      <w:r>
        <w:t>1</w:t>
      </w:r>
      <w:r w:rsidR="002D74C5">
        <w:t> </w:t>
      </w:r>
      <w:r>
        <w:t>-</w:t>
      </w:r>
      <w:r w:rsidR="002D74C5">
        <w:t> </w:t>
      </w:r>
      <w:r w:rsidRPr="002717B2">
        <w:t>Dictionary</w:t>
      </w:r>
      <w:r w:rsidRPr="00046E67">
        <w:t>.</w:t>
      </w:r>
      <w:r w:rsidRPr="00046E67">
        <w:tab/>
      </w:r>
      <w:r>
        <w:t xml:space="preserve"> </w:t>
      </w:r>
    </w:p>
    <w:p w:rsidR="004F0184" w:rsidRDefault="004F0184" w:rsidP="004F0184">
      <w:pPr>
        <w:pStyle w:val="LV2"/>
      </w:pPr>
      <w:r>
        <w:t>having a dislocation of a joint or subluxation of a joint or joint instability involving one or more tarsal or metatarsal bones of the medial longitudinal arch of the affected foot before the clinical onset of pes planus;</w:t>
      </w:r>
    </w:p>
    <w:p w:rsidR="004F0184" w:rsidRDefault="004F0184" w:rsidP="004F0184">
      <w:pPr>
        <w:pStyle w:val="Note2"/>
        <w:ind w:left="1843" w:hanging="425"/>
      </w:pPr>
      <w:r>
        <w:t xml:space="preserve">Note: </w:t>
      </w:r>
      <w:r w:rsidRPr="004F0184">
        <w:rPr>
          <w:b/>
          <w:i/>
        </w:rPr>
        <w:t>tarsal or metatarsal bones of the medial longitudinal arch</w:t>
      </w:r>
      <w:r>
        <w:t xml:space="preserve"> is defined in the Schedule 1 </w:t>
      </w:r>
      <w:r w:rsidR="00756AC3">
        <w:t>-</w:t>
      </w:r>
      <w:r>
        <w:t xml:space="preserve"> Dictionary.  </w:t>
      </w:r>
    </w:p>
    <w:p w:rsidR="004F0184" w:rsidRDefault="004F0184" w:rsidP="004F0184">
      <w:pPr>
        <w:pStyle w:val="LV2"/>
      </w:pPr>
      <w:r>
        <w:t xml:space="preserve">having a sprain, penetrating trauma or surgery to the ligaments involving one or more tarsal or metatarsal bones of the medial longitudinal arch of the affected foot within the </w:t>
      </w:r>
      <w:r w:rsidR="000E5352">
        <w:t>3</w:t>
      </w:r>
      <w:r>
        <w:t xml:space="preserve"> m</w:t>
      </w:r>
      <w:r w:rsidR="00890525">
        <w:t>onths before the clinical onset</w:t>
      </w:r>
      <w:r>
        <w:t xml:space="preserve"> of pes planus;</w:t>
      </w:r>
    </w:p>
    <w:p w:rsidR="004F0184" w:rsidRDefault="004F0184" w:rsidP="004F0184">
      <w:pPr>
        <w:pStyle w:val="Note2"/>
        <w:ind w:left="1843" w:hanging="425"/>
      </w:pPr>
      <w:r>
        <w:lastRenderedPageBreak/>
        <w:t xml:space="preserve">Note: </w:t>
      </w:r>
      <w:r w:rsidRPr="004F0184">
        <w:rPr>
          <w:b/>
          <w:i/>
        </w:rPr>
        <w:t>tarsal or metatarsal bones of the medial longitudinal arch</w:t>
      </w:r>
      <w:r>
        <w:t xml:space="preserve"> is defined in the Schedule 1 </w:t>
      </w:r>
      <w:r w:rsidR="00756AC3">
        <w:t>-</w:t>
      </w:r>
      <w:r>
        <w:t> Dictionary.</w:t>
      </w:r>
    </w:p>
    <w:p w:rsidR="004F0305" w:rsidRDefault="004F0305" w:rsidP="004F0305">
      <w:pPr>
        <w:pStyle w:val="LV2"/>
      </w:pPr>
      <w:r>
        <w:t>havi</w:t>
      </w:r>
      <w:r w:rsidR="00365710">
        <w:t>ng a strain, penetrating trauma</w:t>
      </w:r>
      <w:r>
        <w:t xml:space="preserve"> or surgery involving the muscles or tendons that support the medial longitudinal arch of the affected foot within the </w:t>
      </w:r>
      <w:r w:rsidR="000E5352">
        <w:t>3</w:t>
      </w:r>
      <w:r>
        <w:t xml:space="preserve"> m</w:t>
      </w:r>
      <w:r w:rsidR="00890525">
        <w:t>onths before the clinical onset</w:t>
      </w:r>
      <w:r>
        <w:t xml:space="preserve"> of pes planus;</w:t>
      </w:r>
    </w:p>
    <w:p w:rsidR="004F0305" w:rsidRDefault="004F0305" w:rsidP="004F0305">
      <w:pPr>
        <w:pStyle w:val="LV2"/>
      </w:pPr>
      <w:r w:rsidRPr="004F0305">
        <w:t>having rupture or division of the plantar fascia of the affected foot before the clinical</w:t>
      </w:r>
      <w:r w:rsidR="00890525">
        <w:t xml:space="preserve"> onset</w:t>
      </w:r>
      <w:r w:rsidRPr="004F0305">
        <w:t xml:space="preserve"> of pes planus;</w:t>
      </w:r>
    </w:p>
    <w:p w:rsidR="004F0305" w:rsidRDefault="004F0305" w:rsidP="004F0305">
      <w:pPr>
        <w:pStyle w:val="LV2"/>
      </w:pPr>
      <w:r>
        <w:t xml:space="preserve">having weakness or paralysis of </w:t>
      </w:r>
      <w:r w:rsidR="0082041A">
        <w:t xml:space="preserve">the </w:t>
      </w:r>
      <w:r>
        <w:t>supinator</w:t>
      </w:r>
      <w:r w:rsidR="00E1449E">
        <w:t>s</w:t>
      </w:r>
      <w:r>
        <w:t xml:space="preserve"> of the affected foot at</w:t>
      </w:r>
      <w:r w:rsidR="00890525">
        <w:t xml:space="preserve"> the time of the clinical onset</w:t>
      </w:r>
      <w:r>
        <w:t xml:space="preserve"> of pes planus;</w:t>
      </w:r>
    </w:p>
    <w:p w:rsidR="004F0305" w:rsidRDefault="004F0305" w:rsidP="004F0305">
      <w:pPr>
        <w:pStyle w:val="Note2"/>
        <w:ind w:left="1843" w:hanging="425"/>
      </w:pPr>
      <w:r>
        <w:t>Note: Examples of conditions that can give rise to weakness or paralysis of the foot supinator muscles include central or peripheral nervous system pathology, myopathy and tendonitis.</w:t>
      </w:r>
    </w:p>
    <w:p w:rsidR="004F0305" w:rsidRDefault="004F0305" w:rsidP="004F0305">
      <w:pPr>
        <w:pStyle w:val="LV2"/>
      </w:pPr>
      <w:r>
        <w:t>having spasticity or shortening of the pronator</w:t>
      </w:r>
      <w:r w:rsidR="00E1449E">
        <w:t>s</w:t>
      </w:r>
      <w:r>
        <w:t xml:space="preserve"> of the affected foot at</w:t>
      </w:r>
      <w:r w:rsidR="00890525">
        <w:t xml:space="preserve"> the time of the clinical onset</w:t>
      </w:r>
      <w:r>
        <w:t xml:space="preserve"> of pes planus;</w:t>
      </w:r>
    </w:p>
    <w:p w:rsidR="004F0305" w:rsidRDefault="004F0305" w:rsidP="004F0305">
      <w:pPr>
        <w:pStyle w:val="Note2"/>
        <w:ind w:left="1843" w:hanging="425"/>
      </w:pPr>
      <w:r>
        <w:t xml:space="preserve">Note: Examples of conditions that can give rise to spasticity or shortening of the foot pronator muscles include central or peripheral nervous system pathology and myopathy. </w:t>
      </w:r>
    </w:p>
    <w:p w:rsidR="009F715A" w:rsidRDefault="009F715A" w:rsidP="0082041A">
      <w:pPr>
        <w:pStyle w:val="LV2"/>
      </w:pPr>
      <w:r w:rsidRPr="00890525">
        <w:t xml:space="preserve">having posterior </w:t>
      </w:r>
      <w:proofErr w:type="spellStart"/>
      <w:r w:rsidRPr="00890525">
        <w:t>tibial</w:t>
      </w:r>
      <w:r>
        <w:t>is</w:t>
      </w:r>
      <w:proofErr w:type="spellEnd"/>
      <w:r w:rsidRPr="00890525">
        <w:t xml:space="preserve"> tendinopathy at</w:t>
      </w:r>
      <w:r>
        <w:t xml:space="preserve"> the time of the clinical onset</w:t>
      </w:r>
      <w:r w:rsidRPr="00890525">
        <w:t xml:space="preserve"> of pes planus;</w:t>
      </w:r>
    </w:p>
    <w:p w:rsidR="0082041A" w:rsidRDefault="0082041A" w:rsidP="0082041A">
      <w:pPr>
        <w:pStyle w:val="LV2"/>
      </w:pPr>
      <w:r w:rsidRPr="004F0305">
        <w:t>having a space occupying lesion limiting the ability of the affected foot to supinate at</w:t>
      </w:r>
      <w:r>
        <w:t xml:space="preserve"> the time of the clinical onset</w:t>
      </w:r>
      <w:r w:rsidRPr="004F0305">
        <w:t xml:space="preserve"> of pes planus;</w:t>
      </w:r>
    </w:p>
    <w:p w:rsidR="004F0305" w:rsidRDefault="004F0305" w:rsidP="004F0305">
      <w:pPr>
        <w:pStyle w:val="LV2"/>
      </w:pPr>
      <w:r>
        <w:t xml:space="preserve">having arthritis or other destructive lesion of one or more of the </w:t>
      </w:r>
      <w:r w:rsidR="00756AC3">
        <w:t>joints of the tarsal or metatarsal bones of the medial longitudinal arch</w:t>
      </w:r>
      <w:r>
        <w:t xml:space="preserve"> of the affected foot at</w:t>
      </w:r>
      <w:r w:rsidR="00890525">
        <w:t xml:space="preserve"> the time of the clinical onset</w:t>
      </w:r>
      <w:r>
        <w:t xml:space="preserve"> of pes planus;</w:t>
      </w:r>
    </w:p>
    <w:p w:rsidR="004F0305" w:rsidRDefault="004F0305" w:rsidP="004F0305">
      <w:pPr>
        <w:pStyle w:val="Note2"/>
        <w:ind w:left="1843" w:hanging="425"/>
      </w:pPr>
      <w:r>
        <w:t xml:space="preserve">Note: </w:t>
      </w:r>
      <w:r w:rsidRPr="004F0305">
        <w:rPr>
          <w:b/>
          <w:i/>
        </w:rPr>
        <w:t>tarsal or metatarsal bones of the medial longitudinal arch</w:t>
      </w:r>
      <w:r>
        <w:t xml:space="preserve"> is defined in the Schedule 1 </w:t>
      </w:r>
      <w:r w:rsidR="00756AC3">
        <w:t>-</w:t>
      </w:r>
      <w:r>
        <w:t> Dictionary.</w:t>
      </w:r>
    </w:p>
    <w:p w:rsidR="00407BC7" w:rsidRDefault="00407BC7" w:rsidP="00407BC7">
      <w:pPr>
        <w:pStyle w:val="LV2"/>
      </w:pPr>
      <w:r w:rsidRPr="004F0305">
        <w:t>being obese at</w:t>
      </w:r>
      <w:r>
        <w:t xml:space="preserve"> the time of the clinical onset</w:t>
      </w:r>
      <w:r w:rsidRPr="004F0305">
        <w:t xml:space="preserve"> of pes planus;</w:t>
      </w:r>
    </w:p>
    <w:p w:rsidR="00407BC7" w:rsidRDefault="00407BC7" w:rsidP="00407BC7">
      <w:pPr>
        <w:pStyle w:val="Note2"/>
      </w:pPr>
      <w:r>
        <w:t xml:space="preserve">Note: </w:t>
      </w:r>
      <w:r>
        <w:rPr>
          <w:b/>
          <w:i/>
        </w:rPr>
        <w:t>being obese</w:t>
      </w:r>
      <w:r>
        <w:t xml:space="preserve"> is defined in the Schedule 1 </w:t>
      </w:r>
      <w:r w:rsidR="00756AC3">
        <w:t>-</w:t>
      </w:r>
      <w:r>
        <w:t> Dictionary.</w:t>
      </w:r>
    </w:p>
    <w:p w:rsidR="00890525" w:rsidRDefault="00890525" w:rsidP="00890525">
      <w:pPr>
        <w:pStyle w:val="LV2"/>
      </w:pPr>
      <w:r w:rsidRPr="00890525">
        <w:t>being pregnant at</w:t>
      </w:r>
      <w:r>
        <w:t xml:space="preserve"> the time of the clinical onset</w:t>
      </w:r>
      <w:r w:rsidRPr="00890525">
        <w:t xml:space="preserve"> of pes planus;</w:t>
      </w:r>
      <w:r>
        <w:t xml:space="preserve"> </w:t>
      </w:r>
    </w:p>
    <w:p w:rsidR="00890525" w:rsidRPr="008D1B8B" w:rsidRDefault="00890525" w:rsidP="00890525">
      <w:pPr>
        <w:pStyle w:val="LV2"/>
      </w:pPr>
      <w:r w:rsidRPr="004F0184">
        <w:t>having a fracture or osteonecrosis involving one or more tarsal or metatarsal bones of the medial longitudinal arch of the affected foot before the clinical worsening of pes planus;</w:t>
      </w:r>
    </w:p>
    <w:p w:rsidR="00890525" w:rsidRPr="00046E67" w:rsidRDefault="00890525" w:rsidP="00890525">
      <w:pPr>
        <w:pStyle w:val="Note2"/>
        <w:ind w:left="1843" w:hanging="425"/>
      </w:pPr>
      <w:r>
        <w:t xml:space="preserve">Note: </w:t>
      </w:r>
      <w:r w:rsidRPr="004F0184">
        <w:rPr>
          <w:b/>
          <w:i/>
        </w:rPr>
        <w:t>tarsal or metatarsal bones of the medial longitudinal arch</w:t>
      </w:r>
      <w:r w:rsidRPr="00046E67">
        <w:t xml:space="preserve"> is defined in the </w:t>
      </w:r>
      <w:r>
        <w:t>Schedule 1 - </w:t>
      </w:r>
      <w:r w:rsidRPr="002717B2">
        <w:t>Dictionary</w:t>
      </w:r>
      <w:r w:rsidRPr="00046E67">
        <w:t>.</w:t>
      </w:r>
      <w:r w:rsidRPr="00046E67">
        <w:tab/>
      </w:r>
      <w:r>
        <w:t xml:space="preserve"> </w:t>
      </w:r>
    </w:p>
    <w:p w:rsidR="00890525" w:rsidRDefault="00890525" w:rsidP="00890525">
      <w:pPr>
        <w:pStyle w:val="LV2"/>
      </w:pPr>
      <w:r>
        <w:t>having a dislocation of a joint or subluxation of a joint or joint instability involving one or more tarsal or metatarsal bones of the medial longitudinal arch of the affected foot before the clinical worsening of pes planus;</w:t>
      </w:r>
    </w:p>
    <w:p w:rsidR="00890525" w:rsidRDefault="00890525" w:rsidP="00890525">
      <w:pPr>
        <w:pStyle w:val="Note2"/>
        <w:ind w:left="1843" w:hanging="425"/>
      </w:pPr>
      <w:r>
        <w:t xml:space="preserve">Note: </w:t>
      </w:r>
      <w:r w:rsidRPr="004F0184">
        <w:rPr>
          <w:b/>
          <w:i/>
        </w:rPr>
        <w:t>tarsal or metatarsal bones of the medial longitudinal arch</w:t>
      </w:r>
      <w:r>
        <w:t xml:space="preserve"> is defined in the Schedule 1 </w:t>
      </w:r>
      <w:r w:rsidR="00756AC3">
        <w:t>-</w:t>
      </w:r>
      <w:r>
        <w:t xml:space="preserve"> Dictionary.  </w:t>
      </w:r>
    </w:p>
    <w:p w:rsidR="00890525" w:rsidRDefault="00890525" w:rsidP="00890525">
      <w:pPr>
        <w:pStyle w:val="LV2"/>
      </w:pPr>
      <w:r>
        <w:lastRenderedPageBreak/>
        <w:t xml:space="preserve">having a sprain, penetrating trauma or surgery to the ligaments involving one or more tarsal or metatarsal bones of the medial longitudinal arch of the affected foot within the </w:t>
      </w:r>
      <w:r w:rsidR="000E5352">
        <w:t>3</w:t>
      </w:r>
      <w:r>
        <w:t xml:space="preserve"> months before the clinical worsening of pes planus;</w:t>
      </w:r>
    </w:p>
    <w:p w:rsidR="00890525" w:rsidRDefault="00890525" w:rsidP="00890525">
      <w:pPr>
        <w:pStyle w:val="Note2"/>
        <w:ind w:left="1843" w:hanging="425"/>
      </w:pPr>
      <w:r>
        <w:t xml:space="preserve">Note: </w:t>
      </w:r>
      <w:r w:rsidRPr="004F0184">
        <w:rPr>
          <w:b/>
          <w:i/>
        </w:rPr>
        <w:t>tarsal or metatarsal bones of the medial longitudinal arch</w:t>
      </w:r>
      <w:r>
        <w:t xml:space="preserve"> is defined in the Schedule 1 </w:t>
      </w:r>
      <w:r w:rsidR="00756AC3">
        <w:t>-</w:t>
      </w:r>
      <w:r>
        <w:t> Dictionary.</w:t>
      </w:r>
    </w:p>
    <w:p w:rsidR="00890525" w:rsidRDefault="00890525" w:rsidP="00890525">
      <w:pPr>
        <w:pStyle w:val="LV2"/>
      </w:pPr>
      <w:r>
        <w:t>havi</w:t>
      </w:r>
      <w:r w:rsidR="00365710">
        <w:t>ng a strain, penetrating trauma</w:t>
      </w:r>
      <w:r>
        <w:t xml:space="preserve"> or surgery involving the muscles or tendons that support the medial longitudinal arch of the affected foot within the </w:t>
      </w:r>
      <w:r w:rsidR="000E5352">
        <w:t>3</w:t>
      </w:r>
      <w:r>
        <w:t xml:space="preserve"> months before the clinical worsening of pes planus;</w:t>
      </w:r>
    </w:p>
    <w:p w:rsidR="00890525" w:rsidRDefault="00890525" w:rsidP="00890525">
      <w:pPr>
        <w:pStyle w:val="LV2"/>
      </w:pPr>
      <w:r w:rsidRPr="004F0305">
        <w:t>having rupture or division of the plantar fascia of the affected foot before the clinical worsening of pes planus;</w:t>
      </w:r>
    </w:p>
    <w:p w:rsidR="00890525" w:rsidRDefault="00890525" w:rsidP="00890525">
      <w:pPr>
        <w:pStyle w:val="LV2"/>
      </w:pPr>
      <w:r>
        <w:t xml:space="preserve">having weakness or paralysis of </w:t>
      </w:r>
      <w:r w:rsidR="0082041A">
        <w:t xml:space="preserve">the </w:t>
      </w:r>
      <w:r>
        <w:t>supinators of the affected foot at the time of the clinical worsening of pes planus;</w:t>
      </w:r>
    </w:p>
    <w:p w:rsidR="00890525" w:rsidRDefault="00890525" w:rsidP="00890525">
      <w:pPr>
        <w:pStyle w:val="Note2"/>
        <w:ind w:left="1843" w:hanging="425"/>
      </w:pPr>
      <w:r>
        <w:t>Note: Examples of conditions that can give rise to weakness or paralysis of the foot supinator muscles include central or peripheral nervous system pathology, myopathy and tendonitis.</w:t>
      </w:r>
    </w:p>
    <w:p w:rsidR="00890525" w:rsidRDefault="00890525" w:rsidP="00890525">
      <w:pPr>
        <w:pStyle w:val="LV2"/>
      </w:pPr>
      <w:r>
        <w:t>having spasticity or shortening of the pronators of the affected foot at the time of the clinical worsening of pes planus;</w:t>
      </w:r>
    </w:p>
    <w:p w:rsidR="00890525" w:rsidRDefault="00890525" w:rsidP="00890525">
      <w:pPr>
        <w:pStyle w:val="Note2"/>
        <w:ind w:left="1843" w:hanging="425"/>
      </w:pPr>
      <w:r>
        <w:t xml:space="preserve">Note: Examples of conditions that can give rise to spasticity or shortening of the foot pronator muscles include central or peripheral nervous system pathology and myopathy. </w:t>
      </w:r>
    </w:p>
    <w:p w:rsidR="009F715A" w:rsidRDefault="009F715A" w:rsidP="0082041A">
      <w:pPr>
        <w:pStyle w:val="LV2"/>
      </w:pPr>
      <w:r w:rsidRPr="00890525">
        <w:t xml:space="preserve">having posterior </w:t>
      </w:r>
      <w:proofErr w:type="spellStart"/>
      <w:r w:rsidRPr="00890525">
        <w:t>tibial</w:t>
      </w:r>
      <w:r>
        <w:t>is</w:t>
      </w:r>
      <w:proofErr w:type="spellEnd"/>
      <w:r w:rsidRPr="00890525">
        <w:t xml:space="preserve"> tendinopathy at the time of the clinical worsening of pes planus;</w:t>
      </w:r>
    </w:p>
    <w:p w:rsidR="0082041A" w:rsidRDefault="0082041A" w:rsidP="0082041A">
      <w:pPr>
        <w:pStyle w:val="LV2"/>
      </w:pPr>
      <w:r w:rsidRPr="004F0305">
        <w:t>having a space occupying lesion limiting the ability of the affected foot to supinate at the time of the clinical worsening of pes planus;</w:t>
      </w:r>
    </w:p>
    <w:p w:rsidR="00890525" w:rsidRDefault="00890525" w:rsidP="00890525">
      <w:pPr>
        <w:pStyle w:val="LV2"/>
      </w:pPr>
      <w:r>
        <w:t xml:space="preserve">having arthritis or other destructive lesion of one or more of the </w:t>
      </w:r>
      <w:r w:rsidR="00756AC3">
        <w:t>joints of the tarsal or metatarsal bones of the medial longitudinal arch</w:t>
      </w:r>
      <w:r>
        <w:t xml:space="preserve"> of the affected foot at the time of the clinical worsening of pes planus;</w:t>
      </w:r>
    </w:p>
    <w:p w:rsidR="00890525" w:rsidRDefault="00890525" w:rsidP="00890525">
      <w:pPr>
        <w:pStyle w:val="Note2"/>
        <w:ind w:left="1843" w:hanging="425"/>
      </w:pPr>
      <w:r>
        <w:t xml:space="preserve">Note: </w:t>
      </w:r>
      <w:r w:rsidRPr="004F0305">
        <w:rPr>
          <w:b/>
          <w:i/>
        </w:rPr>
        <w:t>tarsal or metatarsal bones of the medial longitudinal arch</w:t>
      </w:r>
      <w:r>
        <w:t xml:space="preserve"> is defined in the Schedule 1 </w:t>
      </w:r>
      <w:r w:rsidR="00756AC3">
        <w:t>-</w:t>
      </w:r>
      <w:r>
        <w:t> Dictionary.</w:t>
      </w:r>
    </w:p>
    <w:p w:rsidR="00407BC7" w:rsidRDefault="00407BC7" w:rsidP="00407BC7">
      <w:pPr>
        <w:pStyle w:val="LV2"/>
      </w:pPr>
      <w:r w:rsidRPr="004F0305">
        <w:t>being obese at the time of the clinical worsening of pes planus;</w:t>
      </w:r>
    </w:p>
    <w:p w:rsidR="00407BC7" w:rsidRDefault="00407BC7" w:rsidP="00407BC7">
      <w:pPr>
        <w:pStyle w:val="Note2"/>
      </w:pPr>
      <w:r>
        <w:t xml:space="preserve">Note: </w:t>
      </w:r>
      <w:r>
        <w:rPr>
          <w:b/>
          <w:i/>
        </w:rPr>
        <w:t>being obese</w:t>
      </w:r>
      <w:r>
        <w:t xml:space="preserve"> is defined in the Schedule 1 </w:t>
      </w:r>
      <w:r w:rsidR="00756AC3">
        <w:t>-</w:t>
      </w:r>
      <w:r>
        <w:t> Dictionary.</w:t>
      </w:r>
    </w:p>
    <w:p w:rsidR="00890525" w:rsidRDefault="00890525" w:rsidP="00890525">
      <w:pPr>
        <w:pStyle w:val="LV2"/>
      </w:pPr>
      <w:r w:rsidRPr="00890525">
        <w:t>being pregnant at the time of the clinical worsening of pes planus;</w:t>
      </w:r>
      <w:r>
        <w:t xml:space="preserve"> </w:t>
      </w:r>
    </w:p>
    <w:p w:rsidR="00756AC3" w:rsidRDefault="004F0305" w:rsidP="004F0305">
      <w:pPr>
        <w:pStyle w:val="LV2"/>
      </w:pPr>
      <w:r w:rsidRPr="004F0305">
        <w:t>running or jogging</w:t>
      </w:r>
      <w:r w:rsidR="00756AC3">
        <w:t>:</w:t>
      </w:r>
      <w:r w:rsidRPr="004F0305">
        <w:t xml:space="preserve"> </w:t>
      </w:r>
    </w:p>
    <w:p w:rsidR="00756AC3" w:rsidRDefault="004F0305" w:rsidP="00756AC3">
      <w:pPr>
        <w:pStyle w:val="LV3"/>
      </w:pPr>
      <w:r w:rsidRPr="004F0305">
        <w:t>an average of at least 30 kilometres per wee</w:t>
      </w:r>
      <w:r w:rsidR="00756AC3">
        <w:t>k;</w:t>
      </w:r>
      <w:r w:rsidRPr="004F0305">
        <w:t xml:space="preserve"> </w:t>
      </w:r>
      <w:r w:rsidR="00756AC3">
        <w:t>and</w:t>
      </w:r>
    </w:p>
    <w:p w:rsidR="004F0305" w:rsidRDefault="004F0305" w:rsidP="00756AC3">
      <w:pPr>
        <w:pStyle w:val="LV3"/>
      </w:pPr>
      <w:r w:rsidRPr="004F0305">
        <w:t xml:space="preserve">for </w:t>
      </w:r>
      <w:r>
        <w:t xml:space="preserve">at least the </w:t>
      </w:r>
      <w:r w:rsidR="000E5352">
        <w:t>4</w:t>
      </w:r>
      <w:r>
        <w:t xml:space="preserve"> weeks</w:t>
      </w:r>
      <w:r w:rsidRPr="004F0305">
        <w:t xml:space="preserve"> before the clinical worsening of pes planus;</w:t>
      </w:r>
      <w:r w:rsidR="00407BC7">
        <w:t xml:space="preserve"> </w:t>
      </w:r>
    </w:p>
    <w:p w:rsidR="00756AC3" w:rsidRDefault="004F0305" w:rsidP="00756AC3">
      <w:pPr>
        <w:pStyle w:val="LV2"/>
        <w:keepNext/>
        <w:keepLines/>
      </w:pPr>
      <w:r w:rsidRPr="004F0305">
        <w:lastRenderedPageBreak/>
        <w:t>walking</w:t>
      </w:r>
      <w:r w:rsidR="00756AC3">
        <w:t xml:space="preserve">: </w:t>
      </w:r>
    </w:p>
    <w:p w:rsidR="00756AC3" w:rsidRDefault="00756AC3" w:rsidP="00756AC3">
      <w:pPr>
        <w:pStyle w:val="LV3"/>
        <w:keepNext/>
        <w:keepLines/>
      </w:pPr>
      <w:r>
        <w:t>an average of at least 10 kilometres per week; and</w:t>
      </w:r>
      <w:r w:rsidR="004F0305" w:rsidRPr="004F0305">
        <w:t xml:space="preserve"> </w:t>
      </w:r>
    </w:p>
    <w:p w:rsidR="00756AC3" w:rsidRDefault="004F0305" w:rsidP="00756AC3">
      <w:pPr>
        <w:pStyle w:val="LV3"/>
        <w:keepNext/>
        <w:keepLines/>
      </w:pPr>
      <w:r w:rsidRPr="004F0305">
        <w:t>while carrying loads of at least 15 kilograms</w:t>
      </w:r>
      <w:r w:rsidR="00756AC3">
        <w:t>;</w:t>
      </w:r>
      <w:r w:rsidRPr="004F0305">
        <w:t xml:space="preserve"> </w:t>
      </w:r>
      <w:r w:rsidR="00756AC3">
        <w:t>and</w:t>
      </w:r>
    </w:p>
    <w:p w:rsidR="004F0305" w:rsidRDefault="004F0305" w:rsidP="00756AC3">
      <w:pPr>
        <w:pStyle w:val="LV3"/>
        <w:keepNext/>
        <w:keepLines/>
      </w:pPr>
      <w:r w:rsidRPr="004F0305">
        <w:t xml:space="preserve">for </w:t>
      </w:r>
      <w:r>
        <w:t xml:space="preserve">at least the </w:t>
      </w:r>
      <w:r w:rsidR="000E5352">
        <w:t>4</w:t>
      </w:r>
      <w:r>
        <w:t xml:space="preserve"> weeks</w:t>
      </w:r>
      <w:r w:rsidRPr="004F0305">
        <w:t xml:space="preserve"> before the clinical worsening of pes planus;</w:t>
      </w:r>
      <w:r w:rsidR="00407BC7">
        <w:t xml:space="preserve"> </w:t>
      </w:r>
    </w:p>
    <w:p w:rsidR="007C7DEE" w:rsidRPr="008D1B8B" w:rsidRDefault="007C7DEE" w:rsidP="00253D7C">
      <w:pPr>
        <w:pStyle w:val="LV2"/>
      </w:pPr>
      <w:proofErr w:type="gramStart"/>
      <w:r w:rsidRPr="008D1B8B">
        <w:t>inability</w:t>
      </w:r>
      <w:proofErr w:type="gramEnd"/>
      <w:r w:rsidRPr="008D1B8B">
        <w:t xml:space="preserve"> to obtain appropriate clinical management for</w:t>
      </w:r>
      <w:bookmarkEnd w:id="27"/>
      <w:r w:rsidR="007A3989">
        <w:t xml:space="preserve"> </w:t>
      </w:r>
      <w:r w:rsidR="00FA6B85" w:rsidRPr="00FA6B85">
        <w:t>pes planus</w:t>
      </w:r>
      <w:r w:rsidR="00D5620B" w:rsidRPr="008D1B8B">
        <w:t>.</w:t>
      </w:r>
      <w:bookmarkEnd w:id="28"/>
    </w:p>
    <w:p w:rsidR="000C21A3" w:rsidRPr="00684C0E" w:rsidRDefault="00D32F71" w:rsidP="00253D7C">
      <w:pPr>
        <w:pStyle w:val="LV1"/>
      </w:pPr>
      <w:bookmarkStart w:id="29" w:name="_Ref402530057"/>
      <w:bookmarkStart w:id="30" w:name="_Toc72333019"/>
      <w:r>
        <w:t>Relationship to s</w:t>
      </w:r>
      <w:r w:rsidR="000C21A3" w:rsidRPr="00684C0E">
        <w:t>ervice</w:t>
      </w:r>
      <w:bookmarkEnd w:id="30"/>
    </w:p>
    <w:p w:rsidR="00F03C06" w:rsidRPr="00187DE1" w:rsidRDefault="00F03C06" w:rsidP="00253D7C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5C74AC">
        <w:t>9</w:t>
      </w:r>
      <w:r w:rsidRPr="00187DE1">
        <w:t>, must be related to the relevant service rendered by the person.</w:t>
      </w:r>
    </w:p>
    <w:bookmarkEnd w:id="29"/>
    <w:p w:rsidR="00CF2367" w:rsidRPr="00187DE1" w:rsidRDefault="00F03C06" w:rsidP="00253D7C">
      <w:pPr>
        <w:pStyle w:val="LV2"/>
      </w:pPr>
      <w:r w:rsidRPr="00187DE1">
        <w:t>The factor</w:t>
      </w:r>
      <w:r w:rsidR="00FF1D47">
        <w:t>s</w:t>
      </w:r>
      <w:r w:rsidRPr="00187DE1">
        <w:t xml:space="preserve"> set out in </w:t>
      </w:r>
      <w:r w:rsidR="009056AF">
        <w:t>subsections</w:t>
      </w:r>
      <w:r w:rsidR="00FF1D47">
        <w:t xml:space="preserve"> </w:t>
      </w:r>
      <w:r w:rsidR="00DA3996">
        <w:t>9</w:t>
      </w:r>
      <w:r w:rsidR="00FF1D47">
        <w:t>(</w:t>
      </w:r>
      <w:r w:rsidR="00890525">
        <w:t>13</w:t>
      </w:r>
      <w:r w:rsidR="00FF1D47">
        <w:t xml:space="preserve">) </w:t>
      </w:r>
      <w:r w:rsidR="00890525">
        <w:t>to 9(27)</w:t>
      </w:r>
      <w:r w:rsidR="00E90BE6">
        <w:t xml:space="preserve"> </w:t>
      </w:r>
      <w:r w:rsidRPr="00187DE1">
        <w:t>appl</w:t>
      </w:r>
      <w:r w:rsidR="00FF1D47">
        <w:t>y</w:t>
      </w:r>
      <w:r w:rsidRPr="00187DE1">
        <w:t xml:space="preserve"> only to material contribution to, or aggravation of, </w:t>
      </w:r>
      <w:r w:rsidR="00FA6B85" w:rsidRPr="00FA6B85">
        <w:t>pes planus</w:t>
      </w:r>
      <w:r w:rsidR="007A3989">
        <w:t xml:space="preserve"> </w:t>
      </w:r>
      <w:r w:rsidRPr="00187DE1">
        <w:t>where the person</w:t>
      </w:r>
      <w:r w:rsidR="00950C80">
        <w:t>'</w:t>
      </w:r>
      <w:r w:rsidRPr="00187DE1">
        <w:t xml:space="preserve">s </w:t>
      </w:r>
      <w:r w:rsidR="00FA6B85" w:rsidRPr="00FA6B85">
        <w:t>pes planus</w:t>
      </w:r>
      <w:r w:rsidR="007A3989">
        <w:t xml:space="preserve"> </w:t>
      </w:r>
      <w:r w:rsidRPr="00187DE1">
        <w:t>was suffered or contracted before or during (but did not arise out of) the person</w:t>
      </w:r>
      <w:r w:rsidR="00950C80">
        <w:t>'</w:t>
      </w:r>
      <w:r w:rsidRPr="00187DE1">
        <w:t xml:space="preserve">s relevant service. </w:t>
      </w:r>
    </w:p>
    <w:p w:rsidR="00774897" w:rsidRPr="00301C54" w:rsidRDefault="00774897" w:rsidP="00253D7C">
      <w:pPr>
        <w:pStyle w:val="LV1"/>
      </w:pPr>
      <w:bookmarkStart w:id="31" w:name="_Toc72333020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31"/>
    </w:p>
    <w:p w:rsidR="00F03C06" w:rsidRPr="00E64EE4" w:rsidRDefault="00F03C06" w:rsidP="00253D7C">
      <w:pPr>
        <w:pStyle w:val="PlainIndent"/>
      </w:pPr>
      <w:r w:rsidRPr="00E64EE4">
        <w:t>In this Statement of Principles:</w:t>
      </w:r>
    </w:p>
    <w:p w:rsidR="00F03C06" w:rsidRPr="00E64EE4" w:rsidRDefault="00F03C06" w:rsidP="00253D7C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DA3996">
        <w:t>9</w:t>
      </w:r>
      <w:r w:rsidRPr="00E64EE4">
        <w:t xml:space="preserve"> applies in relation to a person; and </w:t>
      </w:r>
    </w:p>
    <w:p w:rsidR="00733269" w:rsidRPr="00E64EE4" w:rsidRDefault="00F03C06" w:rsidP="00253D7C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</w:t>
      </w:r>
      <w:r w:rsidR="00AE67D2">
        <w:t>termined under subsection 196B(2</w:t>
      </w:r>
      <w:r w:rsidRPr="00E64EE4">
        <w:t>) of the VEA</w:t>
      </w:r>
      <w:r w:rsidR="00B24368" w:rsidRPr="00E64EE4">
        <w:t>;</w:t>
      </w:r>
    </w:p>
    <w:p w:rsidR="00F03C06" w:rsidRDefault="00733269" w:rsidP="00253D7C">
      <w:pPr>
        <w:pStyle w:val="PlainIndent"/>
      </w:pPr>
      <w:proofErr w:type="gramStart"/>
      <w:r w:rsidRPr="00E64EE4">
        <w:t>then</w:t>
      </w:r>
      <w:proofErr w:type="gramEnd"/>
      <w:r w:rsidRPr="00E64EE4">
        <w:t xml:space="preserve">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253D7C">
      <w:pPr>
        <w:pStyle w:val="PlainIndent"/>
      </w:pPr>
    </w:p>
    <w:p w:rsidR="00081B7C" w:rsidRPr="00FA33FB" w:rsidRDefault="00081B7C" w:rsidP="00253D7C">
      <w:pPr>
        <w:pStyle w:val="PlainIndent"/>
        <w:sectPr w:rsidR="00081B7C" w:rsidRPr="00FA33FB" w:rsidSect="00B846A0">
          <w:footerReference w:type="default" r:id="rId8"/>
          <w:headerReference w:type="first" r:id="rId9"/>
          <w:footerReference w:type="first" r:id="rId10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253D7C">
      <w:pPr>
        <w:pStyle w:val="PlainIndent"/>
      </w:pPr>
    </w:p>
    <w:p w:rsidR="00CF2367" w:rsidRPr="00FA33FB" w:rsidRDefault="00CF2367" w:rsidP="002A3436">
      <w:pPr>
        <w:pStyle w:val="SHHeader"/>
      </w:pPr>
      <w:bookmarkStart w:id="32" w:name="opcAmSched"/>
      <w:bookmarkStart w:id="33" w:name="opcCurrentFind"/>
      <w:bookmarkStart w:id="34" w:name="_Toc72333021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2"/>
      <w:bookmarkEnd w:id="33"/>
      <w:bookmarkEnd w:id="34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AE67D2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A77E0D">
        <w:t>6</w:t>
      </w:r>
    </w:p>
    <w:p w:rsidR="00BD3334" w:rsidRDefault="00702C42" w:rsidP="00516768">
      <w:pPr>
        <w:pStyle w:val="SH1"/>
      </w:pPr>
      <w:bookmarkStart w:id="35" w:name="_Toc405472918"/>
      <w:bookmarkStart w:id="36" w:name="_Toc72333022"/>
      <w:r w:rsidRPr="00D97BB3">
        <w:t>Definitions</w:t>
      </w:r>
      <w:bookmarkEnd w:id="35"/>
      <w:bookmarkEnd w:id="36"/>
    </w:p>
    <w:p w:rsidR="00702C42" w:rsidRPr="00516768" w:rsidRDefault="00702C42" w:rsidP="00253D7C">
      <w:pPr>
        <w:pStyle w:val="SH2"/>
      </w:pPr>
      <w:r w:rsidRPr="00516768">
        <w:t>In this instrument:</w:t>
      </w:r>
    </w:p>
    <w:p w:rsidR="004F0305" w:rsidRDefault="004F0305" w:rsidP="004F0305">
      <w:pPr>
        <w:pStyle w:val="SH3"/>
      </w:pPr>
      <w:bookmarkStart w:id="37" w:name="_Ref402530810"/>
      <w:proofErr w:type="gramStart"/>
      <w:r w:rsidRPr="004F0305">
        <w:rPr>
          <w:b/>
          <w:i/>
        </w:rPr>
        <w:t>being</w:t>
      </w:r>
      <w:proofErr w:type="gramEnd"/>
      <w:r w:rsidRPr="004F0305">
        <w:rPr>
          <w:b/>
          <w:i/>
        </w:rPr>
        <w:t xml:space="preserve"> obese</w:t>
      </w:r>
      <w:r>
        <w:t xml:space="preserve"> means having a Body Mass Index (BMI) of 30 or greater.</w:t>
      </w:r>
    </w:p>
    <w:p w:rsidR="004F0305" w:rsidRDefault="004F0305" w:rsidP="004F0305">
      <w:pPr>
        <w:pStyle w:val="ScheduleNote"/>
      </w:pPr>
      <w:r>
        <w:t xml:space="preserve">Note: </w:t>
      </w:r>
      <w:r w:rsidRPr="00FA0001">
        <w:rPr>
          <w:b/>
          <w:i/>
        </w:rPr>
        <w:t>BMI</w:t>
      </w:r>
      <w:r>
        <w:t xml:space="preserve"> is also defined in the Schedule 1 - Dictionary.</w:t>
      </w:r>
    </w:p>
    <w:p w:rsidR="004F0305" w:rsidRDefault="004F0305" w:rsidP="004F0305">
      <w:pPr>
        <w:pStyle w:val="SH3"/>
      </w:pPr>
      <w:r w:rsidRPr="004F0305">
        <w:rPr>
          <w:b/>
          <w:i/>
        </w:rPr>
        <w:t>BMI</w:t>
      </w:r>
      <w:r>
        <w:t xml:space="preserve"> means W/H</w:t>
      </w:r>
      <w:r w:rsidRPr="004F0305">
        <w:rPr>
          <w:vertAlign w:val="superscript"/>
        </w:rPr>
        <w:t>2</w:t>
      </w:r>
      <w:r>
        <w:t xml:space="preserve"> where:</w:t>
      </w:r>
    </w:p>
    <w:p w:rsidR="004F0305" w:rsidRDefault="004F0305" w:rsidP="004F0305">
      <w:pPr>
        <w:pStyle w:val="SH4"/>
        <w:ind w:left="1418"/>
      </w:pPr>
      <w:r>
        <w:t xml:space="preserve">W is the person's weight in kilograms; and </w:t>
      </w:r>
    </w:p>
    <w:p w:rsidR="00253D7C" w:rsidRDefault="004F0305" w:rsidP="004F0305">
      <w:pPr>
        <w:pStyle w:val="SH4"/>
        <w:ind w:left="1418"/>
      </w:pPr>
      <w:r>
        <w:t>H is the person's height in metres.</w:t>
      </w:r>
    </w:p>
    <w:p w:rsidR="00885EAB" w:rsidRPr="009C404D" w:rsidRDefault="007B52F6" w:rsidP="004A1E0E">
      <w:pPr>
        <w:pStyle w:val="SH3"/>
      </w:pPr>
      <w:r w:rsidRPr="007B52F6">
        <w:tab/>
      </w:r>
      <w:r w:rsidR="00885EAB" w:rsidRPr="00E424C8">
        <w:rPr>
          <w:b/>
          <w:i/>
        </w:rPr>
        <w:t>MRCA</w:t>
      </w:r>
      <w:r w:rsidR="00885EAB" w:rsidRPr="00E424C8">
        <w:rPr>
          <w:b/>
        </w:rPr>
        <w:t xml:space="preserve"> </w:t>
      </w:r>
      <w:r w:rsidR="00885EAB" w:rsidRPr="00973808">
        <w:t>me</w:t>
      </w:r>
      <w:r w:rsidR="00885EAB" w:rsidRPr="00024911">
        <w:rPr>
          <w:rStyle w:val="SH3nospaceChar"/>
        </w:rPr>
        <w:t>a</w:t>
      </w:r>
      <w:r w:rsidR="00885EAB" w:rsidRPr="00973808">
        <w:t>ns</w:t>
      </w:r>
      <w:r w:rsidR="00885EAB" w:rsidRPr="009C404D">
        <w:t xml:space="preserve"> the </w:t>
      </w:r>
      <w:r w:rsidR="00885EAB" w:rsidRPr="00E424C8">
        <w:rPr>
          <w:i/>
        </w:rPr>
        <w:t>Military Rehabilitation and Compensation Act 2004</w:t>
      </w:r>
      <w:r w:rsidR="00885EAB" w:rsidRPr="009C404D">
        <w:t>.</w:t>
      </w:r>
    </w:p>
    <w:p w:rsidR="00890525" w:rsidRPr="00513D05" w:rsidRDefault="00890525" w:rsidP="00890525">
      <w:pPr>
        <w:pStyle w:val="SH3"/>
      </w:pPr>
      <w:bookmarkStart w:id="38" w:name="_Ref402529607"/>
      <w:bookmarkEnd w:id="37"/>
      <w:proofErr w:type="gramStart"/>
      <w:r w:rsidRPr="00FA6B85">
        <w:rPr>
          <w:b/>
          <w:i/>
        </w:rPr>
        <w:t>pes</w:t>
      </w:r>
      <w:proofErr w:type="gramEnd"/>
      <w:r w:rsidRPr="00FA6B85">
        <w:rPr>
          <w:b/>
          <w:i/>
        </w:rPr>
        <w:t xml:space="preserve"> planus</w:t>
      </w:r>
      <w:r w:rsidRPr="00513D05">
        <w:t>—see subsection</w:t>
      </w:r>
      <w:r>
        <w:t xml:space="preserve"> 7(2).</w:t>
      </w:r>
    </w:p>
    <w:p w:rsidR="0090262E" w:rsidRPr="0090262E" w:rsidRDefault="0090262E" w:rsidP="00576E99">
      <w:pPr>
        <w:pStyle w:val="SH3"/>
      </w:pPr>
      <w:r w:rsidRPr="00E424C8">
        <w:rPr>
          <w:b/>
          <w:i/>
        </w:rPr>
        <w:t>relevant service</w:t>
      </w:r>
      <w:r w:rsidRPr="0090262E">
        <w:t xml:space="preserve"> means: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operational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peacekeeping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hazardous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>British nuclear test defence service under the VEA;</w:t>
      </w:r>
    </w:p>
    <w:p w:rsidR="0090262E" w:rsidRPr="0090262E" w:rsidRDefault="0090262E" w:rsidP="00304166">
      <w:pPr>
        <w:pStyle w:val="SH4"/>
        <w:ind w:left="1418"/>
      </w:pPr>
      <w:r w:rsidRPr="0090262E">
        <w:t>warlike service under the MRCA; or</w:t>
      </w:r>
    </w:p>
    <w:p w:rsidR="00885EAB" w:rsidRPr="0090262E" w:rsidRDefault="0090262E" w:rsidP="00304166">
      <w:pPr>
        <w:pStyle w:val="SH4"/>
        <w:ind w:left="1418"/>
      </w:pPr>
      <w:proofErr w:type="gramStart"/>
      <w:r w:rsidRPr="0090262E">
        <w:t>non-warlike</w:t>
      </w:r>
      <w:proofErr w:type="gramEnd"/>
      <w:r w:rsidRPr="0090262E">
        <w:t xml:space="preserve"> service under the MRCA.</w:t>
      </w:r>
    </w:p>
    <w:p w:rsidR="00A36B1A" w:rsidRPr="00A36B1A" w:rsidRDefault="00A36B1A" w:rsidP="00253D7C">
      <w:pPr>
        <w:pStyle w:val="ScheduleNote"/>
      </w:pPr>
      <w:r w:rsidRPr="00A36B1A">
        <w:t xml:space="preserve">Note: </w:t>
      </w:r>
      <w:r w:rsidRPr="00A36B1A">
        <w:rPr>
          <w:b/>
          <w:i/>
        </w:rPr>
        <w:t>MRCA</w:t>
      </w:r>
      <w:r w:rsidRPr="00A36B1A">
        <w:t xml:space="preserve"> and </w:t>
      </w:r>
      <w:r w:rsidRPr="00A36B1A">
        <w:rPr>
          <w:b/>
          <w:i/>
        </w:rPr>
        <w:t>VEA</w:t>
      </w:r>
      <w:r w:rsidRPr="00A36B1A">
        <w:t xml:space="preserve"> are also defined in the Schedule 1 - Dictionary.</w:t>
      </w:r>
    </w:p>
    <w:p w:rsidR="004F0184" w:rsidRPr="004F0184" w:rsidRDefault="004F0184" w:rsidP="004F0184">
      <w:pPr>
        <w:pStyle w:val="SH3"/>
      </w:pPr>
      <w:proofErr w:type="gramStart"/>
      <w:r w:rsidRPr="004F0184">
        <w:rPr>
          <w:b/>
          <w:i/>
        </w:rPr>
        <w:t>tarsal</w:t>
      </w:r>
      <w:proofErr w:type="gramEnd"/>
      <w:r w:rsidRPr="004F0184">
        <w:rPr>
          <w:b/>
          <w:i/>
        </w:rPr>
        <w:t xml:space="preserve"> or metatarsal bones of the medial longitudinal arch</w:t>
      </w:r>
      <w:r w:rsidRPr="004F0184">
        <w:t xml:space="preserve"> means the calcaneus, talus, navicular, cuneiforms and the first, second and third metatarsals.</w:t>
      </w:r>
    </w:p>
    <w:p w:rsidR="00885EAB" w:rsidRPr="009C404D" w:rsidRDefault="00054930" w:rsidP="00576E99">
      <w:pPr>
        <w:pStyle w:val="SH3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8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</w:r>
      <w:proofErr w:type="gramStart"/>
      <w:r w:rsidRPr="00513D05">
        <w:t>cessation</w:t>
      </w:r>
      <w:proofErr w:type="gramEnd"/>
      <w:r w:rsidRPr="00513D05">
        <w:t xml:space="preserve"> of brain function.</w:t>
      </w:r>
    </w:p>
    <w:p w:rsidR="00225CBD" w:rsidRPr="0019084F" w:rsidRDefault="00885EAB" w:rsidP="00576E99">
      <w:pPr>
        <w:pStyle w:val="SH3"/>
      </w:pPr>
      <w:r w:rsidRPr="00576E99">
        <w:rPr>
          <w:b/>
          <w:i/>
        </w:rPr>
        <w:t>VEA</w:t>
      </w:r>
      <w:r w:rsidRPr="0019084F">
        <w:t xml:space="preserve"> means the </w:t>
      </w:r>
      <w:r w:rsidRPr="002702BE">
        <w:rPr>
          <w:i/>
        </w:rPr>
        <w:t>Veterans</w:t>
      </w:r>
      <w:r w:rsidR="00ED21FE" w:rsidRPr="002702BE">
        <w:rPr>
          <w:i/>
        </w:rPr>
        <w:t>'</w:t>
      </w:r>
      <w:r w:rsidRPr="002702BE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1"/>
          <w:headerReference w:type="default" r:id="rId12"/>
          <w:footerReference w:type="even" r:id="rId13"/>
          <w:headerReference w:type="first" r:id="rId14"/>
          <w:footerReference w:type="first" r:id="rId15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FD775E" w:rsidRDefault="00FD775E" w:rsidP="003F4535">
      <w:pPr>
        <w:rPr>
          <w:b/>
          <w:i/>
        </w:rPr>
      </w:pPr>
    </w:p>
    <w:sectPr w:rsidR="00FD775E" w:rsidSect="00FA33F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07" w:rsidRPr="00E33C1C" w:rsidRDefault="004A2007" w:rsidP="004A200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4A2007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Default="004A2007" w:rsidP="004A2007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4A2007" w:rsidRDefault="00FA6B85" w:rsidP="004A2007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Pes Planus</w:t>
          </w:r>
          <w:r w:rsidR="004A2007">
            <w:rPr>
              <w:i/>
              <w:sz w:val="18"/>
              <w:szCs w:val="18"/>
            </w:rPr>
            <w:t xml:space="preserve"> (Reasonable Hypothesis) </w:t>
          </w:r>
          <w:r w:rsidR="004A2007" w:rsidRPr="007C5CE0">
            <w:rPr>
              <w:i/>
              <w:sz w:val="18"/>
            </w:rPr>
            <w:t xml:space="preserve">(No. </w:t>
          </w:r>
          <w:r w:rsidR="00175E2A" w:rsidRPr="00175E2A">
            <w:rPr>
              <w:i/>
              <w:sz w:val="18"/>
              <w:szCs w:val="18"/>
            </w:rPr>
            <w:t>67</w:t>
          </w:r>
          <w:r w:rsidR="004A2007" w:rsidRPr="007C5CE0">
            <w:rPr>
              <w:i/>
              <w:sz w:val="18"/>
              <w:szCs w:val="18"/>
            </w:rPr>
            <w:t xml:space="preserve"> of </w:t>
          </w:r>
          <w:r>
            <w:rPr>
              <w:i/>
              <w:sz w:val="18"/>
              <w:szCs w:val="18"/>
            </w:rPr>
            <w:t>2021</w:t>
          </w:r>
          <w:r w:rsidR="004A2007" w:rsidRPr="007C5CE0">
            <w:rPr>
              <w:i/>
              <w:sz w:val="18"/>
              <w:szCs w:val="18"/>
            </w:rPr>
            <w:t>)</w:t>
          </w:r>
        </w:p>
        <w:p w:rsidR="004A2007" w:rsidRPr="007C5CE0" w:rsidRDefault="004A2007" w:rsidP="004A2007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212032">
            <w:rPr>
              <w:i/>
              <w:noProof/>
              <w:sz w:val="18"/>
            </w:rPr>
            <w:t>8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212032">
            <w:rPr>
              <w:i/>
              <w:noProof/>
              <w:sz w:val="18"/>
            </w:rPr>
            <w:t>8</w:t>
          </w:r>
          <w:r>
            <w:rPr>
              <w:i/>
              <w:sz w:val="18"/>
            </w:rPr>
            <w:fldChar w:fldCharType="end"/>
          </w:r>
        </w:p>
      </w:tc>
    </w:tr>
  </w:tbl>
  <w:p w:rsidR="00F03C06" w:rsidRPr="004A2007" w:rsidRDefault="00F03C06" w:rsidP="004A20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07" w:rsidRPr="00E33C1C" w:rsidRDefault="004A2007" w:rsidP="004A200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4A2007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Default="004A2007" w:rsidP="004A2007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4A2007" w:rsidRDefault="00FA6B85" w:rsidP="004A2007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Pes Planus</w:t>
          </w:r>
          <w:r w:rsidR="004A2007">
            <w:rPr>
              <w:i/>
              <w:sz w:val="18"/>
              <w:szCs w:val="18"/>
            </w:rPr>
            <w:t xml:space="preserve"> (Reasonable Hypothesis) </w:t>
          </w:r>
          <w:r w:rsidR="004A2007" w:rsidRPr="007C5CE0">
            <w:rPr>
              <w:i/>
              <w:sz w:val="18"/>
            </w:rPr>
            <w:t xml:space="preserve">(No. </w:t>
          </w:r>
          <w:r w:rsidR="00175E2A" w:rsidRPr="00175E2A">
            <w:rPr>
              <w:i/>
              <w:sz w:val="18"/>
              <w:szCs w:val="18"/>
            </w:rPr>
            <w:t>67</w:t>
          </w:r>
          <w:r w:rsidR="004A2007" w:rsidRPr="007C5CE0">
            <w:rPr>
              <w:i/>
              <w:sz w:val="18"/>
              <w:szCs w:val="18"/>
            </w:rPr>
            <w:t xml:space="preserve"> of </w:t>
          </w:r>
          <w:r>
            <w:rPr>
              <w:i/>
              <w:sz w:val="18"/>
              <w:szCs w:val="18"/>
            </w:rPr>
            <w:t>2021</w:t>
          </w:r>
          <w:r w:rsidR="004A2007" w:rsidRPr="007C5CE0">
            <w:rPr>
              <w:i/>
              <w:sz w:val="18"/>
              <w:szCs w:val="18"/>
            </w:rPr>
            <w:t>)</w:t>
          </w:r>
        </w:p>
        <w:p w:rsidR="004A2007" w:rsidRPr="007C5CE0" w:rsidRDefault="004A2007" w:rsidP="004A2007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212032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212032">
            <w:rPr>
              <w:i/>
              <w:noProof/>
              <w:sz w:val="18"/>
            </w:rPr>
            <w:t>8</w:t>
          </w:r>
          <w:r>
            <w:rPr>
              <w:i/>
              <w:sz w:val="18"/>
            </w:rPr>
            <w:fldChar w:fldCharType="end"/>
          </w:r>
        </w:p>
      </w:tc>
    </w:tr>
  </w:tbl>
  <w:p w:rsidR="007F2378" w:rsidRPr="004A2007" w:rsidRDefault="007F2378" w:rsidP="004A20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416" w:rsidRPr="004A2007" w:rsidRDefault="00997416" w:rsidP="004A200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A254EA" w:rsidRDefault="00885EAB" w:rsidP="00A254EA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07" w:rsidRPr="00ED20B7" w:rsidRDefault="004A2007" w:rsidP="00ED20B7">
    <w:pPr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07" w:rsidRDefault="004A2007" w:rsidP="004A2007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4A2007" w:rsidRDefault="004A2007" w:rsidP="004A2007">
    <w:pPr>
      <w:pBdr>
        <w:bottom w:val="single" w:sz="6" w:space="1" w:color="auto"/>
      </w:pBdr>
      <w:spacing w:after="12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Default="00885EAB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F90E22AE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153838BB"/>
    <w:multiLevelType w:val="hybridMultilevel"/>
    <w:tmpl w:val="C9960652"/>
    <w:lvl w:ilvl="0" w:tplc="F3AE13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 w15:restartNumberingAfterBreak="0">
    <w:nsid w:val="31CF0228"/>
    <w:multiLevelType w:val="multilevel"/>
    <w:tmpl w:val="7BDC364C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0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2"/>
  </w:num>
  <w:num w:numId="21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1CE7"/>
    <w:rsid w:val="00024911"/>
    <w:rsid w:val="00032E05"/>
    <w:rsid w:val="000437C1"/>
    <w:rsid w:val="00046E67"/>
    <w:rsid w:val="00051B75"/>
    <w:rsid w:val="0005365D"/>
    <w:rsid w:val="00054930"/>
    <w:rsid w:val="000614BF"/>
    <w:rsid w:val="00061E3E"/>
    <w:rsid w:val="00081B7C"/>
    <w:rsid w:val="00085567"/>
    <w:rsid w:val="0008674F"/>
    <w:rsid w:val="00097FDF"/>
    <w:rsid w:val="000A3D68"/>
    <w:rsid w:val="000A651F"/>
    <w:rsid w:val="000B1350"/>
    <w:rsid w:val="000B58FA"/>
    <w:rsid w:val="000C21A3"/>
    <w:rsid w:val="000C664A"/>
    <w:rsid w:val="000C6D96"/>
    <w:rsid w:val="000D05EF"/>
    <w:rsid w:val="000D4D03"/>
    <w:rsid w:val="000E2261"/>
    <w:rsid w:val="000E4183"/>
    <w:rsid w:val="000E5352"/>
    <w:rsid w:val="000F21C1"/>
    <w:rsid w:val="000F76FA"/>
    <w:rsid w:val="00101F89"/>
    <w:rsid w:val="001058EA"/>
    <w:rsid w:val="0010745C"/>
    <w:rsid w:val="0012083E"/>
    <w:rsid w:val="00132CEB"/>
    <w:rsid w:val="00137D25"/>
    <w:rsid w:val="00137FE9"/>
    <w:rsid w:val="00142B62"/>
    <w:rsid w:val="001514A8"/>
    <w:rsid w:val="0015201F"/>
    <w:rsid w:val="00157B8B"/>
    <w:rsid w:val="00161A8E"/>
    <w:rsid w:val="001648F7"/>
    <w:rsid w:val="00166C2F"/>
    <w:rsid w:val="00167E0C"/>
    <w:rsid w:val="00175E2A"/>
    <w:rsid w:val="001809D7"/>
    <w:rsid w:val="001833C8"/>
    <w:rsid w:val="00187DE1"/>
    <w:rsid w:val="0019084F"/>
    <w:rsid w:val="001939E1"/>
    <w:rsid w:val="00194530"/>
    <w:rsid w:val="00194C3E"/>
    <w:rsid w:val="00195382"/>
    <w:rsid w:val="001A1438"/>
    <w:rsid w:val="001B0F26"/>
    <w:rsid w:val="001C2AD2"/>
    <w:rsid w:val="001C61C5"/>
    <w:rsid w:val="001C69C4"/>
    <w:rsid w:val="001C77EE"/>
    <w:rsid w:val="001D2262"/>
    <w:rsid w:val="001D37EF"/>
    <w:rsid w:val="001D407A"/>
    <w:rsid w:val="001D67F6"/>
    <w:rsid w:val="001E3590"/>
    <w:rsid w:val="001E44BE"/>
    <w:rsid w:val="001E7407"/>
    <w:rsid w:val="001F5D5E"/>
    <w:rsid w:val="001F6219"/>
    <w:rsid w:val="001F6CD4"/>
    <w:rsid w:val="00206C4D"/>
    <w:rsid w:val="0021053C"/>
    <w:rsid w:val="00212032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3D7C"/>
    <w:rsid w:val="002564A4"/>
    <w:rsid w:val="002650E6"/>
    <w:rsid w:val="0026736C"/>
    <w:rsid w:val="002702BE"/>
    <w:rsid w:val="002716E4"/>
    <w:rsid w:val="002717B2"/>
    <w:rsid w:val="002773D7"/>
    <w:rsid w:val="00280B57"/>
    <w:rsid w:val="00281308"/>
    <w:rsid w:val="00281DF7"/>
    <w:rsid w:val="00284719"/>
    <w:rsid w:val="00297ECB"/>
    <w:rsid w:val="002A1ECC"/>
    <w:rsid w:val="002A3436"/>
    <w:rsid w:val="002A7BCF"/>
    <w:rsid w:val="002B45FA"/>
    <w:rsid w:val="002B5188"/>
    <w:rsid w:val="002C7539"/>
    <w:rsid w:val="002D043A"/>
    <w:rsid w:val="002D2AA2"/>
    <w:rsid w:val="002D6224"/>
    <w:rsid w:val="002D74C5"/>
    <w:rsid w:val="002E35CD"/>
    <w:rsid w:val="002E3F4B"/>
    <w:rsid w:val="002F5948"/>
    <w:rsid w:val="002F77A1"/>
    <w:rsid w:val="00301C54"/>
    <w:rsid w:val="00304166"/>
    <w:rsid w:val="00304F8B"/>
    <w:rsid w:val="0032243F"/>
    <w:rsid w:val="0033221D"/>
    <w:rsid w:val="003354D2"/>
    <w:rsid w:val="00335BC6"/>
    <w:rsid w:val="003415D3"/>
    <w:rsid w:val="00344701"/>
    <w:rsid w:val="00352B0F"/>
    <w:rsid w:val="00356690"/>
    <w:rsid w:val="00360459"/>
    <w:rsid w:val="00365710"/>
    <w:rsid w:val="00365E25"/>
    <w:rsid w:val="00372791"/>
    <w:rsid w:val="003734C6"/>
    <w:rsid w:val="00375BB3"/>
    <w:rsid w:val="003802D6"/>
    <w:rsid w:val="0038399F"/>
    <w:rsid w:val="00385187"/>
    <w:rsid w:val="003A189F"/>
    <w:rsid w:val="003A2FFE"/>
    <w:rsid w:val="003A5C26"/>
    <w:rsid w:val="003B3E42"/>
    <w:rsid w:val="003C4C02"/>
    <w:rsid w:val="003C6231"/>
    <w:rsid w:val="003D0BFE"/>
    <w:rsid w:val="003D380A"/>
    <w:rsid w:val="003D5700"/>
    <w:rsid w:val="003E341B"/>
    <w:rsid w:val="003F39C0"/>
    <w:rsid w:val="003F4535"/>
    <w:rsid w:val="003F59E8"/>
    <w:rsid w:val="00407BC7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7661"/>
    <w:rsid w:val="004705B7"/>
    <w:rsid w:val="00472DBE"/>
    <w:rsid w:val="00474A19"/>
    <w:rsid w:val="004834A1"/>
    <w:rsid w:val="004840A6"/>
    <w:rsid w:val="004916B9"/>
    <w:rsid w:val="00496F97"/>
    <w:rsid w:val="004A2007"/>
    <w:rsid w:val="004A4764"/>
    <w:rsid w:val="004A5E4B"/>
    <w:rsid w:val="004C6AE8"/>
    <w:rsid w:val="004C6D55"/>
    <w:rsid w:val="004D10CF"/>
    <w:rsid w:val="004D4BCA"/>
    <w:rsid w:val="004E063A"/>
    <w:rsid w:val="004E40C0"/>
    <w:rsid w:val="004E7BEC"/>
    <w:rsid w:val="004F0184"/>
    <w:rsid w:val="004F0305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459A"/>
    <w:rsid w:val="005574D1"/>
    <w:rsid w:val="00571FBB"/>
    <w:rsid w:val="00575A90"/>
    <w:rsid w:val="00576E99"/>
    <w:rsid w:val="00584811"/>
    <w:rsid w:val="00585784"/>
    <w:rsid w:val="00593AA6"/>
    <w:rsid w:val="00594161"/>
    <w:rsid w:val="00594749"/>
    <w:rsid w:val="005962C4"/>
    <w:rsid w:val="005B05D3"/>
    <w:rsid w:val="005B4067"/>
    <w:rsid w:val="005C3F41"/>
    <w:rsid w:val="005C74AC"/>
    <w:rsid w:val="005C7B57"/>
    <w:rsid w:val="005C7CC5"/>
    <w:rsid w:val="005D2D09"/>
    <w:rsid w:val="005E589B"/>
    <w:rsid w:val="005E7FC2"/>
    <w:rsid w:val="005F3E78"/>
    <w:rsid w:val="00600219"/>
    <w:rsid w:val="006013B7"/>
    <w:rsid w:val="00603D01"/>
    <w:rsid w:val="00603DC4"/>
    <w:rsid w:val="0060681C"/>
    <w:rsid w:val="00615B89"/>
    <w:rsid w:val="00616FF5"/>
    <w:rsid w:val="00617C4E"/>
    <w:rsid w:val="00620076"/>
    <w:rsid w:val="00625519"/>
    <w:rsid w:val="006314DD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220C"/>
    <w:rsid w:val="00695023"/>
    <w:rsid w:val="006B5789"/>
    <w:rsid w:val="006C30C5"/>
    <w:rsid w:val="006C4E18"/>
    <w:rsid w:val="006C7F8C"/>
    <w:rsid w:val="006D6CB3"/>
    <w:rsid w:val="006E212F"/>
    <w:rsid w:val="006E6246"/>
    <w:rsid w:val="006F318F"/>
    <w:rsid w:val="006F4226"/>
    <w:rsid w:val="006F513D"/>
    <w:rsid w:val="0070017E"/>
    <w:rsid w:val="00700B2C"/>
    <w:rsid w:val="007012DB"/>
    <w:rsid w:val="00702C42"/>
    <w:rsid w:val="00704703"/>
    <w:rsid w:val="007050A2"/>
    <w:rsid w:val="00705F40"/>
    <w:rsid w:val="0071254E"/>
    <w:rsid w:val="00713084"/>
    <w:rsid w:val="007142FB"/>
    <w:rsid w:val="00714F20"/>
    <w:rsid w:val="0071590F"/>
    <w:rsid w:val="00715914"/>
    <w:rsid w:val="00726366"/>
    <w:rsid w:val="00731E00"/>
    <w:rsid w:val="00733269"/>
    <w:rsid w:val="00741718"/>
    <w:rsid w:val="007440B7"/>
    <w:rsid w:val="007500C8"/>
    <w:rsid w:val="007527C1"/>
    <w:rsid w:val="007534B2"/>
    <w:rsid w:val="00756272"/>
    <w:rsid w:val="00756AC3"/>
    <w:rsid w:val="00757544"/>
    <w:rsid w:val="007615E2"/>
    <w:rsid w:val="00763D94"/>
    <w:rsid w:val="00764D43"/>
    <w:rsid w:val="0076681A"/>
    <w:rsid w:val="0077005A"/>
    <w:rsid w:val="007715C9"/>
    <w:rsid w:val="00771613"/>
    <w:rsid w:val="00774897"/>
    <w:rsid w:val="00774EDD"/>
    <w:rsid w:val="007757EC"/>
    <w:rsid w:val="0078129A"/>
    <w:rsid w:val="00781DD2"/>
    <w:rsid w:val="00782F4E"/>
    <w:rsid w:val="00783E89"/>
    <w:rsid w:val="007904DB"/>
    <w:rsid w:val="00793915"/>
    <w:rsid w:val="007A15B1"/>
    <w:rsid w:val="007A3989"/>
    <w:rsid w:val="007B132E"/>
    <w:rsid w:val="007B52F6"/>
    <w:rsid w:val="007C2253"/>
    <w:rsid w:val="007C5CE0"/>
    <w:rsid w:val="007C7DEE"/>
    <w:rsid w:val="007D3BA2"/>
    <w:rsid w:val="007E163D"/>
    <w:rsid w:val="007E667A"/>
    <w:rsid w:val="007F2378"/>
    <w:rsid w:val="007F28C9"/>
    <w:rsid w:val="00803587"/>
    <w:rsid w:val="00806368"/>
    <w:rsid w:val="008117E9"/>
    <w:rsid w:val="0082041A"/>
    <w:rsid w:val="00824498"/>
    <w:rsid w:val="008321ED"/>
    <w:rsid w:val="00832C32"/>
    <w:rsid w:val="00842EA3"/>
    <w:rsid w:val="00850A63"/>
    <w:rsid w:val="0085384C"/>
    <w:rsid w:val="00856A31"/>
    <w:rsid w:val="00860BB7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90525"/>
    <w:rsid w:val="008A46E1"/>
    <w:rsid w:val="008A4F43"/>
    <w:rsid w:val="008B170B"/>
    <w:rsid w:val="008B2204"/>
    <w:rsid w:val="008B2706"/>
    <w:rsid w:val="008C7465"/>
    <w:rsid w:val="008D0EE0"/>
    <w:rsid w:val="008D16D3"/>
    <w:rsid w:val="008D1B8B"/>
    <w:rsid w:val="008E2591"/>
    <w:rsid w:val="008E6067"/>
    <w:rsid w:val="008E76DC"/>
    <w:rsid w:val="008F48EC"/>
    <w:rsid w:val="008F4A11"/>
    <w:rsid w:val="008F54E7"/>
    <w:rsid w:val="008F572A"/>
    <w:rsid w:val="0090262E"/>
    <w:rsid w:val="00903422"/>
    <w:rsid w:val="00904761"/>
    <w:rsid w:val="009056AF"/>
    <w:rsid w:val="00912B55"/>
    <w:rsid w:val="00915DF9"/>
    <w:rsid w:val="009254C3"/>
    <w:rsid w:val="00925CA9"/>
    <w:rsid w:val="00932377"/>
    <w:rsid w:val="00940238"/>
    <w:rsid w:val="00941893"/>
    <w:rsid w:val="00947D5A"/>
    <w:rsid w:val="00950C80"/>
    <w:rsid w:val="009532A5"/>
    <w:rsid w:val="00956922"/>
    <w:rsid w:val="009612CF"/>
    <w:rsid w:val="009724F4"/>
    <w:rsid w:val="00973808"/>
    <w:rsid w:val="00982242"/>
    <w:rsid w:val="00984EE9"/>
    <w:rsid w:val="009868E9"/>
    <w:rsid w:val="00997416"/>
    <w:rsid w:val="009B5A4E"/>
    <w:rsid w:val="009C2B65"/>
    <w:rsid w:val="009C404D"/>
    <w:rsid w:val="009D6BB0"/>
    <w:rsid w:val="009E5CFC"/>
    <w:rsid w:val="009F715A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254EA"/>
    <w:rsid w:val="00A36B1A"/>
    <w:rsid w:val="00A515BC"/>
    <w:rsid w:val="00A56C3D"/>
    <w:rsid w:val="00A6070D"/>
    <w:rsid w:val="00A64912"/>
    <w:rsid w:val="00A64BA1"/>
    <w:rsid w:val="00A70A74"/>
    <w:rsid w:val="00A77E0D"/>
    <w:rsid w:val="00A931D7"/>
    <w:rsid w:val="00AA64D6"/>
    <w:rsid w:val="00AA6D8B"/>
    <w:rsid w:val="00AC5296"/>
    <w:rsid w:val="00AD2DC7"/>
    <w:rsid w:val="00AD5641"/>
    <w:rsid w:val="00AD7889"/>
    <w:rsid w:val="00AD7AC2"/>
    <w:rsid w:val="00AD7DCC"/>
    <w:rsid w:val="00AE67D2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846A0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6EDA"/>
    <w:rsid w:val="00BE719A"/>
    <w:rsid w:val="00BE720A"/>
    <w:rsid w:val="00BF0D73"/>
    <w:rsid w:val="00BF2465"/>
    <w:rsid w:val="00BF43B4"/>
    <w:rsid w:val="00BF525F"/>
    <w:rsid w:val="00C01863"/>
    <w:rsid w:val="00C04955"/>
    <w:rsid w:val="00C11D03"/>
    <w:rsid w:val="00C25E7F"/>
    <w:rsid w:val="00C2746F"/>
    <w:rsid w:val="00C324A0"/>
    <w:rsid w:val="00C3300F"/>
    <w:rsid w:val="00C349C5"/>
    <w:rsid w:val="00C3520D"/>
    <w:rsid w:val="00C42BF8"/>
    <w:rsid w:val="00C50043"/>
    <w:rsid w:val="00C5731E"/>
    <w:rsid w:val="00C670B0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7039"/>
    <w:rsid w:val="00CD6358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77E3"/>
    <w:rsid w:val="00D50484"/>
    <w:rsid w:val="00D527C9"/>
    <w:rsid w:val="00D52DC2"/>
    <w:rsid w:val="00D53BA8"/>
    <w:rsid w:val="00D53BCC"/>
    <w:rsid w:val="00D5599D"/>
    <w:rsid w:val="00D5620B"/>
    <w:rsid w:val="00D60FC8"/>
    <w:rsid w:val="00D70DFB"/>
    <w:rsid w:val="00D71633"/>
    <w:rsid w:val="00D766DF"/>
    <w:rsid w:val="00D90653"/>
    <w:rsid w:val="00D93DA9"/>
    <w:rsid w:val="00D94857"/>
    <w:rsid w:val="00D96383"/>
    <w:rsid w:val="00D97BB3"/>
    <w:rsid w:val="00DA186E"/>
    <w:rsid w:val="00DA3996"/>
    <w:rsid w:val="00DA4116"/>
    <w:rsid w:val="00DA7AC0"/>
    <w:rsid w:val="00DB15BB"/>
    <w:rsid w:val="00DB251C"/>
    <w:rsid w:val="00DB3F17"/>
    <w:rsid w:val="00DB4162"/>
    <w:rsid w:val="00DB4630"/>
    <w:rsid w:val="00DC4F88"/>
    <w:rsid w:val="00DD2B43"/>
    <w:rsid w:val="00DD31AB"/>
    <w:rsid w:val="00DE587E"/>
    <w:rsid w:val="00DE59B7"/>
    <w:rsid w:val="00DF24DC"/>
    <w:rsid w:val="00DF5291"/>
    <w:rsid w:val="00DF6D11"/>
    <w:rsid w:val="00E05704"/>
    <w:rsid w:val="00E11E44"/>
    <w:rsid w:val="00E1449E"/>
    <w:rsid w:val="00E22949"/>
    <w:rsid w:val="00E3270E"/>
    <w:rsid w:val="00E338EF"/>
    <w:rsid w:val="00E35C4E"/>
    <w:rsid w:val="00E424C8"/>
    <w:rsid w:val="00E443FF"/>
    <w:rsid w:val="00E544BB"/>
    <w:rsid w:val="00E55F66"/>
    <w:rsid w:val="00E64EE4"/>
    <w:rsid w:val="00E662CB"/>
    <w:rsid w:val="00E73C11"/>
    <w:rsid w:val="00E74DC7"/>
    <w:rsid w:val="00E8075A"/>
    <w:rsid w:val="00E80CDE"/>
    <w:rsid w:val="00E90315"/>
    <w:rsid w:val="00E90BE6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0B7"/>
    <w:rsid w:val="00ED21FE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32BA8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863D4"/>
    <w:rsid w:val="00F9379C"/>
    <w:rsid w:val="00F956BA"/>
    <w:rsid w:val="00F9632C"/>
    <w:rsid w:val="00F97A62"/>
    <w:rsid w:val="00FA0001"/>
    <w:rsid w:val="00FA0587"/>
    <w:rsid w:val="00FA1E52"/>
    <w:rsid w:val="00FA33FB"/>
    <w:rsid w:val="00FA6B85"/>
    <w:rsid w:val="00FB3EF0"/>
    <w:rsid w:val="00FB533A"/>
    <w:rsid w:val="00FD07DF"/>
    <w:rsid w:val="00FD775E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253D7C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253D7C"/>
    <w:pPr>
      <w:numPr>
        <w:numId w:val="19"/>
      </w:numPr>
      <w:spacing w:before="200" w:line="280" w:lineRule="atLeast"/>
      <w:ind w:left="851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253D7C"/>
    <w:pPr>
      <w:numPr>
        <w:ilvl w:val="1"/>
        <w:numId w:val="19"/>
      </w:numPr>
      <w:ind w:left="1418"/>
    </w:pPr>
  </w:style>
  <w:style w:type="paragraph" w:customStyle="1" w:styleId="LV3">
    <w:name w:val="LV 3"/>
    <w:basedOn w:val="PlainIndent"/>
    <w:autoRedefine/>
    <w:qFormat/>
    <w:rsid w:val="00253D7C"/>
    <w:pPr>
      <w:numPr>
        <w:ilvl w:val="2"/>
        <w:numId w:val="19"/>
      </w:numPr>
      <w:ind w:left="1985"/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19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19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576E99"/>
    <w:pPr>
      <w:numPr>
        <w:ilvl w:val="2"/>
        <w:numId w:val="5"/>
      </w:numPr>
      <w:spacing w:before="100"/>
      <w:ind w:left="851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81DD2"/>
    <w:pPr>
      <w:spacing w:before="200"/>
      <w:ind w:left="284"/>
    </w:pPr>
    <w:rPr>
      <w:rFonts w:eastAsia="Times New Roman"/>
      <w:b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576E99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C670B0"/>
    <w:pPr>
      <w:spacing w:before="180"/>
      <w:ind w:left="907"/>
    </w:pPr>
    <w:rPr>
      <w:rFonts w:eastAsia="Times New Roman"/>
      <w:i/>
      <w:sz w:val="24"/>
      <w:szCs w:val="24"/>
    </w:rPr>
  </w:style>
  <w:style w:type="paragraph" w:customStyle="1" w:styleId="Note1">
    <w:name w:val="Note 1"/>
    <w:basedOn w:val="NOTE"/>
    <w:link w:val="Note1Char"/>
    <w:uiPriority w:val="2"/>
    <w:qFormat/>
    <w:rsid w:val="00253D7C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253D7C"/>
    <w:pPr>
      <w:ind w:hanging="510"/>
    </w:pPr>
  </w:style>
  <w:style w:type="character" w:customStyle="1" w:styleId="Note1Char">
    <w:name w:val="Note 1 Char"/>
    <w:basedOn w:val="DefaultParagraphFont"/>
    <w:link w:val="Note1"/>
    <w:uiPriority w:val="2"/>
    <w:rsid w:val="00253D7C"/>
    <w:rPr>
      <w:rFonts w:eastAsia="Times New Roman"/>
      <w:sz w:val="18"/>
    </w:rPr>
  </w:style>
  <w:style w:type="character" w:customStyle="1" w:styleId="Note2Char">
    <w:name w:val="Note 2 Char"/>
    <w:basedOn w:val="DefaultParagraphFont"/>
    <w:link w:val="Note2"/>
    <w:uiPriority w:val="2"/>
    <w:rsid w:val="00253D7C"/>
    <w:rPr>
      <w:rFonts w:eastAsia="Times New Roman"/>
      <w:sz w:val="18"/>
    </w:rPr>
  </w:style>
  <w:style w:type="paragraph" w:customStyle="1" w:styleId="ScheduleNote">
    <w:name w:val="Schedule Note"/>
    <w:basedOn w:val="NOTE"/>
    <w:link w:val="ScheduleNoteChar"/>
    <w:uiPriority w:val="2"/>
    <w:qFormat/>
    <w:rsid w:val="00253D7C"/>
    <w:pPr>
      <w:ind w:left="851" w:firstLine="0"/>
    </w:pPr>
  </w:style>
  <w:style w:type="character" w:customStyle="1" w:styleId="ScheduleNoteChar">
    <w:name w:val="Schedule Note Char"/>
    <w:basedOn w:val="DefaultParagraphFont"/>
    <w:link w:val="ScheduleNote"/>
    <w:uiPriority w:val="2"/>
    <w:rsid w:val="00253D7C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253D7C"/>
    <w:pPr>
      <w:ind w:left="2977" w:hanging="425"/>
    </w:pPr>
  </w:style>
  <w:style w:type="character" w:customStyle="1" w:styleId="Note3Char">
    <w:name w:val="Note 3 Char"/>
    <w:basedOn w:val="DefaultParagraphFont"/>
    <w:link w:val="Note3"/>
    <w:uiPriority w:val="2"/>
    <w:rsid w:val="00253D7C"/>
    <w:rPr>
      <w:rFonts w:eastAsia="Times New Roman"/>
      <w:sz w:val="18"/>
    </w:rPr>
  </w:style>
  <w:style w:type="paragraph" w:styleId="Revision">
    <w:name w:val="Revision"/>
    <w:hidden/>
    <w:uiPriority w:val="99"/>
    <w:semiHidden/>
    <w:rsid w:val="009F715A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1779</Words>
  <Characters>10143</Characters>
  <Application>Microsoft Office Word</Application>
  <DocSecurity>0</DocSecurity>
  <PresentationFormat/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11899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2021-01-27T06:00:00Z</dcterms:created>
  <dcterms:modified xsi:type="dcterms:W3CDTF">2021-05-19T06:09:00Z</dcterms:modified>
  <cp:category/>
  <cp:contentStatus/>
  <dc:language/>
  <cp:version/>
</cp:coreProperties>
</file>