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914" w:rsidRPr="00FA33FB" w:rsidRDefault="00997416" w:rsidP="000D4D03">
      <w:pPr>
        <w:pStyle w:val="Plain"/>
        <w:jc w:val="center"/>
        <w:rPr>
          <w:sz w:val="28"/>
        </w:rPr>
      </w:pPr>
      <w:r>
        <w:rPr>
          <w:noProof/>
        </w:rPr>
        <w:drawing>
          <wp:inline distT="0" distB="0" distL="0" distR="0" wp14:anchorId="2973A103" wp14:editId="53F4C0A3">
            <wp:extent cx="1752600" cy="933450"/>
            <wp:effectExtent l="0" t="0" r="0" b="0"/>
            <wp:docPr id="2" name="Picture 2" descr="RMA-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MA-R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914" w:rsidRPr="00FA33FB" w:rsidRDefault="00715914" w:rsidP="00715914">
      <w:pPr>
        <w:rPr>
          <w:sz w:val="19"/>
        </w:rPr>
      </w:pPr>
    </w:p>
    <w:p w:rsidR="000F76FA" w:rsidRPr="00024911" w:rsidRDefault="00E55F66" w:rsidP="006647B7">
      <w:pPr>
        <w:pStyle w:val="Plainheader"/>
      </w:pPr>
      <w:r w:rsidRPr="00024911">
        <w:t>Statement of Principles</w:t>
      </w:r>
    </w:p>
    <w:p w:rsidR="000D4972" w:rsidRPr="00024911" w:rsidRDefault="000D4972" w:rsidP="000D4972">
      <w:pPr>
        <w:pStyle w:val="Plainheader"/>
      </w:pPr>
      <w:proofErr w:type="gramStart"/>
      <w:r w:rsidRPr="00024911">
        <w:t>concerning</w:t>
      </w:r>
      <w:proofErr w:type="gramEnd"/>
    </w:p>
    <w:p w:rsidR="00054930" w:rsidRDefault="00B47F85" w:rsidP="000D4972">
      <w:pPr>
        <w:pStyle w:val="Plainheader"/>
      </w:pPr>
      <w:bookmarkStart w:id="0" w:name="SoP_Name_Title"/>
      <w:r>
        <w:t>FIBROMYALGIA</w:t>
      </w:r>
      <w:bookmarkEnd w:id="0"/>
      <w:r w:rsidR="000D4972">
        <w:br/>
        <w:t xml:space="preserve"> </w:t>
      </w:r>
      <w:r w:rsidR="00997416">
        <w:t xml:space="preserve">(Balance of Probabilities) </w:t>
      </w:r>
    </w:p>
    <w:p w:rsidR="00715914" w:rsidRPr="00024911" w:rsidRDefault="00E55F66" w:rsidP="006647B7">
      <w:pPr>
        <w:pStyle w:val="Plainheader"/>
      </w:pPr>
      <w:r w:rsidRPr="00024911">
        <w:t xml:space="preserve">(No. </w:t>
      </w:r>
      <w:bookmarkStart w:id="1" w:name="BP"/>
      <w:r w:rsidR="00887B14">
        <w:t>108</w:t>
      </w:r>
      <w:bookmarkEnd w:id="1"/>
      <w:r w:rsidRPr="00024911">
        <w:t xml:space="preserve"> of</w:t>
      </w:r>
      <w:r w:rsidR="00085567">
        <w:t xml:space="preserve"> </w:t>
      </w:r>
      <w:bookmarkStart w:id="2" w:name="year"/>
      <w:r w:rsidR="00B47F85">
        <w:t>2021</w:t>
      </w:r>
      <w:bookmarkEnd w:id="2"/>
      <w:r w:rsidRPr="00024911">
        <w:t>)</w:t>
      </w:r>
    </w:p>
    <w:p w:rsidR="00F67B67" w:rsidRDefault="00F67B67" w:rsidP="007527C1">
      <w:pPr>
        <w:pStyle w:val="SignCoverPageStart"/>
        <w:ind w:right="-51"/>
        <w:jc w:val="left"/>
        <w:rPr>
          <w:sz w:val="24"/>
          <w:szCs w:val="24"/>
        </w:rPr>
      </w:pPr>
      <w:r w:rsidRPr="007527C1">
        <w:rPr>
          <w:sz w:val="24"/>
          <w:szCs w:val="24"/>
        </w:rPr>
        <w:t>The Repatriation Medical Authority determines the following Statement of Principles</w:t>
      </w:r>
      <w:r w:rsidR="00997416">
        <w:rPr>
          <w:sz w:val="24"/>
          <w:szCs w:val="24"/>
        </w:rPr>
        <w:t xml:space="preserve"> under </w:t>
      </w:r>
      <w:r w:rsidR="00997416" w:rsidRPr="00BB78C9">
        <w:rPr>
          <w:sz w:val="24"/>
          <w:szCs w:val="24"/>
        </w:rPr>
        <w:t xml:space="preserve">subsection </w:t>
      </w:r>
      <w:proofErr w:type="gramStart"/>
      <w:r w:rsidR="00997416" w:rsidRPr="00BB78C9">
        <w:rPr>
          <w:sz w:val="24"/>
          <w:szCs w:val="24"/>
        </w:rPr>
        <w:t>196B(</w:t>
      </w:r>
      <w:proofErr w:type="gramEnd"/>
      <w:r w:rsidR="00997416" w:rsidRPr="00BB78C9">
        <w:rPr>
          <w:sz w:val="24"/>
          <w:szCs w:val="24"/>
        </w:rPr>
        <w:t xml:space="preserve">3) of the </w:t>
      </w:r>
      <w:r w:rsidR="00997416" w:rsidRPr="00BB78C9">
        <w:rPr>
          <w:i/>
          <w:sz w:val="24"/>
          <w:szCs w:val="24"/>
        </w:rPr>
        <w:t>Veterans</w:t>
      </w:r>
      <w:r w:rsidR="008721B5">
        <w:rPr>
          <w:i/>
          <w:sz w:val="24"/>
          <w:szCs w:val="24"/>
        </w:rPr>
        <w:t>'</w:t>
      </w:r>
      <w:r w:rsidR="00997416" w:rsidRPr="00BB78C9">
        <w:rPr>
          <w:i/>
          <w:sz w:val="24"/>
          <w:szCs w:val="24"/>
        </w:rPr>
        <w:t xml:space="preserve"> Entitlements Act 1986</w:t>
      </w:r>
      <w:r w:rsidRPr="007527C1">
        <w:rPr>
          <w:sz w:val="24"/>
          <w:szCs w:val="24"/>
        </w:rPr>
        <w:t>.</w:t>
      </w:r>
    </w:p>
    <w:p w:rsidR="00F97A62" w:rsidRPr="00F97A62" w:rsidRDefault="00F97A62" w:rsidP="00F97A62">
      <w:pPr>
        <w:rPr>
          <w:lang w:eastAsia="en-AU"/>
        </w:rPr>
      </w:pPr>
    </w:p>
    <w:p w:rsidR="00F67B67" w:rsidRDefault="00F67B67" w:rsidP="00764D43">
      <w:pPr>
        <w:pStyle w:val="Plain"/>
        <w:tabs>
          <w:tab w:val="clear" w:pos="567"/>
          <w:tab w:val="left" w:pos="851"/>
        </w:tabs>
      </w:pPr>
      <w:r w:rsidRPr="007527C1">
        <w:t>Dated</w:t>
      </w:r>
      <w:r w:rsidR="007615E2">
        <w:tab/>
      </w:r>
      <w:r w:rsidR="00887B14">
        <w:t>22 October 2021</w:t>
      </w:r>
    </w:p>
    <w:p w:rsidR="00D93DA9" w:rsidRDefault="00D93DA9" w:rsidP="00764D43">
      <w:pPr>
        <w:pStyle w:val="Plain"/>
      </w:pPr>
    </w:p>
    <w:p w:rsidR="00D93DA9" w:rsidRDefault="00D93DA9" w:rsidP="00764D43">
      <w:pPr>
        <w:pStyle w:val="Plain"/>
      </w:pPr>
    </w:p>
    <w:p w:rsidR="00D93DA9" w:rsidRDefault="00D93DA9" w:rsidP="00764D43">
      <w:pPr>
        <w:pStyle w:val="Plain"/>
      </w:pPr>
    </w:p>
    <w:p w:rsidR="00D93DA9" w:rsidRDefault="00D93DA9" w:rsidP="00764D43">
      <w:pPr>
        <w:pStyle w:val="Plain"/>
      </w:pPr>
    </w:p>
    <w:p w:rsidR="00D93DA9" w:rsidRPr="007527C1" w:rsidRDefault="00D93DA9" w:rsidP="00764D43">
      <w:pPr>
        <w:pStyle w:val="Plain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6"/>
      </w:tblGrid>
      <w:tr w:rsidR="00B70FA0" w:rsidTr="0034373D">
        <w:tc>
          <w:tcPr>
            <w:tcW w:w="4116" w:type="dxa"/>
          </w:tcPr>
          <w:p w:rsidR="00B70FA0" w:rsidRDefault="00B70FA0" w:rsidP="0034373D">
            <w:pPr>
              <w:pStyle w:val="Plain"/>
            </w:pPr>
            <w:r w:rsidRPr="007527C1">
              <w:t>The Common Seal of the</w:t>
            </w:r>
            <w:r w:rsidRPr="007527C1">
              <w:br/>
              <w:t>Repatriation Medical Authority</w:t>
            </w:r>
            <w:r w:rsidRPr="007527C1">
              <w:br/>
              <w:t>was affixed to this</w:t>
            </w:r>
            <w:r>
              <w:t xml:space="preserve"> instrument</w:t>
            </w:r>
            <w:r>
              <w:br/>
              <w:t xml:space="preserve">at the direction </w:t>
            </w:r>
            <w:r w:rsidRPr="007527C1">
              <w:t>of:</w:t>
            </w:r>
          </w:p>
          <w:p w:rsidR="00B70FA0" w:rsidRDefault="00B70FA0" w:rsidP="0034373D">
            <w:pPr>
              <w:pStyle w:val="Plain"/>
            </w:pPr>
          </w:p>
        </w:tc>
      </w:tr>
      <w:tr w:rsidR="00B70FA0" w:rsidTr="0034373D">
        <w:tc>
          <w:tcPr>
            <w:tcW w:w="4116" w:type="dxa"/>
          </w:tcPr>
          <w:p w:rsidR="00B70FA0" w:rsidRDefault="00B70FA0" w:rsidP="0034373D">
            <w:pPr>
              <w:pStyle w:val="Plain"/>
            </w:pPr>
          </w:p>
          <w:p w:rsidR="00B70FA0" w:rsidRDefault="00B70FA0" w:rsidP="0034373D">
            <w:pPr>
              <w:pStyle w:val="Plain"/>
            </w:pPr>
          </w:p>
          <w:p w:rsidR="00B70FA0" w:rsidRPr="007527C1" w:rsidRDefault="00B70FA0" w:rsidP="0034373D">
            <w:pPr>
              <w:pStyle w:val="Plain"/>
            </w:pPr>
            <w:r w:rsidRPr="007527C1">
              <w:t xml:space="preserve">Professor </w:t>
            </w:r>
            <w:r w:rsidR="00B47F85">
              <w:t>Terence Campbell AM</w:t>
            </w:r>
          </w:p>
          <w:p w:rsidR="00B70FA0" w:rsidRDefault="00B70FA0" w:rsidP="0034373D">
            <w:pPr>
              <w:pStyle w:val="Plain"/>
            </w:pPr>
            <w:r w:rsidRPr="007527C1">
              <w:t>Chairperson</w:t>
            </w:r>
          </w:p>
          <w:p w:rsidR="00B70FA0" w:rsidRDefault="00B70FA0" w:rsidP="0034373D"/>
        </w:tc>
      </w:tr>
    </w:tbl>
    <w:p w:rsidR="00F67B67" w:rsidRPr="00FA33FB" w:rsidRDefault="00F67B67" w:rsidP="00F67B67"/>
    <w:p w:rsidR="00A137F8" w:rsidRDefault="00715914" w:rsidP="003734C6">
      <w:pPr>
        <w:pStyle w:val="Header"/>
        <w:tabs>
          <w:tab w:val="clear" w:pos="4150"/>
          <w:tab w:val="clear" w:pos="8307"/>
        </w:tabs>
        <w:rPr>
          <w:rStyle w:val="CharChapText"/>
        </w:rPr>
      </w:pPr>
      <w:r w:rsidRPr="00FA33FB">
        <w:rPr>
          <w:rStyle w:val="CharChapNo"/>
        </w:rPr>
        <w:t xml:space="preserve"> </w:t>
      </w:r>
      <w:r w:rsidRPr="00FA33FB">
        <w:rPr>
          <w:rStyle w:val="CharChapText"/>
        </w:rPr>
        <w:t xml:space="preserve"> </w:t>
      </w:r>
      <w:r w:rsidR="003734C6">
        <w:rPr>
          <w:rStyle w:val="CharChapText"/>
        </w:rPr>
        <w:br w:type="page"/>
      </w:r>
    </w:p>
    <w:p w:rsidR="00F67BCA" w:rsidRPr="00FA33FB" w:rsidRDefault="00715914" w:rsidP="00A137F8">
      <w:pPr>
        <w:pStyle w:val="Header"/>
        <w:tabs>
          <w:tab w:val="clear" w:pos="4150"/>
          <w:tab w:val="clear" w:pos="8307"/>
        </w:tabs>
        <w:spacing w:line="300" w:lineRule="exact"/>
        <w:rPr>
          <w:sz w:val="36"/>
        </w:rPr>
      </w:pPr>
      <w:r w:rsidRPr="00FA33FB">
        <w:rPr>
          <w:sz w:val="36"/>
        </w:rPr>
        <w:lastRenderedPageBreak/>
        <w:t>Contents</w:t>
      </w:r>
    </w:p>
    <w:bookmarkStart w:id="3" w:name="BKCheck15B_2"/>
    <w:bookmarkEnd w:id="3"/>
    <w:p w:rsidR="00887B14" w:rsidRDefault="002A3436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b/>
          <w:sz w:val="18"/>
        </w:rPr>
        <w:fldChar w:fldCharType="begin"/>
      </w:r>
      <w:r>
        <w:rPr>
          <w:b/>
          <w:sz w:val="18"/>
        </w:rPr>
        <w:instrText xml:space="preserve"> TOC \o "3-9" \t "Heading 1,1,Heading 2,2,ActHead 1,1,ActHead 2,2,NotesHeading 1,1,ENotesHeading 1,2,SubPart(CASA),2,LV 1,1,SH 1,1,SH Header,6" </w:instrText>
      </w:r>
      <w:r>
        <w:rPr>
          <w:b/>
          <w:sz w:val="18"/>
        </w:rPr>
        <w:fldChar w:fldCharType="separate"/>
      </w:r>
      <w:r w:rsidR="00887B14">
        <w:rPr>
          <w:noProof/>
        </w:rPr>
        <w:t>1</w:t>
      </w:r>
      <w:r w:rsidR="00887B14"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 w:rsidR="00887B14">
        <w:rPr>
          <w:noProof/>
        </w:rPr>
        <w:t>Name</w:t>
      </w:r>
      <w:r w:rsidR="00887B14">
        <w:rPr>
          <w:noProof/>
        </w:rPr>
        <w:tab/>
      </w:r>
      <w:r w:rsidR="00887B14">
        <w:rPr>
          <w:noProof/>
        </w:rPr>
        <w:fldChar w:fldCharType="begin"/>
      </w:r>
      <w:r w:rsidR="00887B14">
        <w:rPr>
          <w:noProof/>
        </w:rPr>
        <w:instrText xml:space="preserve"> PAGEREF _Toc85224290 \h </w:instrText>
      </w:r>
      <w:r w:rsidR="00887B14">
        <w:rPr>
          <w:noProof/>
        </w:rPr>
      </w:r>
      <w:r w:rsidR="00887B14">
        <w:rPr>
          <w:noProof/>
        </w:rPr>
        <w:fldChar w:fldCharType="separate"/>
      </w:r>
      <w:r w:rsidR="00887B14">
        <w:rPr>
          <w:noProof/>
        </w:rPr>
        <w:t>3</w:t>
      </w:r>
      <w:r w:rsidR="00887B14">
        <w:rPr>
          <w:noProof/>
        </w:rPr>
        <w:fldChar w:fldCharType="end"/>
      </w:r>
    </w:p>
    <w:p w:rsidR="00887B14" w:rsidRDefault="00887B14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2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Commencement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_Toc85224291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887B14" w:rsidRDefault="00887B14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3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Authority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_Toc85224292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887B14" w:rsidRDefault="00887B14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4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Repeal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_Toc85224293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887B14" w:rsidRDefault="00887B14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5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Application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_Toc85224294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887B14" w:rsidRDefault="00887B14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6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Definitions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_Toc85224295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887B14" w:rsidRDefault="00887B14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7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Kind of injury, disease or death to which this Statement of Principles relates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_Toc85224296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887B14" w:rsidRDefault="00887B14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8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Basis for determining the factors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_Toc85224297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:rsidR="00887B14" w:rsidRDefault="00887B14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9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Factors that must exist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_Toc85224298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:rsidR="00887B14" w:rsidRDefault="00887B14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10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Relationship to service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_Toc85224299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:rsidR="00887B14" w:rsidRDefault="00887B14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11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Factors referring to an injury or disease covered by another Statement of Principles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_Toc85224300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:rsidR="00887B14" w:rsidRDefault="00887B14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Cs w:val="22"/>
        </w:rPr>
      </w:pPr>
      <w:r>
        <w:rPr>
          <w:noProof/>
        </w:rPr>
        <w:t>Schedule 1 - Dictionary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_Toc85224301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:rsidR="00887B14" w:rsidRDefault="00887B14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Definitions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_Toc85224302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:rsidR="003A2FFE" w:rsidRDefault="002A3436" w:rsidP="00715914">
      <w:r>
        <w:rPr>
          <w:rFonts w:eastAsia="Times New Roman"/>
          <w:b/>
          <w:kern w:val="28"/>
          <w:sz w:val="18"/>
          <w:lang w:eastAsia="en-AU"/>
        </w:rPr>
        <w:fldChar w:fldCharType="end"/>
      </w:r>
    </w:p>
    <w:p w:rsidR="003A2FFE" w:rsidRDefault="003A2FFE" w:rsidP="003A2FFE">
      <w:pPr>
        <w:tabs>
          <w:tab w:val="left" w:pos="3631"/>
        </w:tabs>
      </w:pPr>
    </w:p>
    <w:p w:rsidR="003734C6" w:rsidRDefault="003734C6" w:rsidP="00715914">
      <w:r w:rsidRPr="003A2FFE">
        <w:br w:type="page"/>
      </w:r>
    </w:p>
    <w:p w:rsidR="00877AE3" w:rsidRDefault="00877AE3" w:rsidP="006B556E">
      <w:pPr>
        <w:pStyle w:val="LV1"/>
      </w:pPr>
      <w:bookmarkStart w:id="4" w:name="_Toc85224290"/>
      <w:r>
        <w:lastRenderedPageBreak/>
        <w:t>Name</w:t>
      </w:r>
      <w:bookmarkEnd w:id="4"/>
    </w:p>
    <w:p w:rsidR="00237471" w:rsidRPr="00F97A62" w:rsidRDefault="00715914" w:rsidP="00DF65CF">
      <w:pPr>
        <w:pStyle w:val="PlainIndent"/>
      </w:pPr>
      <w:r w:rsidRPr="00F97A62">
        <w:t xml:space="preserve">This </w:t>
      </w:r>
      <w:r w:rsidR="00CE493D" w:rsidRPr="00F97A62">
        <w:t xml:space="preserve">is the </w:t>
      </w:r>
      <w:bookmarkStart w:id="5" w:name="BKCheck15B_3"/>
      <w:bookmarkEnd w:id="5"/>
      <w:r w:rsidR="00E55F66" w:rsidRPr="00F97A62">
        <w:t>Statement of Principles concerning</w:t>
      </w:r>
      <w:r w:rsidR="00912B55" w:rsidRPr="00F97A62">
        <w:t xml:space="preserve"> </w:t>
      </w:r>
      <w:bookmarkStart w:id="6" w:name="SoP_Name"/>
      <w:r w:rsidR="00B47F85">
        <w:rPr>
          <w:i/>
        </w:rPr>
        <w:t>fibromyalgia</w:t>
      </w:r>
      <w:bookmarkEnd w:id="6"/>
      <w:r w:rsidR="00E55F66" w:rsidRPr="00F97A62">
        <w:t xml:space="preserve"> </w:t>
      </w:r>
      <w:r w:rsidR="00997416">
        <w:rPr>
          <w:i/>
        </w:rPr>
        <w:t xml:space="preserve">(Balance of Probabilities) </w:t>
      </w:r>
      <w:r w:rsidR="00E55F66" w:rsidRPr="00F97A62">
        <w:t xml:space="preserve">(No. </w:t>
      </w:r>
      <w:r w:rsidR="00887B14">
        <w:t>108</w:t>
      </w:r>
      <w:r w:rsidR="00085567">
        <w:t xml:space="preserve"> </w:t>
      </w:r>
      <w:r w:rsidR="00E55F66" w:rsidRPr="00F97A62">
        <w:t>of</w:t>
      </w:r>
      <w:r w:rsidR="00085567">
        <w:t xml:space="preserve"> </w:t>
      </w:r>
      <w:r w:rsidR="00887B14">
        <w:t>2021</w:t>
      </w:r>
      <w:r w:rsidR="00E55F66" w:rsidRPr="00F97A62">
        <w:t>)</w:t>
      </w:r>
      <w:r w:rsidRPr="00F97A62">
        <w:t>.</w:t>
      </w:r>
    </w:p>
    <w:p w:rsidR="00F67B67" w:rsidRPr="00684C0E" w:rsidRDefault="00F67B67" w:rsidP="006B556E">
      <w:pPr>
        <w:pStyle w:val="LV1"/>
      </w:pPr>
      <w:bookmarkStart w:id="7" w:name="_Toc85224291"/>
      <w:r w:rsidRPr="00684C0E">
        <w:t>Commencement</w:t>
      </w:r>
      <w:bookmarkEnd w:id="7"/>
    </w:p>
    <w:p w:rsidR="00F67B67" w:rsidRPr="007527C1" w:rsidRDefault="007527C1" w:rsidP="00DF65CF">
      <w:pPr>
        <w:pStyle w:val="PlainIndent"/>
      </w:pPr>
      <w:r w:rsidRPr="007527C1">
        <w:tab/>
      </w:r>
      <w:r w:rsidR="00F67B67" w:rsidRPr="007527C1">
        <w:t xml:space="preserve">This instrument commences on </w:t>
      </w:r>
      <w:r w:rsidR="00887B14">
        <w:t>22 November 2021</w:t>
      </w:r>
      <w:r w:rsidR="00F67B67" w:rsidRPr="007527C1">
        <w:t>.</w:t>
      </w:r>
    </w:p>
    <w:p w:rsidR="00F67B67" w:rsidRPr="00684C0E" w:rsidRDefault="00F67B67" w:rsidP="006B556E">
      <w:pPr>
        <w:pStyle w:val="LV1"/>
      </w:pPr>
      <w:bookmarkStart w:id="8" w:name="_Toc85224292"/>
      <w:r w:rsidRPr="00684C0E">
        <w:t>Authority</w:t>
      </w:r>
      <w:bookmarkEnd w:id="8"/>
    </w:p>
    <w:p w:rsidR="00F67B67" w:rsidRDefault="00F67B67" w:rsidP="00DF65CF">
      <w:pPr>
        <w:pStyle w:val="PlainIndent"/>
      </w:pPr>
      <w:r w:rsidRPr="007527C1">
        <w:t>This inst</w:t>
      </w:r>
      <w:r w:rsidR="00D32F71">
        <w:t xml:space="preserve">rument is made under subsection </w:t>
      </w:r>
      <w:proofErr w:type="gramStart"/>
      <w:r w:rsidRPr="007527C1">
        <w:t>196B(</w:t>
      </w:r>
      <w:proofErr w:type="gramEnd"/>
      <w:r w:rsidRPr="007527C1">
        <w:t xml:space="preserve">3) of the </w:t>
      </w:r>
      <w:r w:rsidRPr="007527C1">
        <w:rPr>
          <w:i/>
        </w:rPr>
        <w:t>Veterans</w:t>
      </w:r>
      <w:r w:rsidR="008721B5">
        <w:rPr>
          <w:i/>
        </w:rPr>
        <w:t>'</w:t>
      </w:r>
      <w:r w:rsidRPr="007527C1">
        <w:rPr>
          <w:i/>
        </w:rPr>
        <w:t xml:space="preserve"> Entitlements Act 1986</w:t>
      </w:r>
      <w:r w:rsidRPr="007527C1">
        <w:t>.</w:t>
      </w:r>
    </w:p>
    <w:p w:rsidR="007959B9" w:rsidRPr="00684C0E" w:rsidRDefault="007959B9" w:rsidP="006B556E">
      <w:pPr>
        <w:pStyle w:val="LV1"/>
      </w:pPr>
      <w:bookmarkStart w:id="9" w:name="_Toc85224293"/>
      <w:r>
        <w:t>Re</w:t>
      </w:r>
      <w:r w:rsidR="00CB7412">
        <w:t>peal</w:t>
      </w:r>
      <w:bookmarkEnd w:id="9"/>
    </w:p>
    <w:p w:rsidR="007959B9" w:rsidRPr="007527C1" w:rsidRDefault="000D4972" w:rsidP="00DF65CF">
      <w:pPr>
        <w:pStyle w:val="PlainIndent"/>
      </w:pPr>
      <w:r>
        <w:t>The</w:t>
      </w:r>
      <w:r w:rsidRPr="007527C1">
        <w:t xml:space="preserve"> </w:t>
      </w:r>
      <w:r w:rsidRPr="00DA3996">
        <w:t xml:space="preserve">Statement of Principles concerning </w:t>
      </w:r>
      <w:r w:rsidR="00887B14" w:rsidRPr="00887B14">
        <w:t>fibromyalgia</w:t>
      </w:r>
      <w:r w:rsidRPr="00DA3996">
        <w:t xml:space="preserve"> No. </w:t>
      </w:r>
      <w:r w:rsidR="006B556E">
        <w:t>14</w:t>
      </w:r>
      <w:r w:rsidRPr="00DA3996">
        <w:t xml:space="preserve"> of </w:t>
      </w:r>
      <w:r w:rsidR="006B556E">
        <w:t>2014</w:t>
      </w:r>
      <w:r>
        <w:t xml:space="preserve"> </w:t>
      </w:r>
      <w:r w:rsidRPr="00786DAE">
        <w:t xml:space="preserve">(Federal Register of Legislation No. </w:t>
      </w:r>
      <w:r w:rsidR="006B556E" w:rsidRPr="006B556E">
        <w:t>F2014L00018</w:t>
      </w:r>
      <w:r w:rsidRPr="00786DAE">
        <w:t xml:space="preserve">) </w:t>
      </w:r>
      <w:r w:rsidRPr="00DA3996">
        <w:t>made under subsectio</w:t>
      </w:r>
      <w:r w:rsidR="006B556E">
        <w:t>n</w:t>
      </w:r>
      <w:r w:rsidRPr="00DA3996">
        <w:t xml:space="preserve"> </w:t>
      </w:r>
      <w:proofErr w:type="gramStart"/>
      <w:r w:rsidRPr="00DA3996">
        <w:t>196B(</w:t>
      </w:r>
      <w:proofErr w:type="gramEnd"/>
      <w:r>
        <w:t>3</w:t>
      </w:r>
      <w:r w:rsidRPr="00DA3996">
        <w:t xml:space="preserve">) of the VEA </w:t>
      </w:r>
      <w:r>
        <w:t>i</w:t>
      </w:r>
      <w:r w:rsidRPr="007527C1">
        <w:t>s</w:t>
      </w:r>
      <w:r>
        <w:t xml:space="preserve"> repealed.</w:t>
      </w:r>
    </w:p>
    <w:p w:rsidR="007C7DEE" w:rsidRPr="00684C0E" w:rsidRDefault="007C7DEE" w:rsidP="006B556E">
      <w:pPr>
        <w:pStyle w:val="LV1"/>
      </w:pPr>
      <w:bookmarkStart w:id="10" w:name="_Toc85224294"/>
      <w:r w:rsidRPr="00684C0E">
        <w:t>Application</w:t>
      </w:r>
      <w:bookmarkEnd w:id="10"/>
    </w:p>
    <w:p w:rsidR="007C7DEE" w:rsidRPr="007527C1" w:rsidRDefault="007C7DEE" w:rsidP="00DF65CF">
      <w:pPr>
        <w:pStyle w:val="PlainIndent"/>
      </w:pPr>
      <w:r w:rsidRPr="007527C1">
        <w:t xml:space="preserve">This instrument applies to </w:t>
      </w:r>
      <w:r w:rsidR="00237471" w:rsidRPr="007527C1">
        <w:t xml:space="preserve">a claim </w:t>
      </w:r>
      <w:r w:rsidRPr="007527C1">
        <w:t>to which section</w:t>
      </w:r>
      <w:r w:rsidR="00FA33FB" w:rsidRPr="007527C1">
        <w:t> </w:t>
      </w:r>
      <w:r w:rsidRPr="007527C1">
        <w:t xml:space="preserve">120B of the </w:t>
      </w:r>
      <w:r w:rsidR="00D32F71">
        <w:t xml:space="preserve">VEA </w:t>
      </w:r>
      <w:r w:rsidRPr="007527C1">
        <w:t>or section</w:t>
      </w:r>
      <w:r w:rsidR="00FA33FB" w:rsidRPr="007527C1">
        <w:t> </w:t>
      </w:r>
      <w:r w:rsidRPr="007527C1">
        <w:t xml:space="preserve">339 of the </w:t>
      </w:r>
      <w:r w:rsidRPr="007527C1">
        <w:rPr>
          <w:i/>
        </w:rPr>
        <w:t>Military Rehabilitation and Compensation Act 2004</w:t>
      </w:r>
      <w:r w:rsidRPr="007527C1">
        <w:t xml:space="preserve"> applies.</w:t>
      </w:r>
    </w:p>
    <w:p w:rsidR="007C7DEE" w:rsidRPr="00684C0E" w:rsidRDefault="007C7DEE" w:rsidP="006B556E">
      <w:pPr>
        <w:pStyle w:val="LV1"/>
      </w:pPr>
      <w:bookmarkStart w:id="11" w:name="_Ref410129949"/>
      <w:bookmarkStart w:id="12" w:name="_Toc85224295"/>
      <w:r w:rsidRPr="00684C0E">
        <w:t>Definitions</w:t>
      </w:r>
      <w:bookmarkEnd w:id="11"/>
      <w:bookmarkEnd w:id="12"/>
    </w:p>
    <w:p w:rsidR="00237471" w:rsidRPr="00D5620B" w:rsidRDefault="007142FB" w:rsidP="00DF65CF">
      <w:pPr>
        <w:pStyle w:val="PlainIndent"/>
      </w:pPr>
      <w:r w:rsidRPr="007142FB">
        <w:t>The terms defined in the Schedule 1</w:t>
      </w:r>
      <w:r w:rsidR="00D32F71">
        <w:t xml:space="preserve"> </w:t>
      </w:r>
      <w:r w:rsidRPr="007142FB">
        <w:t>-</w:t>
      </w:r>
      <w:r w:rsidR="00D32F71">
        <w:t xml:space="preserve"> </w:t>
      </w:r>
      <w:r w:rsidRPr="007142FB">
        <w:t>Dictionary have the meaning give</w:t>
      </w:r>
      <w:r>
        <w:t>n when used in this instrument</w:t>
      </w:r>
      <w:r w:rsidR="000B1350" w:rsidRPr="00D5620B">
        <w:t>.</w:t>
      </w:r>
    </w:p>
    <w:p w:rsidR="007C7DEE" w:rsidRPr="00684C0E" w:rsidRDefault="007C7DEE" w:rsidP="006B556E">
      <w:pPr>
        <w:pStyle w:val="LV1"/>
      </w:pPr>
      <w:bookmarkStart w:id="13" w:name="_Ref409687573"/>
      <w:bookmarkStart w:id="14" w:name="_Ref409687579"/>
      <w:bookmarkStart w:id="15" w:name="_Ref409687725"/>
      <w:bookmarkStart w:id="16" w:name="_Toc85224296"/>
      <w:r w:rsidRPr="00684C0E">
        <w:t>Kind of injury, disease or death</w:t>
      </w:r>
      <w:r w:rsidR="00215860" w:rsidRPr="00684C0E">
        <w:t xml:space="preserve"> to which this Statement of Principles relates</w:t>
      </w:r>
      <w:bookmarkEnd w:id="13"/>
      <w:bookmarkEnd w:id="14"/>
      <w:bookmarkEnd w:id="15"/>
      <w:bookmarkEnd w:id="16"/>
    </w:p>
    <w:p w:rsidR="007C7DEE" w:rsidRPr="00D5620B" w:rsidRDefault="007C7DEE" w:rsidP="00DF65CF">
      <w:pPr>
        <w:pStyle w:val="LV2"/>
      </w:pPr>
      <w:bookmarkStart w:id="17" w:name="_Ref403053584"/>
      <w:r w:rsidRPr="00D5620B">
        <w:t xml:space="preserve">This Statement of Principles is </w:t>
      </w:r>
      <w:r w:rsidRPr="002F77A1">
        <w:t xml:space="preserve">about </w:t>
      </w:r>
      <w:r w:rsidR="00887B14" w:rsidRPr="00887B14">
        <w:t>fibromyalgia</w:t>
      </w:r>
      <w:r w:rsidR="00D5620B" w:rsidRPr="002F77A1">
        <w:t xml:space="preserve"> </w:t>
      </w:r>
      <w:r w:rsidRPr="002F77A1">
        <w:t>and death</w:t>
      </w:r>
      <w:r w:rsidRPr="00D5620B">
        <w:t xml:space="preserve"> from</w:t>
      </w:r>
      <w:r w:rsidR="002F77A1">
        <w:t xml:space="preserve"> </w:t>
      </w:r>
      <w:r w:rsidR="00887B14" w:rsidRPr="00887B14">
        <w:t>fibromyalgia</w:t>
      </w:r>
      <w:r w:rsidRPr="00D5620B">
        <w:t>.</w:t>
      </w:r>
      <w:bookmarkEnd w:id="17"/>
    </w:p>
    <w:p w:rsidR="00215860" w:rsidRPr="007142FB" w:rsidRDefault="00215860" w:rsidP="0083517B">
      <w:pPr>
        <w:pStyle w:val="LVtext"/>
      </w:pPr>
      <w:r w:rsidRPr="007142FB">
        <w:t>Meaning of</w:t>
      </w:r>
      <w:r w:rsidR="00D60FC8" w:rsidRPr="007142FB">
        <w:t xml:space="preserve"> </w:t>
      </w:r>
      <w:r w:rsidR="00887B14" w:rsidRPr="00887B14">
        <w:rPr>
          <w:b/>
        </w:rPr>
        <w:t>fibromyalgia</w:t>
      </w:r>
    </w:p>
    <w:p w:rsidR="004F2361" w:rsidRPr="00237BAF" w:rsidRDefault="000D4972" w:rsidP="004F2361">
      <w:pPr>
        <w:pStyle w:val="LV2"/>
        <w:numPr>
          <w:ilvl w:val="1"/>
          <w:numId w:val="4"/>
        </w:numPr>
        <w:ind w:left="1418"/>
      </w:pPr>
      <w:bookmarkStart w:id="18" w:name="_Ref409598124"/>
      <w:bookmarkStart w:id="19" w:name="_Ref402529683"/>
      <w:r w:rsidRPr="00237BAF">
        <w:t>For the purposes of this Statement of Principles,</w:t>
      </w:r>
      <w:r w:rsidRPr="002F77A1">
        <w:t xml:space="preserve"> </w:t>
      </w:r>
      <w:r w:rsidR="00887B14" w:rsidRPr="00887B14">
        <w:t>fibromyalgia</w:t>
      </w:r>
      <w:r w:rsidR="004F2361">
        <w:t xml:space="preserve"> </w:t>
      </w:r>
      <w:bookmarkEnd w:id="18"/>
      <w:bookmarkEnd w:id="19"/>
      <w:r w:rsidR="004F2361" w:rsidRPr="000551A4">
        <w:t>means a syndrome of chronic widespread pain</w:t>
      </w:r>
      <w:r w:rsidR="00722F31">
        <w:t>,</w:t>
      </w:r>
      <w:r w:rsidR="004F2361" w:rsidRPr="000551A4">
        <w:t xml:space="preserve"> with associated somatic symptoms</w:t>
      </w:r>
      <w:r w:rsidR="00722F31">
        <w:t>,</w:t>
      </w:r>
      <w:r w:rsidR="004F2361" w:rsidRPr="000551A4">
        <w:t xml:space="preserve"> that has persisted for at least 3 months, and which meets the following diagnostic criteria, as assessed by a medical practitioner</w:t>
      </w:r>
      <w:r w:rsidR="004F2361" w:rsidRPr="00237BAF">
        <w:t>:</w:t>
      </w:r>
    </w:p>
    <w:p w:rsidR="004F2361" w:rsidRDefault="004F2361" w:rsidP="004F2361">
      <w:pPr>
        <w:pStyle w:val="LV3"/>
        <w:numPr>
          <w:ilvl w:val="2"/>
          <w:numId w:val="4"/>
        </w:numPr>
        <w:ind w:left="1985"/>
      </w:pPr>
      <w:r w:rsidRPr="000551A4">
        <w:t>a widespread</w:t>
      </w:r>
      <w:r>
        <w:t xml:space="preserve"> pain index:</w:t>
      </w:r>
    </w:p>
    <w:p w:rsidR="004F2361" w:rsidRDefault="004F2361" w:rsidP="004F2361">
      <w:pPr>
        <w:pStyle w:val="LV4"/>
        <w:numPr>
          <w:ilvl w:val="3"/>
          <w:numId w:val="4"/>
        </w:numPr>
      </w:pPr>
      <w:r>
        <w:t xml:space="preserve">of </w:t>
      </w:r>
      <w:r w:rsidRPr="000551A4">
        <w:t>at least 7</w:t>
      </w:r>
      <w:r w:rsidR="00722F31">
        <w:t>,</w:t>
      </w:r>
      <w:r w:rsidRPr="000551A4">
        <w:t xml:space="preserve"> </w:t>
      </w:r>
      <w:r>
        <w:t>with</w:t>
      </w:r>
      <w:r w:rsidRPr="000551A4">
        <w:t xml:space="preserve"> a</w:t>
      </w:r>
      <w:r w:rsidR="00722F31">
        <w:t>n associated</w:t>
      </w:r>
      <w:r w:rsidRPr="000551A4">
        <w:t xml:space="preserve"> symptom severity scale score of at least 5; or</w:t>
      </w:r>
    </w:p>
    <w:p w:rsidR="004F2361" w:rsidRPr="008E76DC" w:rsidRDefault="004F2361" w:rsidP="004F2361">
      <w:pPr>
        <w:pStyle w:val="LV4"/>
        <w:numPr>
          <w:ilvl w:val="3"/>
          <w:numId w:val="4"/>
        </w:numPr>
      </w:pPr>
      <w:r w:rsidRPr="000551A4">
        <w:t>from 4 to 6</w:t>
      </w:r>
      <w:r w:rsidR="00722F31">
        <w:t>,</w:t>
      </w:r>
      <w:r w:rsidRPr="000551A4">
        <w:t xml:space="preserve"> </w:t>
      </w:r>
      <w:r>
        <w:t>with</w:t>
      </w:r>
      <w:r w:rsidRPr="000551A4">
        <w:t xml:space="preserve"> a</w:t>
      </w:r>
      <w:r w:rsidR="00722F31">
        <w:t>n associated</w:t>
      </w:r>
      <w:r w:rsidRPr="000551A4">
        <w:t xml:space="preserve"> symptom severity scale score of at least 9</w:t>
      </w:r>
      <w:r>
        <w:t>;</w:t>
      </w:r>
      <w:r w:rsidR="00BB5C5E">
        <w:t xml:space="preserve"> and</w:t>
      </w:r>
    </w:p>
    <w:p w:rsidR="004F2361" w:rsidRDefault="004F2361" w:rsidP="004F2361">
      <w:pPr>
        <w:pStyle w:val="LV3"/>
        <w:numPr>
          <w:ilvl w:val="2"/>
          <w:numId w:val="4"/>
        </w:numPr>
        <w:ind w:left="1985"/>
      </w:pPr>
      <w:r w:rsidRPr="000551A4">
        <w:t>pain is present in at least 4 of 5 regions</w:t>
      </w:r>
      <w:r>
        <w:t xml:space="preserve"> from the specified list of regions</w:t>
      </w:r>
      <w:r w:rsidRPr="000551A4">
        <w:t>; and</w:t>
      </w:r>
    </w:p>
    <w:p w:rsidR="004F2361" w:rsidRDefault="004F2361" w:rsidP="004F2361">
      <w:pPr>
        <w:pStyle w:val="LV3"/>
        <w:numPr>
          <w:ilvl w:val="2"/>
          <w:numId w:val="4"/>
        </w:numPr>
        <w:ind w:left="1985"/>
      </w:pPr>
      <w:proofErr w:type="gramStart"/>
      <w:r w:rsidRPr="000551A4">
        <w:lastRenderedPageBreak/>
        <w:t>the</w:t>
      </w:r>
      <w:proofErr w:type="gramEnd"/>
      <w:r w:rsidRPr="000551A4">
        <w:t xml:space="preserve"> pain and symptoms are not better accounted for by another medical or psychiatric condition.</w:t>
      </w:r>
    </w:p>
    <w:p w:rsidR="00722F31" w:rsidRDefault="00722F31" w:rsidP="00722F31">
      <w:pPr>
        <w:pStyle w:val="Note2"/>
        <w:ind w:left="1985" w:hanging="567"/>
      </w:pPr>
      <w:r w:rsidRPr="003F2688">
        <w:t>Note 1: Pain in the jaw, chest and abdomen does not count towards the number of regions, but does count towards the widespread pain index score of 0</w:t>
      </w:r>
      <w:r w:rsidR="00474AA1">
        <w:t xml:space="preserve"> to </w:t>
      </w:r>
      <w:r w:rsidRPr="003F2688">
        <w:t>19.</w:t>
      </w:r>
    </w:p>
    <w:p w:rsidR="000D4972" w:rsidRPr="008E76DC" w:rsidRDefault="004F2361" w:rsidP="00722F31">
      <w:pPr>
        <w:pStyle w:val="Note2"/>
        <w:ind w:left="1985" w:hanging="567"/>
      </w:pPr>
      <w:r>
        <w:t>Note</w:t>
      </w:r>
      <w:r w:rsidR="00722F31">
        <w:t xml:space="preserve"> 2</w:t>
      </w:r>
      <w:r>
        <w:t xml:space="preserve">: </w:t>
      </w:r>
      <w:r w:rsidR="00BC4DC8" w:rsidRPr="004F2361">
        <w:rPr>
          <w:b/>
          <w:i/>
        </w:rPr>
        <w:t>specified list of regions</w:t>
      </w:r>
      <w:r w:rsidR="00BC4DC8">
        <w:t xml:space="preserve">, </w:t>
      </w:r>
      <w:r w:rsidRPr="004F2361">
        <w:rPr>
          <w:b/>
          <w:i/>
        </w:rPr>
        <w:t>symptom severity scale score</w:t>
      </w:r>
      <w:r w:rsidR="00BC4DC8">
        <w:t xml:space="preserve"> and</w:t>
      </w:r>
      <w:r w:rsidRPr="007B6873">
        <w:t xml:space="preserve"> </w:t>
      </w:r>
      <w:r w:rsidRPr="004F2361">
        <w:rPr>
          <w:b/>
          <w:i/>
        </w:rPr>
        <w:t>widespread pain index</w:t>
      </w:r>
      <w:r w:rsidRPr="007B6873">
        <w:t xml:space="preserve"> are defined in the Schedule 1 </w:t>
      </w:r>
      <w:r>
        <w:t>-</w:t>
      </w:r>
      <w:r w:rsidRPr="007B6873">
        <w:t xml:space="preserve"> Dictionary.</w:t>
      </w:r>
    </w:p>
    <w:p w:rsidR="008F572A" w:rsidRPr="00237BAF" w:rsidRDefault="000D4972" w:rsidP="004F2361">
      <w:pPr>
        <w:pStyle w:val="LV2"/>
      </w:pPr>
      <w:r w:rsidRPr="00237BAF">
        <w:t xml:space="preserve">While </w:t>
      </w:r>
      <w:r w:rsidR="00887B14" w:rsidRPr="00887B14">
        <w:t>fibromyalgia</w:t>
      </w:r>
      <w:r>
        <w:t xml:space="preserve"> </w:t>
      </w:r>
      <w:r w:rsidRPr="00237BAF">
        <w:t>attracts ICD</w:t>
      </w:r>
      <w:r w:rsidRPr="00237BAF">
        <w:noBreakHyphen/>
        <w:t>10</w:t>
      </w:r>
      <w:r w:rsidRPr="00237BAF">
        <w:noBreakHyphen/>
        <w:t xml:space="preserve">AM </w:t>
      </w:r>
      <w:r w:rsidRPr="00EB2BC4">
        <w:t xml:space="preserve">code </w:t>
      </w:r>
      <w:r w:rsidR="004F2361" w:rsidRPr="004F2361">
        <w:t>M79.7</w:t>
      </w:r>
      <w:r w:rsidRPr="00EB2BC4">
        <w:t>,</w:t>
      </w:r>
      <w:r w:rsidRPr="00237BAF">
        <w:t xml:space="preserve"> in applying this Statement of Principles the </w:t>
      </w:r>
      <w:r w:rsidRPr="00D5620B">
        <w:t xml:space="preserve">meaning of </w:t>
      </w:r>
      <w:r w:rsidR="00887B14" w:rsidRPr="00887B14">
        <w:t>fibromyalgia</w:t>
      </w:r>
      <w:r>
        <w:t xml:space="preserve"> </w:t>
      </w:r>
      <w:r w:rsidRPr="00D5620B">
        <w:t>is that</w:t>
      </w:r>
      <w:r w:rsidRPr="00237BAF">
        <w:t xml:space="preserve"> given in subsection (2)</w:t>
      </w:r>
      <w:proofErr w:type="gramStart"/>
      <w:r w:rsidRPr="00237BAF">
        <w:t>.</w:t>
      </w:r>
      <w:proofErr w:type="gramEnd"/>
    </w:p>
    <w:p w:rsidR="000F76FA" w:rsidRPr="0053697E" w:rsidRDefault="00825BFB" w:rsidP="00DF65CF">
      <w:pPr>
        <w:pStyle w:val="LV2"/>
        <w:rPr>
          <w:i/>
          <w:color w:val="000000"/>
        </w:rPr>
      </w:pPr>
      <w:r w:rsidRPr="00743C76">
        <w:t>For subsection (3), a reference to an ICD</w:t>
      </w:r>
      <w:r>
        <w:t>-</w:t>
      </w:r>
      <w:r w:rsidRPr="00743C76">
        <w:t>10</w:t>
      </w:r>
      <w:r>
        <w:t>-</w:t>
      </w:r>
      <w:r w:rsidRPr="00743C76">
        <w:t xml:space="preserve">AM code is a reference to the code assigned to a particular kind of injury or disease in </w:t>
      </w:r>
      <w:r w:rsidRPr="00743C76">
        <w:rPr>
          <w:i/>
        </w:rPr>
        <w:t>The International Statistical Classification of Diseases and Related Health Problems, Tenth Revision, Australian Modification</w:t>
      </w:r>
      <w:r w:rsidRPr="00743C76">
        <w:t xml:space="preserve"> (ICD</w:t>
      </w:r>
      <w:r>
        <w:t>-</w:t>
      </w:r>
      <w:r w:rsidRPr="00743C76">
        <w:t>10</w:t>
      </w:r>
      <w:r>
        <w:t>-</w:t>
      </w:r>
      <w:r w:rsidRPr="00743C76">
        <w:t>AM), Tenth Edition, effective date of 1 July 2017, copyrighted by the Independent Hospital Pricing Authority, ISBN 978-1-76007-296-4.</w:t>
      </w:r>
    </w:p>
    <w:p w:rsidR="008F572A" w:rsidRPr="00FA33FB" w:rsidRDefault="00237BAF" w:rsidP="0083517B">
      <w:pPr>
        <w:pStyle w:val="LVtext"/>
      </w:pPr>
      <w:r w:rsidRPr="003A5C26">
        <w:t>Death from</w:t>
      </w:r>
      <w:r w:rsidR="008F572A" w:rsidRPr="00237BAF">
        <w:t xml:space="preserve"> </w:t>
      </w:r>
      <w:r w:rsidR="00887B14" w:rsidRPr="00887B14">
        <w:rPr>
          <w:b/>
        </w:rPr>
        <w:t>fibromyalgia</w:t>
      </w:r>
    </w:p>
    <w:p w:rsidR="008F572A" w:rsidRPr="00237BAF" w:rsidRDefault="008F572A" w:rsidP="00DF65CF">
      <w:pPr>
        <w:pStyle w:val="LV2"/>
      </w:pPr>
      <w:r w:rsidRPr="00237BAF">
        <w:t xml:space="preserve">For the purposes of this Statement of </w:t>
      </w:r>
      <w:r w:rsidR="00D5620B">
        <w:t xml:space="preserve">Principles, </w:t>
      </w:r>
      <w:r w:rsidR="00887B14" w:rsidRPr="00887B14">
        <w:t>fibromyalgia</w:t>
      </w:r>
      <w:r w:rsidRPr="00D5620B">
        <w:t>,</w:t>
      </w:r>
      <w:r w:rsidRPr="00237BAF">
        <w:rPr>
          <w:b/>
        </w:rPr>
        <w:t xml:space="preserve"> </w:t>
      </w:r>
      <w:r w:rsidRPr="00237BAF">
        <w:t xml:space="preserve">in relation to a person, includes death from a terminal event or condition that was contributed to by the </w:t>
      </w:r>
      <w:r w:rsidRPr="00D5620B">
        <w:t>person</w:t>
      </w:r>
      <w:r w:rsidR="008721B5">
        <w:t>'</w:t>
      </w:r>
      <w:r w:rsidRPr="00D5620B">
        <w:t>s</w:t>
      </w:r>
      <w:r w:rsidR="002F77A1">
        <w:t xml:space="preserve"> </w:t>
      </w:r>
      <w:r w:rsidR="00887B14" w:rsidRPr="00887B14">
        <w:t>fibromyalgia</w:t>
      </w:r>
      <w:r w:rsidRPr="00D5620B">
        <w:t>.</w:t>
      </w:r>
    </w:p>
    <w:p w:rsidR="007C7DEE" w:rsidRPr="00046E67" w:rsidRDefault="00046E67" w:rsidP="00DF65CF">
      <w:pPr>
        <w:pStyle w:val="Note2"/>
      </w:pPr>
      <w:r>
        <w:t xml:space="preserve">Note: </w:t>
      </w:r>
      <w:r w:rsidR="00054930">
        <w:rPr>
          <w:b/>
          <w:i/>
        </w:rPr>
        <w:t>t</w:t>
      </w:r>
      <w:r w:rsidR="000E4183" w:rsidRPr="00FA33FB">
        <w:rPr>
          <w:b/>
          <w:i/>
        </w:rPr>
        <w:t>erminal event</w:t>
      </w:r>
      <w:r w:rsidR="000E4183" w:rsidRPr="00FA33FB">
        <w:t xml:space="preserve"> </w:t>
      </w:r>
      <w:r w:rsidR="002716E4" w:rsidRPr="00046E67">
        <w:t xml:space="preserve">is defined in </w:t>
      </w:r>
      <w:r w:rsidR="00885EAB" w:rsidRPr="00046E67">
        <w:t xml:space="preserve">the </w:t>
      </w:r>
      <w:r w:rsidR="00D32F71">
        <w:t xml:space="preserve">Schedule 1 </w:t>
      </w:r>
      <w:r w:rsidR="00BC4DC8">
        <w:t>-</w:t>
      </w:r>
      <w:r w:rsidR="00D32F71">
        <w:t xml:space="preserve"> </w:t>
      </w:r>
      <w:r w:rsidR="00885EAB" w:rsidRPr="00046E67">
        <w:t>Dictionary</w:t>
      </w:r>
      <w:r w:rsidR="007E43F0">
        <w:t>.</w:t>
      </w:r>
    </w:p>
    <w:p w:rsidR="007C7DEE" w:rsidRPr="00A20CA1" w:rsidRDefault="007C7DEE" w:rsidP="006B556E">
      <w:pPr>
        <w:pStyle w:val="LV1"/>
      </w:pPr>
      <w:bookmarkStart w:id="20" w:name="_Toc85224297"/>
      <w:r w:rsidRPr="00A20CA1">
        <w:t>Basis for determining the factors</w:t>
      </w:r>
      <w:bookmarkEnd w:id="20"/>
    </w:p>
    <w:p w:rsidR="007C7DEE" w:rsidRPr="00237BAF" w:rsidRDefault="007C7DEE" w:rsidP="00DF65CF">
      <w:pPr>
        <w:pStyle w:val="PlainIndent"/>
      </w:pPr>
      <w:r w:rsidRPr="00237BAF">
        <w:t>On the sound medical</w:t>
      </w:r>
      <w:r w:rsidR="00FA33FB" w:rsidRPr="00237BAF">
        <w:noBreakHyphen/>
      </w:r>
      <w:r w:rsidRPr="00237BAF">
        <w:t xml:space="preserve">scientific evidence available, the Repatriation Medical Authority is of the view that it is more probable than not </w:t>
      </w:r>
      <w:r w:rsidRPr="00D5620B">
        <w:t xml:space="preserve">that </w:t>
      </w:r>
      <w:r w:rsidR="00887B14" w:rsidRPr="00887B14">
        <w:t>fibromyalgia</w:t>
      </w:r>
      <w:r w:rsidR="007A3989">
        <w:t xml:space="preserve"> </w:t>
      </w:r>
      <w:r w:rsidRPr="00D5620B">
        <w:t>and death from</w:t>
      </w:r>
      <w:r w:rsidR="007A3989">
        <w:t xml:space="preserve"> </w:t>
      </w:r>
      <w:r w:rsidR="00887B14" w:rsidRPr="00887B14">
        <w:t>fibromyalgia</w:t>
      </w:r>
      <w:r w:rsidR="006314DD">
        <w:t xml:space="preserve"> </w:t>
      </w:r>
      <w:r w:rsidRPr="00D5620B">
        <w:t>can</w:t>
      </w:r>
      <w:r w:rsidRPr="00237BAF">
        <w:t xml:space="preserve"> be related to relevant service rendered by veterans or members of the Forces under the VEA, or members under the </w:t>
      </w:r>
      <w:r w:rsidR="002716E4" w:rsidRPr="00237BAF">
        <w:t>MRCA</w:t>
      </w:r>
      <w:r w:rsidRPr="00237BAF">
        <w:t>.</w:t>
      </w:r>
    </w:p>
    <w:p w:rsidR="00DF65CF" w:rsidRPr="00046E67" w:rsidRDefault="00DF65CF" w:rsidP="00DF65CF">
      <w:pPr>
        <w:pStyle w:val="ScheduleNote"/>
      </w:pPr>
      <w:r>
        <w:t xml:space="preserve">Note: </w:t>
      </w:r>
      <w:r w:rsidRPr="007C5353">
        <w:rPr>
          <w:b/>
          <w:i/>
        </w:rPr>
        <w:t>MRCA</w:t>
      </w:r>
      <w:r>
        <w:t xml:space="preserve">, </w:t>
      </w:r>
      <w:r w:rsidRPr="007C5353">
        <w:rPr>
          <w:b/>
          <w:i/>
        </w:rPr>
        <w:t>relevant</w:t>
      </w:r>
      <w:r w:rsidRPr="00FA33FB">
        <w:rPr>
          <w:b/>
          <w:i/>
        </w:rPr>
        <w:t xml:space="preserve"> service</w:t>
      </w:r>
      <w:r w:rsidRPr="00FA33FB">
        <w:t xml:space="preserve"> </w:t>
      </w:r>
      <w:r>
        <w:t xml:space="preserve">and </w:t>
      </w:r>
      <w:r w:rsidRPr="007C5353">
        <w:rPr>
          <w:b/>
          <w:i/>
        </w:rPr>
        <w:t>VEA</w:t>
      </w:r>
      <w:r>
        <w:t xml:space="preserve"> are</w:t>
      </w:r>
      <w:r w:rsidRPr="00046E67">
        <w:t xml:space="preserve"> defined in the </w:t>
      </w:r>
      <w:r>
        <w:t xml:space="preserve">Schedule 1 </w:t>
      </w:r>
      <w:r w:rsidR="00BC4DC8">
        <w:t>-</w:t>
      </w:r>
      <w:r>
        <w:t xml:space="preserve"> </w:t>
      </w:r>
      <w:r w:rsidRPr="00046E67">
        <w:t>Dictionary</w:t>
      </w:r>
      <w:r>
        <w:t>.</w:t>
      </w:r>
    </w:p>
    <w:p w:rsidR="007C7DEE" w:rsidRPr="00301C54" w:rsidRDefault="007C7DEE" w:rsidP="006B556E">
      <w:pPr>
        <w:pStyle w:val="LV1"/>
      </w:pPr>
      <w:bookmarkStart w:id="21" w:name="_Ref411946955"/>
      <w:bookmarkStart w:id="22" w:name="_Ref411946997"/>
      <w:bookmarkStart w:id="23" w:name="_Ref412032503"/>
      <w:bookmarkStart w:id="24" w:name="_Toc85224298"/>
      <w:r w:rsidRPr="00301C54">
        <w:t xml:space="preserve">Factors that must </w:t>
      </w:r>
      <w:r w:rsidR="00D32F71">
        <w:t>exist</w:t>
      </w:r>
      <w:bookmarkEnd w:id="21"/>
      <w:bookmarkEnd w:id="22"/>
      <w:bookmarkEnd w:id="23"/>
      <w:bookmarkEnd w:id="24"/>
    </w:p>
    <w:p w:rsidR="007C7DEE" w:rsidRPr="00AA6D8B" w:rsidRDefault="002716E4" w:rsidP="00DF65CF">
      <w:pPr>
        <w:pStyle w:val="PlainIndent"/>
      </w:pPr>
      <w:bookmarkStart w:id="25" w:name="_Ref402530190"/>
      <w:r w:rsidRPr="00AA6D8B">
        <w:t xml:space="preserve">At least one of the following </w:t>
      </w:r>
      <w:r w:rsidR="007C7DEE" w:rsidRPr="00AA6D8B">
        <w:t>factor</w:t>
      </w:r>
      <w:r w:rsidRPr="00AA6D8B">
        <w:t>s</w:t>
      </w:r>
      <w:r w:rsidR="007C7DEE" w:rsidRPr="00AA6D8B">
        <w:t xml:space="preserve"> must exist before it can be said that, on the </w:t>
      </w:r>
      <w:r w:rsidR="007C7DEE" w:rsidRPr="00187DE1">
        <w:t>balance</w:t>
      </w:r>
      <w:r w:rsidR="007C7DEE" w:rsidRPr="00AA6D8B">
        <w:t xml:space="preserve"> of probabilities, </w:t>
      </w:r>
      <w:r w:rsidR="00887B14" w:rsidRPr="00887B14">
        <w:t>fibromyalgia</w:t>
      </w:r>
      <w:r w:rsidR="007A3989">
        <w:t xml:space="preserve"> </w:t>
      </w:r>
      <w:r w:rsidR="007C7DEE" w:rsidRPr="00AA6D8B">
        <w:t xml:space="preserve">or death from </w:t>
      </w:r>
      <w:r w:rsidR="00887B14" w:rsidRPr="00887B14">
        <w:t>fibromyalgia</w:t>
      </w:r>
      <w:r w:rsidR="007A3989">
        <w:t xml:space="preserve"> </w:t>
      </w:r>
      <w:r w:rsidR="007C7DEE" w:rsidRPr="00AA6D8B">
        <w:t>is connected with the circumstances of a pers</w:t>
      </w:r>
      <w:r w:rsidR="002A1ECC" w:rsidRPr="00AA6D8B">
        <w:t>on</w:t>
      </w:r>
      <w:r w:rsidR="008721B5">
        <w:t>'</w:t>
      </w:r>
      <w:r w:rsidR="002A1ECC" w:rsidRPr="00AA6D8B">
        <w:t>s relevant service</w:t>
      </w:r>
      <w:r w:rsidR="007C7DEE" w:rsidRPr="00AA6D8B">
        <w:t>:</w:t>
      </w:r>
      <w:bookmarkEnd w:id="25"/>
    </w:p>
    <w:p w:rsidR="00BC4DC8" w:rsidRDefault="00BC4DC8" w:rsidP="00BC4DC8">
      <w:pPr>
        <w:pStyle w:val="LV2"/>
      </w:pPr>
      <w:bookmarkStart w:id="26" w:name="_Ref402530260"/>
      <w:bookmarkStart w:id="27" w:name="_Ref409598844"/>
      <w:r>
        <w:t>experiencing severe childhood abuse before the clinical onset of fibromyalgia;</w:t>
      </w:r>
    </w:p>
    <w:p w:rsidR="00BC4DC8" w:rsidRDefault="00BC4DC8" w:rsidP="00BC4DC8">
      <w:pPr>
        <w:pStyle w:val="Note2"/>
      </w:pPr>
      <w:r>
        <w:t xml:space="preserve">Note: </w:t>
      </w:r>
      <w:r w:rsidRPr="00BC4DC8">
        <w:rPr>
          <w:b/>
          <w:i/>
        </w:rPr>
        <w:t>severe childhood abuse</w:t>
      </w:r>
      <w:r>
        <w:t xml:space="preserve"> is defined in the Schedule 1 - Dictionary.</w:t>
      </w:r>
    </w:p>
    <w:p w:rsidR="007007E0" w:rsidRDefault="007007E0" w:rsidP="007007E0">
      <w:pPr>
        <w:pStyle w:val="LV2"/>
      </w:pPr>
      <w:r>
        <w:t>being overweight or obese at the time of the clinical onset of fibromyalgia;</w:t>
      </w:r>
    </w:p>
    <w:p w:rsidR="007007E0" w:rsidRDefault="007007E0" w:rsidP="007007E0">
      <w:pPr>
        <w:pStyle w:val="Note2"/>
      </w:pPr>
      <w:r>
        <w:t xml:space="preserve">Note: </w:t>
      </w:r>
      <w:r w:rsidRPr="007007E0">
        <w:rPr>
          <w:b/>
          <w:i/>
        </w:rPr>
        <w:t>being overweight or obese</w:t>
      </w:r>
      <w:r>
        <w:t xml:space="preserve"> is defined in the Schedule 1 - Dictionary.</w:t>
      </w:r>
    </w:p>
    <w:p w:rsidR="009A1E76" w:rsidRDefault="009A1E76" w:rsidP="009A1E76">
      <w:pPr>
        <w:pStyle w:val="LV2"/>
      </w:pPr>
      <w:r w:rsidRPr="009A1E76">
        <w:lastRenderedPageBreak/>
        <w:t>having an autoimmune inflammatory condition which is associated with the development of arthritis at the time of the clinical onset of fibromyalgia;</w:t>
      </w:r>
    </w:p>
    <w:p w:rsidR="007C7DEE" w:rsidRPr="008D1B8B" w:rsidRDefault="007C7DEE" w:rsidP="00DF65CF">
      <w:pPr>
        <w:pStyle w:val="LV2"/>
      </w:pPr>
      <w:proofErr w:type="gramStart"/>
      <w:r w:rsidRPr="008D1B8B">
        <w:t>inability</w:t>
      </w:r>
      <w:proofErr w:type="gramEnd"/>
      <w:r w:rsidRPr="008D1B8B">
        <w:t xml:space="preserve"> to obtain appropriate clinical management for</w:t>
      </w:r>
      <w:bookmarkEnd w:id="26"/>
      <w:r w:rsidR="007A3989">
        <w:t xml:space="preserve"> </w:t>
      </w:r>
      <w:r w:rsidR="00887B14" w:rsidRPr="00887B14">
        <w:t>fibromyalgia</w:t>
      </w:r>
      <w:r w:rsidR="00D5620B" w:rsidRPr="008D1B8B">
        <w:t>.</w:t>
      </w:r>
      <w:bookmarkEnd w:id="27"/>
    </w:p>
    <w:p w:rsidR="000C21A3" w:rsidRPr="00684C0E" w:rsidRDefault="00D32F71" w:rsidP="006B556E">
      <w:pPr>
        <w:pStyle w:val="LV1"/>
      </w:pPr>
      <w:bookmarkStart w:id="28" w:name="_Ref402530057"/>
      <w:bookmarkStart w:id="29" w:name="_Toc85224299"/>
      <w:r>
        <w:t>Relationship to s</w:t>
      </w:r>
      <w:r w:rsidR="000C21A3" w:rsidRPr="00684C0E">
        <w:t>ervice</w:t>
      </w:r>
      <w:bookmarkEnd w:id="29"/>
    </w:p>
    <w:p w:rsidR="00F03C06" w:rsidRPr="00187DE1" w:rsidRDefault="00F03C06" w:rsidP="00DF65CF">
      <w:pPr>
        <w:pStyle w:val="LV2"/>
      </w:pPr>
      <w:r w:rsidRPr="00187DE1">
        <w:t xml:space="preserve">The existence </w:t>
      </w:r>
      <w:r w:rsidR="00D32F71">
        <w:t xml:space="preserve">in a person </w:t>
      </w:r>
      <w:r w:rsidRPr="00187DE1">
        <w:t xml:space="preserve">of any factor referred to in </w:t>
      </w:r>
      <w:r w:rsidR="00FF1D47">
        <w:t xml:space="preserve">section </w:t>
      </w:r>
      <w:r w:rsidR="007959B9">
        <w:t>9</w:t>
      </w:r>
      <w:r w:rsidRPr="00187DE1">
        <w:t>, must be related to the relevant service rendered by the person.</w:t>
      </w:r>
    </w:p>
    <w:bookmarkEnd w:id="28"/>
    <w:p w:rsidR="00CF2367" w:rsidRPr="00187DE1" w:rsidRDefault="00F03C06" w:rsidP="00DF65CF">
      <w:pPr>
        <w:pStyle w:val="LV2"/>
      </w:pPr>
      <w:r w:rsidRPr="00187DE1">
        <w:t xml:space="preserve">The factor set out in </w:t>
      </w:r>
      <w:r w:rsidR="009056AF">
        <w:t>subsection</w:t>
      </w:r>
      <w:r w:rsidR="00FF1D47">
        <w:t xml:space="preserve"> </w:t>
      </w:r>
      <w:r w:rsidR="007959B9">
        <w:t>9</w:t>
      </w:r>
      <w:r w:rsidR="00FF1D47">
        <w:t>(</w:t>
      </w:r>
      <w:r w:rsidR="00983072">
        <w:t>4</w:t>
      </w:r>
      <w:r w:rsidR="00FF1D47">
        <w:t>)</w:t>
      </w:r>
      <w:r w:rsidR="00181048">
        <w:t xml:space="preserve"> </w:t>
      </w:r>
      <w:r w:rsidRPr="00187DE1">
        <w:t>appl</w:t>
      </w:r>
      <w:r w:rsidR="000D4972">
        <w:t>ies</w:t>
      </w:r>
      <w:r w:rsidRPr="00187DE1">
        <w:t xml:space="preserve"> only to material contribution to, or aggravation of, </w:t>
      </w:r>
      <w:r w:rsidR="00887B14" w:rsidRPr="00887B14">
        <w:t>fibromyalgia</w:t>
      </w:r>
      <w:r w:rsidR="007A3989">
        <w:t xml:space="preserve"> </w:t>
      </w:r>
      <w:r w:rsidRPr="00187DE1">
        <w:t>where the person</w:t>
      </w:r>
      <w:r w:rsidR="008721B5">
        <w:t>'</w:t>
      </w:r>
      <w:r w:rsidRPr="00187DE1">
        <w:t xml:space="preserve">s </w:t>
      </w:r>
      <w:r w:rsidR="00887B14" w:rsidRPr="00887B14">
        <w:t>fibromyalgia</w:t>
      </w:r>
      <w:r w:rsidR="007A3989">
        <w:t xml:space="preserve"> </w:t>
      </w:r>
      <w:r w:rsidRPr="00187DE1">
        <w:t>was suffered or contracted before or during (but did not arise out of) the person</w:t>
      </w:r>
      <w:r w:rsidR="008721B5">
        <w:t>'</w:t>
      </w:r>
      <w:r w:rsidRPr="00187DE1">
        <w:t xml:space="preserve">s relevant service. </w:t>
      </w:r>
    </w:p>
    <w:p w:rsidR="00774897" w:rsidRPr="00301C54" w:rsidRDefault="00774897" w:rsidP="006B556E">
      <w:pPr>
        <w:pStyle w:val="LV1"/>
      </w:pPr>
      <w:bookmarkStart w:id="30" w:name="_Toc85224300"/>
      <w:r w:rsidRPr="00301C54">
        <w:t>Factors referring to an injury or disea</w:t>
      </w:r>
      <w:r w:rsidR="008B2204">
        <w:t>se covered by another Statement</w:t>
      </w:r>
      <w:r w:rsidRPr="00301C54">
        <w:t xml:space="preserve"> of Principles</w:t>
      </w:r>
      <w:bookmarkEnd w:id="30"/>
    </w:p>
    <w:p w:rsidR="00F03C06" w:rsidRPr="00E64EE4" w:rsidRDefault="00F03C06" w:rsidP="00DF65CF">
      <w:pPr>
        <w:pStyle w:val="PlainIndent"/>
      </w:pPr>
      <w:r w:rsidRPr="00E64EE4">
        <w:t>In this Statement of Principles:</w:t>
      </w:r>
    </w:p>
    <w:p w:rsidR="00F03C06" w:rsidRPr="00E64EE4" w:rsidRDefault="00F03C06" w:rsidP="00DF65CF">
      <w:pPr>
        <w:pStyle w:val="LV2"/>
      </w:pPr>
      <w:r w:rsidRPr="00E64EE4">
        <w:t>if a f</w:t>
      </w:r>
      <w:r w:rsidR="003802D6">
        <w:t xml:space="preserve">actor referred to in </w:t>
      </w:r>
      <w:r w:rsidR="00741718">
        <w:t>section</w:t>
      </w:r>
      <w:r w:rsidR="00A06E7A">
        <w:t xml:space="preserve"> </w:t>
      </w:r>
      <w:r w:rsidR="007959B9">
        <w:t>9</w:t>
      </w:r>
      <w:r w:rsidRPr="00E64EE4">
        <w:t xml:space="preserve"> applies in relation to a person; and </w:t>
      </w:r>
    </w:p>
    <w:p w:rsidR="00733269" w:rsidRPr="00E64EE4" w:rsidRDefault="00F03C06" w:rsidP="00DF65CF">
      <w:pPr>
        <w:pStyle w:val="LV2"/>
      </w:pPr>
      <w:r w:rsidRPr="00E64EE4">
        <w:t xml:space="preserve">that factor </w:t>
      </w:r>
      <w:r w:rsidR="001648F7">
        <w:t xml:space="preserve">refers to an injury or disease </w:t>
      </w:r>
      <w:r w:rsidRPr="00E64EE4">
        <w:t>in respect of which a Statement of Principles has been determined under subsection 196B(3) of the VEA</w:t>
      </w:r>
      <w:r w:rsidR="00B24368" w:rsidRPr="00E64EE4">
        <w:t>;</w:t>
      </w:r>
    </w:p>
    <w:p w:rsidR="00F03C06" w:rsidRDefault="00733269" w:rsidP="00DF65CF">
      <w:pPr>
        <w:pStyle w:val="PlainIndent"/>
      </w:pPr>
      <w:proofErr w:type="gramStart"/>
      <w:r w:rsidRPr="00E64EE4">
        <w:t>then</w:t>
      </w:r>
      <w:proofErr w:type="gramEnd"/>
      <w:r w:rsidRPr="00E64EE4">
        <w:t xml:space="preserve"> </w:t>
      </w:r>
      <w:r w:rsidR="00F03C06" w:rsidRPr="00E64EE4">
        <w:t>the factors in that Statement of Principles apply in accordance with the terms of that Statement of Principles as in force from time to time.</w:t>
      </w:r>
    </w:p>
    <w:p w:rsidR="00782F4E" w:rsidRPr="00E64EE4" w:rsidRDefault="00782F4E" w:rsidP="00DF65CF">
      <w:pPr>
        <w:pStyle w:val="PlainIndent"/>
      </w:pPr>
    </w:p>
    <w:p w:rsidR="00081B7C" w:rsidRPr="00FA33FB" w:rsidRDefault="00081B7C" w:rsidP="00DF65CF">
      <w:pPr>
        <w:pStyle w:val="PlainIndent"/>
        <w:sectPr w:rsidR="00081B7C" w:rsidRPr="00FA33FB" w:rsidSect="006F2D64">
          <w:footerReference w:type="default" r:id="rId8"/>
          <w:headerReference w:type="first" r:id="rId9"/>
          <w:footerReference w:type="first" r:id="rId10"/>
          <w:pgSz w:w="11907" w:h="16839" w:code="9"/>
          <w:pgMar w:top="1843" w:right="1797" w:bottom="1440" w:left="1797" w:header="720" w:footer="709" w:gutter="0"/>
          <w:pgNumType w:start="1"/>
          <w:cols w:space="708"/>
          <w:titlePg/>
          <w:docGrid w:linePitch="360"/>
        </w:sectPr>
      </w:pPr>
    </w:p>
    <w:p w:rsidR="00F03C06" w:rsidRDefault="00F03C06" w:rsidP="00DF65CF">
      <w:pPr>
        <w:pStyle w:val="PlainIndent"/>
      </w:pPr>
    </w:p>
    <w:p w:rsidR="00CF2367" w:rsidRPr="00FA33FB" w:rsidRDefault="00CF2367" w:rsidP="002A3436">
      <w:pPr>
        <w:pStyle w:val="SHHeader"/>
      </w:pPr>
      <w:bookmarkStart w:id="31" w:name="opcAmSched"/>
      <w:bookmarkStart w:id="32" w:name="opcCurrentFind"/>
      <w:bookmarkStart w:id="33" w:name="_Toc85224301"/>
      <w:r w:rsidRPr="00FA33FB">
        <w:rPr>
          <w:rStyle w:val="CharAmSchNo"/>
        </w:rPr>
        <w:t>Schedule</w:t>
      </w:r>
      <w:r w:rsidR="00FA33FB" w:rsidRPr="00FA33FB">
        <w:rPr>
          <w:rStyle w:val="CharAmSchNo"/>
        </w:rPr>
        <w:t> </w:t>
      </w:r>
      <w:r w:rsidRPr="00FA33FB">
        <w:rPr>
          <w:rStyle w:val="CharAmSchNo"/>
        </w:rPr>
        <w:t>1</w:t>
      </w:r>
      <w:r w:rsidR="00CB1DCB">
        <w:rPr>
          <w:rStyle w:val="CharAmSchNo"/>
        </w:rPr>
        <w:t xml:space="preserve"> </w:t>
      </w:r>
      <w:r w:rsidR="002650E6">
        <w:t>-</w:t>
      </w:r>
      <w:r w:rsidR="00CB1DCB">
        <w:t xml:space="preserve"> </w:t>
      </w:r>
      <w:r w:rsidR="00702C42" w:rsidRPr="00FA33FB">
        <w:rPr>
          <w:rStyle w:val="CharAmSchText"/>
        </w:rPr>
        <w:t>Dictionary</w:t>
      </w:r>
      <w:bookmarkEnd w:id="31"/>
      <w:bookmarkEnd w:id="32"/>
      <w:bookmarkEnd w:id="33"/>
      <w:r w:rsidRPr="00FA33FB">
        <w:rPr>
          <w:rStyle w:val="CharAmPartNo"/>
        </w:rPr>
        <w:t xml:space="preserve"> </w:t>
      </w:r>
      <w:r w:rsidRPr="00FA33FB">
        <w:rPr>
          <w:rStyle w:val="CharAmPartText"/>
        </w:rPr>
        <w:t xml:space="preserve"> </w:t>
      </w:r>
    </w:p>
    <w:p w:rsidR="00702C42" w:rsidRPr="003F39C0" w:rsidRDefault="00702C42" w:rsidP="003F39C0">
      <w:pPr>
        <w:pStyle w:val="NOTEScheduleonly"/>
      </w:pPr>
      <w:r w:rsidRPr="003F39C0">
        <w:t>Note:</w:t>
      </w:r>
      <w:r w:rsidRPr="003F39C0">
        <w:tab/>
      </w:r>
      <w:r w:rsidR="006F2D64">
        <w:t xml:space="preserve"> </w:t>
      </w:r>
      <w:r w:rsidRPr="003F39C0">
        <w:t>See</w:t>
      </w:r>
      <w:r w:rsidR="00101F89" w:rsidRPr="003F39C0">
        <w:t xml:space="preserve"> Section</w:t>
      </w:r>
      <w:r w:rsidR="009056AF">
        <w:t xml:space="preserve"> </w:t>
      </w:r>
      <w:r w:rsidR="007959B9">
        <w:t>6</w:t>
      </w:r>
    </w:p>
    <w:p w:rsidR="00BD3334" w:rsidRDefault="00702C42" w:rsidP="00516768">
      <w:pPr>
        <w:pStyle w:val="SH1"/>
      </w:pPr>
      <w:bookmarkStart w:id="34" w:name="_Toc405472918"/>
      <w:bookmarkStart w:id="35" w:name="_Toc85224302"/>
      <w:r w:rsidRPr="00D97BB3">
        <w:t>Definitions</w:t>
      </w:r>
      <w:bookmarkEnd w:id="34"/>
      <w:bookmarkEnd w:id="35"/>
    </w:p>
    <w:p w:rsidR="00702C42" w:rsidRPr="00516768" w:rsidRDefault="00702C42" w:rsidP="00DF65CF">
      <w:pPr>
        <w:pStyle w:val="SH2"/>
      </w:pPr>
      <w:r w:rsidRPr="00516768">
        <w:t>In this instrument:</w:t>
      </w:r>
    </w:p>
    <w:p w:rsidR="00DB79B1" w:rsidRDefault="00DB79B1" w:rsidP="00DB79B1">
      <w:pPr>
        <w:pStyle w:val="SH3"/>
        <w:ind w:left="851"/>
      </w:pPr>
      <w:bookmarkStart w:id="36" w:name="_Ref402530810"/>
      <w:proofErr w:type="gramStart"/>
      <w:r w:rsidRPr="000A0EA9">
        <w:rPr>
          <w:b/>
          <w:i/>
        </w:rPr>
        <w:t>being</w:t>
      </w:r>
      <w:proofErr w:type="gramEnd"/>
      <w:r w:rsidRPr="000A0EA9">
        <w:rPr>
          <w:b/>
          <w:i/>
        </w:rPr>
        <w:t xml:space="preserve"> overweight or obese</w:t>
      </w:r>
      <w:r w:rsidRPr="000A0EA9">
        <w:t xml:space="preserve"> means having a Body Mass Index (BMI) of 25 or greater</w:t>
      </w:r>
      <w:r>
        <w:t>.</w:t>
      </w:r>
    </w:p>
    <w:p w:rsidR="00DB79B1" w:rsidRPr="000A0EA9" w:rsidRDefault="00DB79B1" w:rsidP="00DB79B1">
      <w:pPr>
        <w:pStyle w:val="ScheduleNote"/>
      </w:pPr>
      <w:r>
        <w:t xml:space="preserve">Note: </w:t>
      </w:r>
      <w:r w:rsidRPr="000A0EA9">
        <w:rPr>
          <w:b/>
          <w:i/>
        </w:rPr>
        <w:t>BMI</w:t>
      </w:r>
      <w:r w:rsidRPr="000A0EA9">
        <w:t xml:space="preserve"> is also defined in the Schedule 1 - Dictionary.</w:t>
      </w:r>
    </w:p>
    <w:p w:rsidR="00DB79B1" w:rsidRDefault="00DB79B1" w:rsidP="00DB79B1">
      <w:pPr>
        <w:pStyle w:val="SH3"/>
        <w:ind w:left="851"/>
      </w:pPr>
      <w:r w:rsidRPr="004810A8">
        <w:rPr>
          <w:b/>
          <w:i/>
        </w:rPr>
        <w:t>BMI</w:t>
      </w:r>
      <w:r w:rsidRPr="004810A8">
        <w:t xml:space="preserve"> means W/H</w:t>
      </w:r>
      <w:r w:rsidRPr="004810A8">
        <w:rPr>
          <w:vertAlign w:val="superscript"/>
        </w:rPr>
        <w:t>2</w:t>
      </w:r>
      <w:r w:rsidRPr="004810A8">
        <w:t xml:space="preserve"> where:</w:t>
      </w:r>
    </w:p>
    <w:p w:rsidR="00DB79B1" w:rsidRDefault="00DB79B1" w:rsidP="00DB79B1">
      <w:pPr>
        <w:pStyle w:val="SH4"/>
      </w:pPr>
      <w:r>
        <w:t xml:space="preserve">W is the person's weight in kilograms; and </w:t>
      </w:r>
    </w:p>
    <w:p w:rsidR="00DB79B1" w:rsidRPr="00DB79B1" w:rsidRDefault="00DB79B1" w:rsidP="00DB79B1">
      <w:pPr>
        <w:pStyle w:val="SH4"/>
      </w:pPr>
      <w:r>
        <w:t>H is the person's height in metres.</w:t>
      </w:r>
    </w:p>
    <w:p w:rsidR="004F2361" w:rsidRPr="00513D05" w:rsidRDefault="00887B14" w:rsidP="004F2361">
      <w:pPr>
        <w:pStyle w:val="SH3"/>
        <w:ind w:left="851"/>
      </w:pPr>
      <w:proofErr w:type="gramStart"/>
      <w:r w:rsidRPr="00887B14">
        <w:rPr>
          <w:b/>
          <w:i/>
        </w:rPr>
        <w:t>fibromyalgia</w:t>
      </w:r>
      <w:r w:rsidR="004F2361" w:rsidRPr="00513D05">
        <w:t>—</w:t>
      </w:r>
      <w:proofErr w:type="gramEnd"/>
      <w:r w:rsidR="004F2361" w:rsidRPr="00513D05">
        <w:t>see subsection</w:t>
      </w:r>
      <w:r w:rsidR="004F2361">
        <w:t xml:space="preserve"> 7(2).</w:t>
      </w:r>
    </w:p>
    <w:p w:rsidR="00885EAB" w:rsidRPr="009C404D" w:rsidRDefault="00885EAB" w:rsidP="00984EE9">
      <w:pPr>
        <w:pStyle w:val="SH3"/>
        <w:ind w:left="851" w:hanging="851"/>
      </w:pPr>
      <w:r w:rsidRPr="00973808">
        <w:rPr>
          <w:b/>
          <w:i/>
        </w:rPr>
        <w:t>MRCA</w:t>
      </w:r>
      <w:r w:rsidRPr="00B90B8D">
        <w:rPr>
          <w:b/>
        </w:rPr>
        <w:t xml:space="preserve"> </w:t>
      </w:r>
      <w:r w:rsidRPr="00973808">
        <w:t>me</w:t>
      </w:r>
      <w:r w:rsidRPr="00024911">
        <w:rPr>
          <w:rStyle w:val="SH3nospaceChar"/>
        </w:rPr>
        <w:t>a</w:t>
      </w:r>
      <w:r w:rsidRPr="00973808">
        <w:t>ns</w:t>
      </w:r>
      <w:r w:rsidRPr="009C404D">
        <w:t xml:space="preserve"> the </w:t>
      </w:r>
      <w:r w:rsidRPr="00973808">
        <w:rPr>
          <w:i/>
        </w:rPr>
        <w:t>Military Rehabilitation and Compensation Act 2004</w:t>
      </w:r>
      <w:r w:rsidRPr="009C404D">
        <w:t>.</w:t>
      </w:r>
    </w:p>
    <w:bookmarkEnd w:id="36"/>
    <w:p w:rsidR="00885EAB" w:rsidRPr="009C404D" w:rsidRDefault="00054930" w:rsidP="00984EE9">
      <w:pPr>
        <w:pStyle w:val="SH3"/>
        <w:ind w:left="851" w:hanging="851"/>
      </w:pPr>
      <w:r>
        <w:rPr>
          <w:b/>
          <w:i/>
        </w:rPr>
        <w:t>r</w:t>
      </w:r>
      <w:r w:rsidR="00885EAB" w:rsidRPr="00973808">
        <w:rPr>
          <w:b/>
          <w:i/>
        </w:rPr>
        <w:t>elevant service</w:t>
      </w:r>
      <w:r w:rsidR="00885EAB" w:rsidRPr="009C404D">
        <w:t xml:space="preserve"> means:</w:t>
      </w:r>
    </w:p>
    <w:p w:rsidR="00885EAB" w:rsidRPr="00365E25" w:rsidRDefault="00C77046" w:rsidP="00DB79B1">
      <w:pPr>
        <w:pStyle w:val="SH4"/>
      </w:pPr>
      <w:bookmarkStart w:id="37" w:name="_Ref402529607"/>
      <w:r>
        <w:t xml:space="preserve">eligible war service (other than operational </w:t>
      </w:r>
      <w:r w:rsidR="00885EAB" w:rsidRPr="00365E25">
        <w:t>service</w:t>
      </w:r>
      <w:r>
        <w:t>) under the VEA;</w:t>
      </w:r>
    </w:p>
    <w:p w:rsidR="00885EAB" w:rsidRPr="00513D05" w:rsidRDefault="00C77046" w:rsidP="00DB79B1">
      <w:pPr>
        <w:pStyle w:val="SH4"/>
      </w:pPr>
      <w:r>
        <w:t xml:space="preserve">defence service (other than </w:t>
      </w:r>
      <w:r w:rsidR="00885EAB" w:rsidRPr="00513D05">
        <w:t xml:space="preserve">hazardous service </w:t>
      </w:r>
      <w:r>
        <w:t xml:space="preserve">and British nuclear test defence service) </w:t>
      </w:r>
      <w:r w:rsidR="00885EAB" w:rsidRPr="00513D05">
        <w:t>under the VEA; or</w:t>
      </w:r>
    </w:p>
    <w:p w:rsidR="00885EAB" w:rsidRPr="00513D05" w:rsidRDefault="00C77046" w:rsidP="00DB79B1">
      <w:pPr>
        <w:pStyle w:val="SH4"/>
      </w:pPr>
      <w:proofErr w:type="gramStart"/>
      <w:r>
        <w:t>peacetime</w:t>
      </w:r>
      <w:proofErr w:type="gramEnd"/>
      <w:r>
        <w:t xml:space="preserve"> service under the MRCA.</w:t>
      </w:r>
    </w:p>
    <w:p w:rsidR="00F52BA4" w:rsidRPr="00F52BA4" w:rsidRDefault="00F52BA4" w:rsidP="009877AB">
      <w:pPr>
        <w:pStyle w:val="ScheduleNote"/>
      </w:pPr>
      <w:r w:rsidRPr="00F52BA4">
        <w:t xml:space="preserve">Note: </w:t>
      </w:r>
      <w:r w:rsidRPr="00F52BA4">
        <w:rPr>
          <w:b/>
          <w:i/>
        </w:rPr>
        <w:t>MRCA</w:t>
      </w:r>
      <w:r w:rsidRPr="00F52BA4">
        <w:t xml:space="preserve"> and </w:t>
      </w:r>
      <w:r w:rsidRPr="00F52BA4">
        <w:rPr>
          <w:b/>
          <w:i/>
        </w:rPr>
        <w:t>VEA</w:t>
      </w:r>
      <w:r w:rsidRPr="00F52BA4">
        <w:t xml:space="preserve"> are also defined in the Schedule 1 - Dictionary.</w:t>
      </w:r>
    </w:p>
    <w:p w:rsidR="00BC4DC8" w:rsidRDefault="00BC4DC8" w:rsidP="00BC4DC8">
      <w:pPr>
        <w:pStyle w:val="SH3"/>
        <w:ind w:left="851"/>
      </w:pPr>
      <w:r w:rsidRPr="001F46C0">
        <w:rPr>
          <w:b/>
          <w:i/>
        </w:rPr>
        <w:t>severe childhood abuse</w:t>
      </w:r>
      <w:r w:rsidRPr="001F46C0">
        <w:t xml:space="preserve"> means:</w:t>
      </w:r>
    </w:p>
    <w:p w:rsidR="00BC4DC8" w:rsidRDefault="00BC4DC8" w:rsidP="00DB79B1">
      <w:pPr>
        <w:pStyle w:val="SH4"/>
      </w:pPr>
      <w:r>
        <w:t xml:space="preserve">serious physical, emotional, psychological or sexual harm whilst a child aged under 16 years; or </w:t>
      </w:r>
    </w:p>
    <w:p w:rsidR="00BC4DC8" w:rsidRDefault="00BC4DC8" w:rsidP="00DB79B1">
      <w:pPr>
        <w:pStyle w:val="SH4"/>
      </w:pPr>
      <w:r>
        <w:t xml:space="preserve">neglect involving a serious failure to provide the necessities for health, </w:t>
      </w:r>
      <w:r w:rsidRPr="001F46C0">
        <w:t>physical and emotional development, or wellbeing whilst a child aged under 16 years;</w:t>
      </w:r>
    </w:p>
    <w:p w:rsidR="00BC4DC8" w:rsidRPr="00BC4DC8" w:rsidRDefault="00BC4DC8" w:rsidP="00BC4DC8">
      <w:pPr>
        <w:pStyle w:val="SH3"/>
        <w:ind w:left="851"/>
      </w:pPr>
      <w:proofErr w:type="gramStart"/>
      <w:r w:rsidRPr="001F46C0">
        <w:t>where</w:t>
      </w:r>
      <w:proofErr w:type="gramEnd"/>
      <w:r w:rsidRPr="001F46C0">
        <w:t xml:space="preserve"> such serious harm or neglect has been perpetrated by a parent, a care provider, an adult who works with or around that child, or any other adult in contact with that child.</w:t>
      </w:r>
    </w:p>
    <w:p w:rsidR="004F2361" w:rsidRDefault="004F2361" w:rsidP="004F2361">
      <w:pPr>
        <w:pStyle w:val="SH3"/>
        <w:ind w:left="851"/>
      </w:pPr>
      <w:r>
        <w:rPr>
          <w:b/>
          <w:i/>
        </w:rPr>
        <w:t xml:space="preserve">specified list of </w:t>
      </w:r>
      <w:r w:rsidRPr="00611715">
        <w:rPr>
          <w:b/>
          <w:i/>
        </w:rPr>
        <w:t>region</w:t>
      </w:r>
      <w:r>
        <w:rPr>
          <w:b/>
          <w:i/>
        </w:rPr>
        <w:t>s</w:t>
      </w:r>
      <w:r w:rsidRPr="00611715">
        <w:t xml:space="preserve"> means:</w:t>
      </w:r>
    </w:p>
    <w:p w:rsidR="004F2361" w:rsidRDefault="004F2361" w:rsidP="00DB79B1">
      <w:pPr>
        <w:pStyle w:val="SH4"/>
      </w:pPr>
      <w:r>
        <w:t xml:space="preserve">left upper region, defined as left jaw, left shoulder girdle, left upper arm and left lower arm; </w:t>
      </w:r>
    </w:p>
    <w:p w:rsidR="004F2361" w:rsidRDefault="004F2361" w:rsidP="00DB79B1">
      <w:pPr>
        <w:pStyle w:val="SH4"/>
      </w:pPr>
      <w:r>
        <w:t xml:space="preserve">right upper region, defined as right jaw, right shoulder girdle, right upper arm </w:t>
      </w:r>
      <w:r w:rsidR="00722F31">
        <w:t xml:space="preserve">and </w:t>
      </w:r>
      <w:r>
        <w:t>right lower arm;</w:t>
      </w:r>
    </w:p>
    <w:p w:rsidR="004F2361" w:rsidRDefault="004F2361" w:rsidP="00DB79B1">
      <w:pPr>
        <w:pStyle w:val="SH4"/>
      </w:pPr>
      <w:r>
        <w:t>left lower region, defined as left hip (including buttock and trochanter), left upper leg and left lower leg;</w:t>
      </w:r>
    </w:p>
    <w:p w:rsidR="004F2361" w:rsidRDefault="004F2361" w:rsidP="00DB79B1">
      <w:pPr>
        <w:pStyle w:val="SH4"/>
      </w:pPr>
      <w:r>
        <w:t xml:space="preserve">right lower region, defined as right hip (including buttock and trochanter), right upper leg and right lower leg; </w:t>
      </w:r>
      <w:r w:rsidR="00037918">
        <w:t>or</w:t>
      </w:r>
    </w:p>
    <w:p w:rsidR="004F2361" w:rsidRPr="00611715" w:rsidRDefault="004F2361" w:rsidP="00DB79B1">
      <w:pPr>
        <w:pStyle w:val="SH4"/>
      </w:pPr>
      <w:proofErr w:type="gramStart"/>
      <w:r>
        <w:t>axial</w:t>
      </w:r>
      <w:proofErr w:type="gramEnd"/>
      <w:r>
        <w:t xml:space="preserve"> region, defined as neck, upper back, lower back, chest and abdomen.</w:t>
      </w:r>
    </w:p>
    <w:p w:rsidR="00722F31" w:rsidRDefault="004F2361" w:rsidP="00954337">
      <w:pPr>
        <w:pStyle w:val="SH3"/>
        <w:keepNext/>
        <w:ind w:left="851" w:hanging="851"/>
      </w:pPr>
      <w:r w:rsidRPr="007B6873">
        <w:rPr>
          <w:b/>
          <w:i/>
        </w:rPr>
        <w:lastRenderedPageBreak/>
        <w:t>symptom severity scale score</w:t>
      </w:r>
      <w:r w:rsidRPr="007B6873">
        <w:t xml:space="preserve"> means </w:t>
      </w:r>
      <w:r w:rsidR="00722F31">
        <w:t xml:space="preserve">the </w:t>
      </w:r>
      <w:r w:rsidR="00474AA1">
        <w:t>combined</w:t>
      </w:r>
      <w:r w:rsidR="00722F31">
        <w:t xml:space="preserve"> total of:</w:t>
      </w:r>
    </w:p>
    <w:p w:rsidR="00474AA1" w:rsidRDefault="004F2361" w:rsidP="00474AA1">
      <w:pPr>
        <w:pStyle w:val="SH4"/>
      </w:pPr>
      <w:r w:rsidRPr="007B6873">
        <w:t>the sum (scored from 0 to 9) of the severity of 3 symptoms (fatigue, waking unrefreshed and cognitive symptoms)</w:t>
      </w:r>
      <w:r w:rsidR="00474AA1">
        <w:t xml:space="preserve">, </w:t>
      </w:r>
      <w:r w:rsidR="00474AA1" w:rsidRPr="007B6873">
        <w:t xml:space="preserve">where the level of severity </w:t>
      </w:r>
      <w:r w:rsidR="00474AA1">
        <w:t xml:space="preserve">of these symptoms </w:t>
      </w:r>
      <w:r w:rsidR="00474AA1" w:rsidRPr="007B6873">
        <w:t xml:space="preserve">is defined as: </w:t>
      </w:r>
    </w:p>
    <w:p w:rsidR="00474AA1" w:rsidRDefault="00474AA1" w:rsidP="00474AA1">
      <w:pPr>
        <w:pStyle w:val="SH5"/>
        <w:ind w:left="1985"/>
      </w:pPr>
      <w:r w:rsidRPr="007B6873">
        <w:t xml:space="preserve">0 = no problem; </w:t>
      </w:r>
    </w:p>
    <w:p w:rsidR="00474AA1" w:rsidRDefault="00474AA1" w:rsidP="00474AA1">
      <w:pPr>
        <w:pStyle w:val="SH5"/>
        <w:ind w:left="1985"/>
      </w:pPr>
      <w:r w:rsidRPr="007B6873">
        <w:t xml:space="preserve">1 = slight or mild problems, generally mild or intermittent; </w:t>
      </w:r>
    </w:p>
    <w:p w:rsidR="00474AA1" w:rsidRDefault="00474AA1" w:rsidP="00954337">
      <w:pPr>
        <w:pStyle w:val="SH5"/>
        <w:ind w:left="1985"/>
      </w:pPr>
      <w:r w:rsidRPr="007B6873">
        <w:t xml:space="preserve">2 = moderate, considerable problems, often present or present at a moderate level; or </w:t>
      </w:r>
    </w:p>
    <w:p w:rsidR="00722F31" w:rsidRDefault="00474AA1" w:rsidP="00954337">
      <w:pPr>
        <w:pStyle w:val="SH5"/>
        <w:ind w:left="1985"/>
      </w:pPr>
      <w:r w:rsidRPr="007B6873">
        <w:t>3 = severe, pervasive, continuous o</w:t>
      </w:r>
      <w:r>
        <w:t>r life-disturbing problems</w:t>
      </w:r>
      <w:r w:rsidR="00722F31">
        <w:t>;</w:t>
      </w:r>
      <w:r w:rsidR="004F2361" w:rsidRPr="007B6873">
        <w:t xml:space="preserve"> plus </w:t>
      </w:r>
    </w:p>
    <w:p w:rsidR="004F2361" w:rsidRPr="004F2361" w:rsidRDefault="004F2361" w:rsidP="00954337">
      <w:pPr>
        <w:pStyle w:val="SH4"/>
      </w:pPr>
      <w:proofErr w:type="gramStart"/>
      <w:r w:rsidRPr="007B6873">
        <w:t>the</w:t>
      </w:r>
      <w:proofErr w:type="gramEnd"/>
      <w:r w:rsidRPr="007B6873">
        <w:t xml:space="preserve"> sum (scored from 0 to 3) of the number of a further 3 symptoms (headaches, pain or cramps in the lower abdomen, </w:t>
      </w:r>
      <w:r w:rsidR="00954337">
        <w:t xml:space="preserve">and </w:t>
      </w:r>
      <w:r w:rsidRPr="007B6873">
        <w:t>depression) that the patient has been bothered by during the previous 6 months</w:t>
      </w:r>
      <w:r w:rsidR="00474AA1">
        <w:t>.</w:t>
      </w:r>
      <w:r w:rsidRPr="007B6873">
        <w:t xml:space="preserve"> </w:t>
      </w:r>
    </w:p>
    <w:p w:rsidR="00885EAB" w:rsidRPr="009C404D" w:rsidRDefault="00054930" w:rsidP="00984EE9">
      <w:pPr>
        <w:pStyle w:val="SH3"/>
        <w:ind w:left="851" w:hanging="851"/>
      </w:pPr>
      <w:r>
        <w:rPr>
          <w:b/>
          <w:i/>
        </w:rPr>
        <w:t>t</w:t>
      </w:r>
      <w:r w:rsidR="00885EAB" w:rsidRPr="00973808">
        <w:rPr>
          <w:b/>
          <w:i/>
        </w:rPr>
        <w:t>erminal event</w:t>
      </w:r>
      <w:r w:rsidR="00885EAB" w:rsidRPr="009C404D">
        <w:t xml:space="preserve"> means the proximate or ultimate cause of death and includes</w:t>
      </w:r>
      <w:bookmarkEnd w:id="37"/>
      <w:r w:rsidR="00513D05" w:rsidRPr="009C404D">
        <w:t xml:space="preserve"> </w:t>
      </w:r>
      <w:r w:rsidR="00885EAB" w:rsidRPr="009C404D">
        <w:t>the following:</w:t>
      </w:r>
    </w:p>
    <w:p w:rsidR="00885EAB" w:rsidRPr="00513D05" w:rsidRDefault="00513D05" w:rsidP="00DB79B1">
      <w:pPr>
        <w:pStyle w:val="SH4"/>
      </w:pPr>
      <w:r>
        <w:tab/>
      </w:r>
      <w:r w:rsidR="00885EAB" w:rsidRPr="00513D05">
        <w:t>pneumonia;</w:t>
      </w:r>
    </w:p>
    <w:p w:rsidR="00885EAB" w:rsidRPr="00513D05" w:rsidRDefault="00885EAB" w:rsidP="00DB79B1">
      <w:pPr>
        <w:pStyle w:val="SH4"/>
      </w:pPr>
      <w:r w:rsidRPr="00513D05">
        <w:tab/>
        <w:t>respiratory failure;</w:t>
      </w:r>
    </w:p>
    <w:p w:rsidR="00885EAB" w:rsidRPr="00513D05" w:rsidRDefault="00885EAB" w:rsidP="00DB79B1">
      <w:pPr>
        <w:pStyle w:val="SH4"/>
      </w:pPr>
      <w:r w:rsidRPr="00513D05">
        <w:tab/>
        <w:t>cardiac arrest;</w:t>
      </w:r>
    </w:p>
    <w:p w:rsidR="00885EAB" w:rsidRPr="00513D05" w:rsidRDefault="00885EAB" w:rsidP="00DB79B1">
      <w:pPr>
        <w:pStyle w:val="SH4"/>
      </w:pPr>
      <w:r w:rsidRPr="00513D05">
        <w:tab/>
        <w:t>circulatory failure;</w:t>
      </w:r>
      <w:r w:rsidR="002376A0">
        <w:t xml:space="preserve"> or</w:t>
      </w:r>
    </w:p>
    <w:p w:rsidR="00BD3334" w:rsidRPr="00BD3334" w:rsidRDefault="00885EAB" w:rsidP="00DB79B1">
      <w:pPr>
        <w:pStyle w:val="SH4"/>
      </w:pPr>
      <w:r w:rsidRPr="00513D05">
        <w:tab/>
      </w:r>
      <w:proofErr w:type="gramStart"/>
      <w:r w:rsidRPr="00513D05">
        <w:t>cessation</w:t>
      </w:r>
      <w:proofErr w:type="gramEnd"/>
      <w:r w:rsidRPr="00513D05">
        <w:t xml:space="preserve"> of brain function.</w:t>
      </w:r>
    </w:p>
    <w:p w:rsidR="00225CBD" w:rsidRDefault="00885EAB" w:rsidP="00984EE9">
      <w:pPr>
        <w:pStyle w:val="SH3"/>
        <w:ind w:left="851" w:hanging="851"/>
      </w:pPr>
      <w:r w:rsidRPr="00CB1DCB">
        <w:rPr>
          <w:b/>
          <w:i/>
        </w:rPr>
        <w:t>VEA</w:t>
      </w:r>
      <w:r w:rsidRPr="0019084F">
        <w:t xml:space="preserve"> means the </w:t>
      </w:r>
      <w:r w:rsidRPr="0019084F">
        <w:rPr>
          <w:i/>
        </w:rPr>
        <w:t>Veterans</w:t>
      </w:r>
      <w:r w:rsidR="004E59D1">
        <w:rPr>
          <w:i/>
        </w:rPr>
        <w:t>'</w:t>
      </w:r>
      <w:r w:rsidRPr="0019084F">
        <w:rPr>
          <w:i/>
        </w:rPr>
        <w:t xml:space="preserve"> Entitlements Act 1986</w:t>
      </w:r>
      <w:r w:rsidRPr="0019084F">
        <w:t>.</w:t>
      </w:r>
    </w:p>
    <w:p w:rsidR="008674CD" w:rsidRDefault="008674CD" w:rsidP="00984EE9">
      <w:pPr>
        <w:pStyle w:val="SH3"/>
        <w:ind w:left="851" w:hanging="851"/>
      </w:pPr>
      <w:proofErr w:type="gramStart"/>
      <w:r w:rsidRPr="002E4DAB">
        <w:rPr>
          <w:b/>
          <w:i/>
        </w:rPr>
        <w:t>widespread</w:t>
      </w:r>
      <w:proofErr w:type="gramEnd"/>
      <w:r w:rsidRPr="002E4DAB">
        <w:rPr>
          <w:b/>
          <w:i/>
        </w:rPr>
        <w:t xml:space="preserve"> pain index</w:t>
      </w:r>
      <w:r w:rsidRPr="00611715">
        <w:t xml:space="preserve"> means the number of </w:t>
      </w:r>
      <w:r w:rsidR="00FF2602">
        <w:t>parts</w:t>
      </w:r>
      <w:r w:rsidR="00FF2602" w:rsidRPr="00611715">
        <w:t xml:space="preserve"> </w:t>
      </w:r>
      <w:r w:rsidRPr="00611715">
        <w:t xml:space="preserve">of the body </w:t>
      </w:r>
      <w:r w:rsidR="00BB5C5E">
        <w:t xml:space="preserve">within </w:t>
      </w:r>
      <w:r w:rsidR="00474AA1">
        <w:t>the specified list of regions</w:t>
      </w:r>
      <w:r w:rsidR="00BB5C5E">
        <w:t xml:space="preserve"> </w:t>
      </w:r>
      <w:r w:rsidRPr="00611715">
        <w:t>in which the person has had pain in the last week (scored from 0 to 19).</w:t>
      </w:r>
      <w:bookmarkStart w:id="38" w:name="_GoBack"/>
      <w:bookmarkEnd w:id="38"/>
    </w:p>
    <w:p w:rsidR="00474AA1" w:rsidRPr="00474AA1" w:rsidRDefault="00474AA1" w:rsidP="00954337">
      <w:pPr>
        <w:pStyle w:val="ScheduleNote"/>
      </w:pPr>
      <w:r w:rsidRPr="00474AA1">
        <w:t xml:space="preserve">Note: </w:t>
      </w:r>
      <w:r w:rsidRPr="00954337">
        <w:rPr>
          <w:b/>
          <w:i/>
        </w:rPr>
        <w:t xml:space="preserve">specified list of regions </w:t>
      </w:r>
      <w:r>
        <w:t>is also</w:t>
      </w:r>
      <w:r w:rsidRPr="00474AA1">
        <w:t xml:space="preserve"> defined in the Schedule 1 - Dictionary.</w:t>
      </w:r>
    </w:p>
    <w:p w:rsidR="00CF2367" w:rsidRPr="00FA33FB" w:rsidRDefault="00CF2367" w:rsidP="00CF2367"/>
    <w:p w:rsidR="00CF2367" w:rsidRPr="00FA33FB" w:rsidRDefault="00CF2367" w:rsidP="00CF2367">
      <w:pPr>
        <w:sectPr w:rsidR="00CF2367" w:rsidRPr="00FA33FB" w:rsidSect="00FA33FB">
          <w:headerReference w:type="even" r:id="rId11"/>
          <w:headerReference w:type="default" r:id="rId12"/>
          <w:headerReference w:type="first" r:id="rId13"/>
          <w:footerReference w:type="first" r:id="rId14"/>
          <w:pgSz w:w="11907" w:h="16839" w:code="9"/>
          <w:pgMar w:top="1440" w:right="1797" w:bottom="1440" w:left="1797" w:header="720" w:footer="709" w:gutter="0"/>
          <w:cols w:space="720"/>
          <w:docGrid w:linePitch="299"/>
        </w:sectPr>
      </w:pPr>
    </w:p>
    <w:p w:rsidR="00CF2367" w:rsidRDefault="00CF2367" w:rsidP="003F4535">
      <w:pPr>
        <w:rPr>
          <w:b/>
          <w:i/>
        </w:rPr>
      </w:pPr>
    </w:p>
    <w:sectPr w:rsidR="00CF2367" w:rsidSect="00FA33FB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type w:val="continuous"/>
      <w:pgSz w:w="11907" w:h="16839" w:code="9"/>
      <w:pgMar w:top="2233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7465" w:rsidRDefault="008C7465" w:rsidP="00715914">
      <w:pPr>
        <w:spacing w:line="240" w:lineRule="auto"/>
      </w:pPr>
      <w:r>
        <w:separator/>
      </w:r>
    </w:p>
  </w:endnote>
  <w:endnote w:type="continuationSeparator" w:id="0">
    <w:p w:rsidR="008C7465" w:rsidRDefault="008C7465" w:rsidP="007159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1215" w:rsidRPr="00E33C1C" w:rsidRDefault="00681215" w:rsidP="00681215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84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09"/>
      <w:gridCol w:w="7088"/>
      <w:gridCol w:w="675"/>
    </w:tblGrid>
    <w:tr w:rsidR="00681215" w:rsidRPr="00C01863" w:rsidTr="00CC061E"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681215" w:rsidRPr="00C01863" w:rsidRDefault="00681215" w:rsidP="00681215">
          <w:pPr>
            <w:spacing w:line="0" w:lineRule="atLeast"/>
            <w:rPr>
              <w:sz w:val="18"/>
            </w:rPr>
          </w:pPr>
        </w:p>
      </w:tc>
      <w:tc>
        <w:tcPr>
          <w:tcW w:w="7088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681215" w:rsidRDefault="00681215" w:rsidP="00681215">
          <w:pPr>
            <w:spacing w:line="0" w:lineRule="atLeast"/>
            <w:jc w:val="center"/>
            <w:rPr>
              <w:i/>
              <w:sz w:val="18"/>
            </w:rPr>
          </w:pPr>
          <w:r w:rsidRPr="007C5CE0">
            <w:rPr>
              <w:i/>
              <w:sz w:val="18"/>
            </w:rPr>
            <w:t>Statement of Principles concerning</w:t>
          </w:r>
        </w:p>
        <w:p w:rsidR="00681215" w:rsidRDefault="00887B14" w:rsidP="00681215">
          <w:pPr>
            <w:spacing w:line="0" w:lineRule="atLeast"/>
            <w:jc w:val="center"/>
            <w:rPr>
              <w:i/>
              <w:sz w:val="18"/>
              <w:szCs w:val="18"/>
            </w:rPr>
          </w:pPr>
          <w:r w:rsidRPr="00887B14">
            <w:rPr>
              <w:bCs/>
              <w:i/>
              <w:sz w:val="18"/>
              <w:szCs w:val="18"/>
              <w:lang w:val="en-US"/>
            </w:rPr>
            <w:t>Fibromyalgia</w:t>
          </w:r>
          <w:r w:rsidR="00681215">
            <w:rPr>
              <w:i/>
              <w:sz w:val="18"/>
              <w:szCs w:val="18"/>
            </w:rPr>
            <w:t xml:space="preserve"> (Balance of Probabilities) </w:t>
          </w:r>
          <w:r w:rsidR="00681215" w:rsidRPr="007C5CE0">
            <w:rPr>
              <w:i/>
              <w:sz w:val="18"/>
            </w:rPr>
            <w:t xml:space="preserve">(No. </w:t>
          </w:r>
          <w:r w:rsidRPr="00887B14">
            <w:rPr>
              <w:i/>
              <w:sz w:val="18"/>
              <w:szCs w:val="18"/>
            </w:rPr>
            <w:t>108</w:t>
          </w:r>
          <w:r w:rsidR="00681215" w:rsidRPr="007C5CE0">
            <w:rPr>
              <w:i/>
              <w:sz w:val="18"/>
              <w:szCs w:val="18"/>
            </w:rPr>
            <w:t xml:space="preserve"> of </w:t>
          </w:r>
          <w:r w:rsidRPr="00887B14">
            <w:rPr>
              <w:i/>
              <w:sz w:val="18"/>
              <w:szCs w:val="18"/>
            </w:rPr>
            <w:t>2021</w:t>
          </w:r>
          <w:r w:rsidR="00681215" w:rsidRPr="007C5CE0">
            <w:rPr>
              <w:i/>
              <w:sz w:val="18"/>
              <w:szCs w:val="18"/>
            </w:rPr>
            <w:t>)</w:t>
          </w:r>
        </w:p>
        <w:p w:rsidR="00681215" w:rsidRPr="007C5CE0" w:rsidRDefault="00681215" w:rsidP="00681215">
          <w:pPr>
            <w:spacing w:line="0" w:lineRule="atLeast"/>
            <w:jc w:val="center"/>
            <w:rPr>
              <w:sz w:val="18"/>
            </w:rPr>
          </w:pPr>
          <w:r w:rsidRPr="005E7FC2">
            <w:rPr>
              <w:i/>
              <w:sz w:val="18"/>
              <w:szCs w:val="18"/>
            </w:rPr>
            <w:t>Veterans</w:t>
          </w:r>
          <w:r>
            <w:rPr>
              <w:i/>
              <w:sz w:val="18"/>
              <w:szCs w:val="18"/>
            </w:rPr>
            <w:t>'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  <w:tc>
        <w:tcPr>
          <w:tcW w:w="675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681215" w:rsidRPr="00C01863" w:rsidRDefault="00681215" w:rsidP="00681215">
          <w:pPr>
            <w:spacing w:line="0" w:lineRule="atLeast"/>
            <w:jc w:val="righ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C651DC">
            <w:rPr>
              <w:i/>
              <w:noProof/>
              <w:sz w:val="18"/>
            </w:rPr>
            <w:t>7</w:t>
          </w:r>
          <w:r w:rsidRPr="00C01863">
            <w:rPr>
              <w:i/>
              <w:sz w:val="18"/>
            </w:rPr>
            <w:fldChar w:fldCharType="end"/>
          </w:r>
          <w:r>
            <w:rPr>
              <w:i/>
              <w:sz w:val="18"/>
            </w:rPr>
            <w:t xml:space="preserve"> of </w:t>
          </w:r>
          <w:r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NUMPAGES </w:instrText>
          </w:r>
          <w:r>
            <w:rPr>
              <w:i/>
              <w:sz w:val="18"/>
            </w:rPr>
            <w:fldChar w:fldCharType="separate"/>
          </w:r>
          <w:r w:rsidR="00C651DC">
            <w:rPr>
              <w:i/>
              <w:noProof/>
              <w:sz w:val="18"/>
            </w:rPr>
            <w:t>7</w:t>
          </w:r>
          <w:r>
            <w:rPr>
              <w:i/>
              <w:sz w:val="18"/>
            </w:rPr>
            <w:fldChar w:fldCharType="end"/>
          </w:r>
        </w:p>
      </w:tc>
    </w:tr>
  </w:tbl>
  <w:p w:rsidR="00681215" w:rsidRPr="00035BD7" w:rsidRDefault="00681215" w:rsidP="0068121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1215" w:rsidRPr="00E33C1C" w:rsidRDefault="00681215" w:rsidP="00681215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84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09"/>
      <w:gridCol w:w="7088"/>
      <w:gridCol w:w="675"/>
    </w:tblGrid>
    <w:tr w:rsidR="00681215" w:rsidRPr="00C01863" w:rsidTr="00CC061E"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681215" w:rsidRPr="00C01863" w:rsidRDefault="00681215" w:rsidP="00681215">
          <w:pPr>
            <w:spacing w:line="0" w:lineRule="atLeast"/>
            <w:rPr>
              <w:sz w:val="18"/>
            </w:rPr>
          </w:pPr>
        </w:p>
      </w:tc>
      <w:tc>
        <w:tcPr>
          <w:tcW w:w="7088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681215" w:rsidRDefault="00681215" w:rsidP="00681215">
          <w:pPr>
            <w:spacing w:line="0" w:lineRule="atLeast"/>
            <w:jc w:val="center"/>
            <w:rPr>
              <w:i/>
              <w:sz w:val="18"/>
            </w:rPr>
          </w:pPr>
          <w:r w:rsidRPr="007C5CE0">
            <w:rPr>
              <w:i/>
              <w:sz w:val="18"/>
            </w:rPr>
            <w:t>Statement of Principles concerning</w:t>
          </w:r>
        </w:p>
        <w:p w:rsidR="00681215" w:rsidRDefault="00887B14" w:rsidP="00681215">
          <w:pPr>
            <w:spacing w:line="0" w:lineRule="atLeast"/>
            <w:jc w:val="center"/>
            <w:rPr>
              <w:i/>
              <w:sz w:val="18"/>
              <w:szCs w:val="18"/>
            </w:rPr>
          </w:pPr>
          <w:r w:rsidRPr="00887B14">
            <w:rPr>
              <w:bCs/>
              <w:i/>
              <w:sz w:val="18"/>
              <w:szCs w:val="18"/>
              <w:lang w:val="en-US"/>
            </w:rPr>
            <w:t>Fibromyalgia</w:t>
          </w:r>
          <w:r w:rsidR="00681215">
            <w:rPr>
              <w:i/>
              <w:sz w:val="18"/>
              <w:szCs w:val="18"/>
            </w:rPr>
            <w:t xml:space="preserve"> (Balance of Probabilities) </w:t>
          </w:r>
          <w:r w:rsidR="00681215" w:rsidRPr="007C5CE0">
            <w:rPr>
              <w:i/>
              <w:sz w:val="18"/>
            </w:rPr>
            <w:t xml:space="preserve">(No. </w:t>
          </w:r>
          <w:r w:rsidRPr="00887B14">
            <w:rPr>
              <w:i/>
              <w:sz w:val="18"/>
              <w:szCs w:val="18"/>
            </w:rPr>
            <w:t>108</w:t>
          </w:r>
          <w:r w:rsidR="00681215" w:rsidRPr="007C5CE0">
            <w:rPr>
              <w:i/>
              <w:sz w:val="18"/>
              <w:szCs w:val="18"/>
            </w:rPr>
            <w:t xml:space="preserve"> of </w:t>
          </w:r>
          <w:r w:rsidRPr="00887B14">
            <w:rPr>
              <w:i/>
              <w:sz w:val="18"/>
              <w:szCs w:val="18"/>
            </w:rPr>
            <w:t>2021</w:t>
          </w:r>
          <w:r w:rsidR="00681215" w:rsidRPr="007C5CE0">
            <w:rPr>
              <w:i/>
              <w:sz w:val="18"/>
              <w:szCs w:val="18"/>
            </w:rPr>
            <w:t>)</w:t>
          </w:r>
        </w:p>
        <w:p w:rsidR="00681215" w:rsidRPr="007C5CE0" w:rsidRDefault="00681215" w:rsidP="00681215">
          <w:pPr>
            <w:spacing w:line="0" w:lineRule="atLeast"/>
            <w:jc w:val="center"/>
            <w:rPr>
              <w:sz w:val="18"/>
            </w:rPr>
          </w:pPr>
          <w:r w:rsidRPr="005E7FC2">
            <w:rPr>
              <w:i/>
              <w:sz w:val="18"/>
              <w:szCs w:val="18"/>
            </w:rPr>
            <w:t>Veterans</w:t>
          </w:r>
          <w:r>
            <w:rPr>
              <w:i/>
              <w:sz w:val="18"/>
              <w:szCs w:val="18"/>
            </w:rPr>
            <w:t>'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  <w:tc>
        <w:tcPr>
          <w:tcW w:w="675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681215" w:rsidRPr="00C01863" w:rsidRDefault="00681215" w:rsidP="00681215">
          <w:pPr>
            <w:spacing w:line="0" w:lineRule="atLeast"/>
            <w:jc w:val="righ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887B14">
            <w:rPr>
              <w:i/>
              <w:noProof/>
              <w:sz w:val="18"/>
            </w:rPr>
            <w:t>1</w:t>
          </w:r>
          <w:r w:rsidRPr="00C01863">
            <w:rPr>
              <w:i/>
              <w:sz w:val="18"/>
            </w:rPr>
            <w:fldChar w:fldCharType="end"/>
          </w:r>
          <w:r>
            <w:rPr>
              <w:i/>
              <w:sz w:val="18"/>
            </w:rPr>
            <w:t xml:space="preserve"> of </w:t>
          </w:r>
          <w:r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NUMPAGES </w:instrText>
          </w:r>
          <w:r>
            <w:rPr>
              <w:i/>
              <w:sz w:val="18"/>
            </w:rPr>
            <w:fldChar w:fldCharType="separate"/>
          </w:r>
          <w:r w:rsidR="00887B14">
            <w:rPr>
              <w:i/>
              <w:noProof/>
              <w:sz w:val="18"/>
            </w:rPr>
            <w:t>7</w:t>
          </w:r>
          <w:r>
            <w:rPr>
              <w:i/>
              <w:sz w:val="18"/>
            </w:rPr>
            <w:fldChar w:fldCharType="end"/>
          </w:r>
        </w:p>
      </w:tc>
    </w:tr>
  </w:tbl>
  <w:p w:rsidR="00681215" w:rsidRPr="00035BD7" w:rsidRDefault="00681215" w:rsidP="0068121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1D0896" w:rsidRDefault="00885EAB" w:rsidP="001D0896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E33C1C" w:rsidRDefault="00885EAB" w:rsidP="00CF236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681215" w:rsidRDefault="00885EAB" w:rsidP="00681215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681215" w:rsidRDefault="00885EAB" w:rsidP="006812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7465" w:rsidRDefault="008C7465" w:rsidP="00715914">
      <w:pPr>
        <w:spacing w:line="240" w:lineRule="auto"/>
      </w:pPr>
      <w:r>
        <w:separator/>
      </w:r>
    </w:p>
  </w:footnote>
  <w:footnote w:type="continuationSeparator" w:id="0">
    <w:p w:rsidR="008C7465" w:rsidRDefault="008C7465" w:rsidP="007159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23CD" w:rsidRPr="00B70FA0" w:rsidRDefault="00AD23CD" w:rsidP="00B70FA0">
    <w:pPr>
      <w:jc w:val="center"/>
      <w:rPr>
        <w:b/>
        <w:sz w:val="32"/>
        <w:szCs w:val="3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681215" w:rsidRDefault="00885EAB" w:rsidP="0068121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1215" w:rsidRDefault="00681215" w:rsidP="00681215">
    <w:pPr>
      <w:rPr>
        <w:sz w:val="20"/>
      </w:rPr>
    </w:pPr>
    <w:r>
      <w:rPr>
        <w:b/>
        <w:noProof/>
        <w:sz w:val="20"/>
      </w:rPr>
      <w:t>Schedule 1</w:t>
    </w:r>
    <w:r>
      <w:rPr>
        <w:sz w:val="20"/>
      </w:rPr>
      <w:t xml:space="preserve"> - </w:t>
    </w:r>
    <w:r>
      <w:rPr>
        <w:noProof/>
        <w:sz w:val="20"/>
      </w:rPr>
      <w:t>Dictionary</w:t>
    </w:r>
  </w:p>
  <w:p w:rsidR="00681215" w:rsidRDefault="00681215" w:rsidP="00681215">
    <w:pPr>
      <w:pBdr>
        <w:bottom w:val="single" w:sz="6" w:space="1" w:color="auto"/>
      </w:pBdr>
      <w:spacing w:after="12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Default="00885EAB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681215" w:rsidRDefault="00885EAB" w:rsidP="00681215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681215" w:rsidRDefault="00885EAB" w:rsidP="00681215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7A1328" w:rsidRDefault="00885EAB" w:rsidP="0071591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BC23E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14852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02620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4B4FC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3CECB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C8AD56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EF05D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480FC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392CA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6D8C7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B97D52"/>
    <w:multiLevelType w:val="multilevel"/>
    <w:tmpl w:val="D5B066FA"/>
    <w:lvl w:ilvl="0">
      <w:start w:val="1"/>
      <w:numFmt w:val="decimal"/>
      <w:pStyle w:val="LV1"/>
      <w:lvlText w:val="%1"/>
      <w:lvlJc w:val="left"/>
      <w:pPr>
        <w:ind w:left="907" w:hanging="567"/>
      </w:pPr>
      <w:rPr>
        <w:rFonts w:hint="default"/>
      </w:rPr>
    </w:lvl>
    <w:lvl w:ilvl="1">
      <w:start w:val="1"/>
      <w:numFmt w:val="decimal"/>
      <w:pStyle w:val="LV2"/>
      <w:lvlText w:val="(%2)"/>
      <w:lvlJc w:val="left"/>
      <w:pPr>
        <w:ind w:left="1474" w:hanging="567"/>
      </w:pPr>
      <w:rPr>
        <w:rFonts w:hint="default"/>
        <w:b w:val="0"/>
        <w:i w:val="0"/>
      </w:rPr>
    </w:lvl>
    <w:lvl w:ilvl="2">
      <w:start w:val="1"/>
      <w:numFmt w:val="lowerLetter"/>
      <w:pStyle w:val="LV3"/>
      <w:lvlText w:val="(%3)"/>
      <w:lvlJc w:val="left"/>
      <w:pPr>
        <w:ind w:left="2041" w:hanging="567"/>
      </w:pPr>
      <w:rPr>
        <w:rFonts w:hint="default"/>
        <w:b w:val="0"/>
        <w:i w:val="0"/>
      </w:rPr>
    </w:lvl>
    <w:lvl w:ilvl="3">
      <w:start w:val="1"/>
      <w:numFmt w:val="lowerRoman"/>
      <w:pStyle w:val="LV4"/>
      <w:lvlText w:val="(%4)"/>
      <w:lvlJc w:val="left"/>
      <w:pPr>
        <w:ind w:left="2694" w:hanging="567"/>
      </w:pPr>
      <w:rPr>
        <w:rFonts w:hint="default"/>
      </w:rPr>
    </w:lvl>
    <w:lvl w:ilvl="4">
      <w:start w:val="1"/>
      <w:numFmt w:val="bullet"/>
      <w:pStyle w:val="LV5"/>
      <w:lvlText w:val=""/>
      <w:lvlJc w:val="left"/>
      <w:pPr>
        <w:ind w:left="3175" w:hanging="567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720" w:hanging="363"/>
      </w:pPr>
      <w:rPr>
        <w:rFonts w:hint="default"/>
      </w:rPr>
    </w:lvl>
  </w:abstractNum>
  <w:abstractNum w:abstractNumId="11" w15:restartNumberingAfterBreak="0">
    <w:nsid w:val="0A2030B9"/>
    <w:multiLevelType w:val="multilevel"/>
    <w:tmpl w:val="7CFADF7A"/>
    <w:lvl w:ilvl="0">
      <w:start w:val="1"/>
      <w:numFmt w:val="decimal"/>
      <w:pStyle w:val="Heading2"/>
      <w:lvlText w:val="%1"/>
      <w:lvlJc w:val="left"/>
      <w:pPr>
        <w:ind w:left="720" w:hanging="363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1440" w:hanging="363"/>
      </w:pPr>
      <w:rPr>
        <w:rFonts w:hint="default"/>
      </w:rPr>
    </w:lvl>
    <w:lvl w:ilvl="2">
      <w:start w:val="1"/>
      <w:numFmt w:val="lowerLetter"/>
      <w:lvlText w:val="(%3)"/>
      <w:lvlJc w:val="right"/>
      <w:pPr>
        <w:ind w:left="2160" w:hanging="363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880" w:hanging="363"/>
      </w:pPr>
      <w:rPr>
        <w:rFonts w:hint="default"/>
      </w:rPr>
    </w:lvl>
    <w:lvl w:ilvl="4">
      <w:start w:val="1"/>
      <w:numFmt w:val="bullet"/>
      <w:lvlText w:val=""/>
      <w:lvlJc w:val="left"/>
      <w:pPr>
        <w:ind w:left="3600" w:hanging="363"/>
      </w:pPr>
      <w:rPr>
        <w:rFonts w:ascii="Symbol" w:hAnsi="Symbol" w:hint="default"/>
        <w:color w:val="auto"/>
      </w:rPr>
    </w:lvl>
    <w:lvl w:ilvl="5">
      <w:start w:val="1"/>
      <w:numFmt w:val="lowerRoman"/>
      <w:lvlText w:val="%6."/>
      <w:lvlJc w:val="right"/>
      <w:pPr>
        <w:ind w:left="43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363"/>
      </w:pPr>
      <w:rPr>
        <w:rFonts w:hint="default"/>
      </w:rPr>
    </w:lvl>
  </w:abstractNum>
  <w:abstractNum w:abstractNumId="12" w15:restartNumberingAfterBreak="0">
    <w:nsid w:val="2675226B"/>
    <w:multiLevelType w:val="hybridMultilevel"/>
    <w:tmpl w:val="A8F68852"/>
    <w:lvl w:ilvl="0" w:tplc="48AE8C86">
      <w:start w:val="1"/>
      <w:numFmt w:val="lowerRoman"/>
      <w:lvlText w:val="(%1)"/>
      <w:lvlJc w:val="left"/>
      <w:pPr>
        <w:ind w:left="1493" w:hanging="750"/>
      </w:pPr>
      <w:rPr>
        <w:rFonts w:ascii="Times New Roman" w:eastAsia="Times New Roman" w:hAnsi="Times New Roman"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823" w:hanging="360"/>
      </w:pPr>
    </w:lvl>
    <w:lvl w:ilvl="2" w:tplc="0C09001B" w:tentative="1">
      <w:start w:val="1"/>
      <w:numFmt w:val="lowerRoman"/>
      <w:lvlText w:val="%3."/>
      <w:lvlJc w:val="right"/>
      <w:pPr>
        <w:ind w:left="2543" w:hanging="180"/>
      </w:pPr>
    </w:lvl>
    <w:lvl w:ilvl="3" w:tplc="0C09000F" w:tentative="1">
      <w:start w:val="1"/>
      <w:numFmt w:val="decimal"/>
      <w:lvlText w:val="%4."/>
      <w:lvlJc w:val="left"/>
      <w:pPr>
        <w:ind w:left="3263" w:hanging="360"/>
      </w:pPr>
    </w:lvl>
    <w:lvl w:ilvl="4" w:tplc="0C090019" w:tentative="1">
      <w:start w:val="1"/>
      <w:numFmt w:val="lowerLetter"/>
      <w:lvlText w:val="%5."/>
      <w:lvlJc w:val="left"/>
      <w:pPr>
        <w:ind w:left="3983" w:hanging="360"/>
      </w:pPr>
    </w:lvl>
    <w:lvl w:ilvl="5" w:tplc="0C09001B" w:tentative="1">
      <w:start w:val="1"/>
      <w:numFmt w:val="lowerRoman"/>
      <w:lvlText w:val="%6."/>
      <w:lvlJc w:val="right"/>
      <w:pPr>
        <w:ind w:left="4703" w:hanging="180"/>
      </w:pPr>
    </w:lvl>
    <w:lvl w:ilvl="6" w:tplc="0C09000F" w:tentative="1">
      <w:start w:val="1"/>
      <w:numFmt w:val="decimal"/>
      <w:lvlText w:val="%7."/>
      <w:lvlJc w:val="left"/>
      <w:pPr>
        <w:ind w:left="5423" w:hanging="360"/>
      </w:pPr>
    </w:lvl>
    <w:lvl w:ilvl="7" w:tplc="0C090019" w:tentative="1">
      <w:start w:val="1"/>
      <w:numFmt w:val="lowerLetter"/>
      <w:lvlText w:val="%8."/>
      <w:lvlJc w:val="left"/>
      <w:pPr>
        <w:ind w:left="6143" w:hanging="360"/>
      </w:pPr>
    </w:lvl>
    <w:lvl w:ilvl="8" w:tplc="0C0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13" w15:restartNumberingAfterBreak="0">
    <w:nsid w:val="2B860176"/>
    <w:multiLevelType w:val="hybridMultilevel"/>
    <w:tmpl w:val="549C645C"/>
    <w:lvl w:ilvl="0" w:tplc="5BC053CC">
      <w:start w:val="1"/>
      <w:numFmt w:val="lowerLetter"/>
      <w:lvlText w:val="(%1)"/>
      <w:lvlJc w:val="left"/>
      <w:pPr>
        <w:ind w:left="2149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2869" w:hanging="360"/>
      </w:pPr>
    </w:lvl>
    <w:lvl w:ilvl="2" w:tplc="0C09001B" w:tentative="1">
      <w:start w:val="1"/>
      <w:numFmt w:val="lowerRoman"/>
      <w:lvlText w:val="%3."/>
      <w:lvlJc w:val="right"/>
      <w:pPr>
        <w:ind w:left="3589" w:hanging="180"/>
      </w:pPr>
    </w:lvl>
    <w:lvl w:ilvl="3" w:tplc="0C09000F" w:tentative="1">
      <w:start w:val="1"/>
      <w:numFmt w:val="decimal"/>
      <w:lvlText w:val="%4."/>
      <w:lvlJc w:val="left"/>
      <w:pPr>
        <w:ind w:left="4309" w:hanging="360"/>
      </w:pPr>
    </w:lvl>
    <w:lvl w:ilvl="4" w:tplc="0C090019" w:tentative="1">
      <w:start w:val="1"/>
      <w:numFmt w:val="lowerLetter"/>
      <w:lvlText w:val="%5."/>
      <w:lvlJc w:val="left"/>
      <w:pPr>
        <w:ind w:left="5029" w:hanging="360"/>
      </w:pPr>
    </w:lvl>
    <w:lvl w:ilvl="5" w:tplc="0C09001B" w:tentative="1">
      <w:start w:val="1"/>
      <w:numFmt w:val="lowerRoman"/>
      <w:lvlText w:val="%6."/>
      <w:lvlJc w:val="right"/>
      <w:pPr>
        <w:ind w:left="5749" w:hanging="180"/>
      </w:pPr>
    </w:lvl>
    <w:lvl w:ilvl="6" w:tplc="0C09000F" w:tentative="1">
      <w:start w:val="1"/>
      <w:numFmt w:val="decimal"/>
      <w:lvlText w:val="%7."/>
      <w:lvlJc w:val="left"/>
      <w:pPr>
        <w:ind w:left="6469" w:hanging="360"/>
      </w:pPr>
    </w:lvl>
    <w:lvl w:ilvl="7" w:tplc="0C090019" w:tentative="1">
      <w:start w:val="1"/>
      <w:numFmt w:val="lowerLetter"/>
      <w:lvlText w:val="%8."/>
      <w:lvlJc w:val="left"/>
      <w:pPr>
        <w:ind w:left="7189" w:hanging="360"/>
      </w:pPr>
    </w:lvl>
    <w:lvl w:ilvl="8" w:tplc="0C0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4" w15:restartNumberingAfterBreak="0">
    <w:nsid w:val="31CF0228"/>
    <w:multiLevelType w:val="multilevel"/>
    <w:tmpl w:val="B178D64A"/>
    <w:lvl w:ilvl="0">
      <w:start w:val="1"/>
      <w:numFmt w:val="decimal"/>
      <w:pStyle w:val="SH1"/>
      <w:lvlText w:val="%1"/>
      <w:lvlJc w:val="left"/>
      <w:pPr>
        <w:ind w:left="907" w:hanging="567"/>
      </w:pPr>
      <w:rPr>
        <w:rFonts w:hint="default"/>
      </w:rPr>
    </w:lvl>
    <w:lvl w:ilvl="1">
      <w:start w:val="1"/>
      <w:numFmt w:val="none"/>
      <w:pStyle w:val="SH2"/>
      <w:lvlText w:val=""/>
      <w:lvlJc w:val="left"/>
      <w:pPr>
        <w:ind w:left="0" w:firstLine="340"/>
      </w:pPr>
      <w:rPr>
        <w:rFonts w:hint="default"/>
        <w:b w:val="0"/>
        <w:i w:val="0"/>
      </w:rPr>
    </w:lvl>
    <w:lvl w:ilvl="2">
      <w:start w:val="1"/>
      <w:numFmt w:val="none"/>
      <w:pStyle w:val="SH3"/>
      <w:lvlText w:val=""/>
      <w:lvlJc w:val="left"/>
      <w:pPr>
        <w:ind w:left="0" w:firstLine="907"/>
      </w:pPr>
      <w:rPr>
        <w:rFonts w:hint="default"/>
        <w:b w:val="0"/>
        <w:i w:val="0"/>
      </w:rPr>
    </w:lvl>
    <w:lvl w:ilvl="3">
      <w:start w:val="1"/>
      <w:numFmt w:val="lowerLetter"/>
      <w:pStyle w:val="SH4"/>
      <w:lvlText w:val="(%4)"/>
      <w:lvlJc w:val="left"/>
      <w:pPr>
        <w:ind w:left="1474" w:hanging="567"/>
      </w:pPr>
      <w:rPr>
        <w:rFonts w:hint="default"/>
      </w:rPr>
    </w:lvl>
    <w:lvl w:ilvl="4">
      <w:start w:val="1"/>
      <w:numFmt w:val="lowerRoman"/>
      <w:pStyle w:val="SH5"/>
      <w:lvlText w:val="(%5)"/>
      <w:lvlJc w:val="left"/>
      <w:pPr>
        <w:ind w:left="2041" w:hanging="567"/>
      </w:pPr>
      <w:rPr>
        <w:rFonts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720" w:hanging="363"/>
      </w:pPr>
      <w:rPr>
        <w:rFonts w:hint="default"/>
      </w:rPr>
    </w:lvl>
  </w:abstractNum>
  <w:abstractNum w:abstractNumId="15" w15:restartNumberingAfterBreak="0">
    <w:nsid w:val="3ACA13B0"/>
    <w:multiLevelType w:val="hybridMultilevel"/>
    <w:tmpl w:val="9C807164"/>
    <w:lvl w:ilvl="0" w:tplc="61B61804">
      <w:start w:val="1"/>
      <w:numFmt w:val="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6" w15:restartNumberingAfterBreak="0">
    <w:nsid w:val="4429239E"/>
    <w:multiLevelType w:val="hybridMultilevel"/>
    <w:tmpl w:val="3D762D50"/>
    <w:lvl w:ilvl="0" w:tplc="48AE8C86">
      <w:start w:val="1"/>
      <w:numFmt w:val="lowerRoman"/>
      <w:lvlText w:val="(%1)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48AE8C86">
      <w:start w:val="1"/>
      <w:numFmt w:val="lowerRoman"/>
      <w:lvlText w:val="(%2)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41A36C0"/>
    <w:multiLevelType w:val="hybridMultilevel"/>
    <w:tmpl w:val="30EA0A64"/>
    <w:lvl w:ilvl="0" w:tplc="0C090015">
      <w:start w:val="1"/>
      <w:numFmt w:val="upperLetter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3"/>
  </w:num>
  <w:num w:numId="3">
    <w:abstractNumId w:val="11"/>
  </w:num>
  <w:num w:numId="4">
    <w:abstractNumId w:val="10"/>
  </w:num>
  <w:num w:numId="5">
    <w:abstractNumId w:val="1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0"/>
  </w:num>
  <w:num w:numId="18">
    <w:abstractNumId w:val="10"/>
  </w:num>
  <w:num w:numId="19">
    <w:abstractNumId w:val="10"/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</w:num>
  <w:num w:numId="22">
    <w:abstractNumId w:val="12"/>
  </w:num>
  <w:num w:numId="23">
    <w:abstractNumId w:val="1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TrueTypeFonts/>
  <w:saveSubsetFonts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0"/>
  <w:drawingGridHorizontalSpacing w:val="110"/>
  <w:displayHorizontalDrawingGridEvery w:val="2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3D7"/>
    <w:rsid w:val="000007B8"/>
    <w:rsid w:val="00001EAA"/>
    <w:rsid w:val="00004470"/>
    <w:rsid w:val="000136AF"/>
    <w:rsid w:val="0001587D"/>
    <w:rsid w:val="00024911"/>
    <w:rsid w:val="00032E05"/>
    <w:rsid w:val="000340DC"/>
    <w:rsid w:val="00037918"/>
    <w:rsid w:val="000437C1"/>
    <w:rsid w:val="00046E67"/>
    <w:rsid w:val="00051B75"/>
    <w:rsid w:val="0005365D"/>
    <w:rsid w:val="00054930"/>
    <w:rsid w:val="000614BF"/>
    <w:rsid w:val="00061E3E"/>
    <w:rsid w:val="00080915"/>
    <w:rsid w:val="00081B7C"/>
    <w:rsid w:val="00085567"/>
    <w:rsid w:val="0008674F"/>
    <w:rsid w:val="00097FDF"/>
    <w:rsid w:val="000B1350"/>
    <w:rsid w:val="000B58FA"/>
    <w:rsid w:val="000C21A3"/>
    <w:rsid w:val="000C664A"/>
    <w:rsid w:val="000C6D96"/>
    <w:rsid w:val="000D05EF"/>
    <w:rsid w:val="000D4972"/>
    <w:rsid w:val="000D4D03"/>
    <w:rsid w:val="000E2261"/>
    <w:rsid w:val="000E4183"/>
    <w:rsid w:val="000F21C1"/>
    <w:rsid w:val="000F76FA"/>
    <w:rsid w:val="000F7717"/>
    <w:rsid w:val="00101F89"/>
    <w:rsid w:val="001058EA"/>
    <w:rsid w:val="0010745C"/>
    <w:rsid w:val="00130420"/>
    <w:rsid w:val="00132CEB"/>
    <w:rsid w:val="00137FE9"/>
    <w:rsid w:val="00142B62"/>
    <w:rsid w:val="0015201F"/>
    <w:rsid w:val="00157B8B"/>
    <w:rsid w:val="00160E32"/>
    <w:rsid w:val="00161A8E"/>
    <w:rsid w:val="001648F7"/>
    <w:rsid w:val="00166C2F"/>
    <w:rsid w:val="001809D7"/>
    <w:rsid w:val="00181048"/>
    <w:rsid w:val="001833C8"/>
    <w:rsid w:val="00187DE1"/>
    <w:rsid w:val="0019084F"/>
    <w:rsid w:val="001939E1"/>
    <w:rsid w:val="00194C3E"/>
    <w:rsid w:val="00195382"/>
    <w:rsid w:val="001B0F26"/>
    <w:rsid w:val="001C2AD2"/>
    <w:rsid w:val="001C61C5"/>
    <w:rsid w:val="001C69C4"/>
    <w:rsid w:val="001C77EE"/>
    <w:rsid w:val="001D0896"/>
    <w:rsid w:val="001D2262"/>
    <w:rsid w:val="001D37EF"/>
    <w:rsid w:val="001D407A"/>
    <w:rsid w:val="001D67F6"/>
    <w:rsid w:val="001E3590"/>
    <w:rsid w:val="001E44BE"/>
    <w:rsid w:val="001E4EF7"/>
    <w:rsid w:val="001E7407"/>
    <w:rsid w:val="001F5D5E"/>
    <w:rsid w:val="001F6219"/>
    <w:rsid w:val="001F6CD4"/>
    <w:rsid w:val="00206C4D"/>
    <w:rsid w:val="0021053C"/>
    <w:rsid w:val="00214488"/>
    <w:rsid w:val="00215860"/>
    <w:rsid w:val="00215AF1"/>
    <w:rsid w:val="00223E2C"/>
    <w:rsid w:val="00225CBD"/>
    <w:rsid w:val="00226ECC"/>
    <w:rsid w:val="002321E8"/>
    <w:rsid w:val="00236EEC"/>
    <w:rsid w:val="00237471"/>
    <w:rsid w:val="002376A0"/>
    <w:rsid w:val="00237BAF"/>
    <w:rsid w:val="0024010F"/>
    <w:rsid w:val="00240749"/>
    <w:rsid w:val="00243018"/>
    <w:rsid w:val="002564A4"/>
    <w:rsid w:val="002650E6"/>
    <w:rsid w:val="0026736C"/>
    <w:rsid w:val="002716E4"/>
    <w:rsid w:val="002717B2"/>
    <w:rsid w:val="002773D7"/>
    <w:rsid w:val="00281308"/>
    <w:rsid w:val="00281DF7"/>
    <w:rsid w:val="00284719"/>
    <w:rsid w:val="00297ECB"/>
    <w:rsid w:val="002A1ECC"/>
    <w:rsid w:val="002A3436"/>
    <w:rsid w:val="002A7BCF"/>
    <w:rsid w:val="002B21A6"/>
    <w:rsid w:val="002B45FA"/>
    <w:rsid w:val="002B5188"/>
    <w:rsid w:val="002C7539"/>
    <w:rsid w:val="002D043A"/>
    <w:rsid w:val="002D2AA2"/>
    <w:rsid w:val="002D6224"/>
    <w:rsid w:val="002E35CD"/>
    <w:rsid w:val="002E3F4B"/>
    <w:rsid w:val="002F5948"/>
    <w:rsid w:val="002F77A1"/>
    <w:rsid w:val="00301C54"/>
    <w:rsid w:val="00304F8B"/>
    <w:rsid w:val="0033221D"/>
    <w:rsid w:val="003354D2"/>
    <w:rsid w:val="00335BC6"/>
    <w:rsid w:val="003415D3"/>
    <w:rsid w:val="00344701"/>
    <w:rsid w:val="00352B0F"/>
    <w:rsid w:val="00356690"/>
    <w:rsid w:val="00360459"/>
    <w:rsid w:val="00365E25"/>
    <w:rsid w:val="003734C6"/>
    <w:rsid w:val="003802D6"/>
    <w:rsid w:val="00385187"/>
    <w:rsid w:val="003A189F"/>
    <w:rsid w:val="003A2FFE"/>
    <w:rsid w:val="003A5C26"/>
    <w:rsid w:val="003B3E42"/>
    <w:rsid w:val="003C4C02"/>
    <w:rsid w:val="003C6231"/>
    <w:rsid w:val="003D0BFE"/>
    <w:rsid w:val="003D5700"/>
    <w:rsid w:val="003E341B"/>
    <w:rsid w:val="003F39C0"/>
    <w:rsid w:val="003F4535"/>
    <w:rsid w:val="004116CD"/>
    <w:rsid w:val="0041386E"/>
    <w:rsid w:val="004144EC"/>
    <w:rsid w:val="00417EB9"/>
    <w:rsid w:val="00420A33"/>
    <w:rsid w:val="0042300E"/>
    <w:rsid w:val="00424CA9"/>
    <w:rsid w:val="00431E9B"/>
    <w:rsid w:val="00436129"/>
    <w:rsid w:val="004379E3"/>
    <w:rsid w:val="0044015E"/>
    <w:rsid w:val="0044291A"/>
    <w:rsid w:val="00444ABD"/>
    <w:rsid w:val="00456CE5"/>
    <w:rsid w:val="0046351C"/>
    <w:rsid w:val="00467661"/>
    <w:rsid w:val="004705B7"/>
    <w:rsid w:val="00472DBE"/>
    <w:rsid w:val="00474A19"/>
    <w:rsid w:val="00474AA1"/>
    <w:rsid w:val="004834A1"/>
    <w:rsid w:val="004840A6"/>
    <w:rsid w:val="004916B9"/>
    <w:rsid w:val="00496F97"/>
    <w:rsid w:val="004A4764"/>
    <w:rsid w:val="004A5E4B"/>
    <w:rsid w:val="004C6AE8"/>
    <w:rsid w:val="004C6D55"/>
    <w:rsid w:val="004D10CF"/>
    <w:rsid w:val="004D4BCA"/>
    <w:rsid w:val="004E063A"/>
    <w:rsid w:val="004E59D1"/>
    <w:rsid w:val="004E692C"/>
    <w:rsid w:val="004E7BEC"/>
    <w:rsid w:val="004F2361"/>
    <w:rsid w:val="004F23E0"/>
    <w:rsid w:val="00505D3D"/>
    <w:rsid w:val="00506AF6"/>
    <w:rsid w:val="00513D05"/>
    <w:rsid w:val="00516768"/>
    <w:rsid w:val="00516B8D"/>
    <w:rsid w:val="005226B5"/>
    <w:rsid w:val="005268CF"/>
    <w:rsid w:val="0053697E"/>
    <w:rsid w:val="00537FBC"/>
    <w:rsid w:val="00545116"/>
    <w:rsid w:val="005574D1"/>
    <w:rsid w:val="00571FBB"/>
    <w:rsid w:val="005758CA"/>
    <w:rsid w:val="00575A90"/>
    <w:rsid w:val="00584811"/>
    <w:rsid w:val="00585784"/>
    <w:rsid w:val="00593AA6"/>
    <w:rsid w:val="00594161"/>
    <w:rsid w:val="00594749"/>
    <w:rsid w:val="005B05D3"/>
    <w:rsid w:val="005B0883"/>
    <w:rsid w:val="005B4067"/>
    <w:rsid w:val="005C3F41"/>
    <w:rsid w:val="005D2D09"/>
    <w:rsid w:val="005D6DCF"/>
    <w:rsid w:val="005E6900"/>
    <w:rsid w:val="005E7FC2"/>
    <w:rsid w:val="00600219"/>
    <w:rsid w:val="006013B7"/>
    <w:rsid w:val="00603D01"/>
    <w:rsid w:val="00603DC4"/>
    <w:rsid w:val="00615B89"/>
    <w:rsid w:val="00616FF5"/>
    <w:rsid w:val="00617C4E"/>
    <w:rsid w:val="00620076"/>
    <w:rsid w:val="006314DD"/>
    <w:rsid w:val="0066266D"/>
    <w:rsid w:val="006647B7"/>
    <w:rsid w:val="00667A4E"/>
    <w:rsid w:val="00670EA1"/>
    <w:rsid w:val="00677CC2"/>
    <w:rsid w:val="00681215"/>
    <w:rsid w:val="006840B0"/>
    <w:rsid w:val="00684C0E"/>
    <w:rsid w:val="006905DE"/>
    <w:rsid w:val="0069207B"/>
    <w:rsid w:val="00695023"/>
    <w:rsid w:val="006B556E"/>
    <w:rsid w:val="006B5789"/>
    <w:rsid w:val="006C30C5"/>
    <w:rsid w:val="006C4E18"/>
    <w:rsid w:val="006C7F8C"/>
    <w:rsid w:val="006D6CB3"/>
    <w:rsid w:val="006E212F"/>
    <w:rsid w:val="006E6246"/>
    <w:rsid w:val="006F2D64"/>
    <w:rsid w:val="006F318F"/>
    <w:rsid w:val="006F4226"/>
    <w:rsid w:val="006F513D"/>
    <w:rsid w:val="0070017E"/>
    <w:rsid w:val="007005C0"/>
    <w:rsid w:val="007007E0"/>
    <w:rsid w:val="00700B2C"/>
    <w:rsid w:val="00702C42"/>
    <w:rsid w:val="00704703"/>
    <w:rsid w:val="007050A2"/>
    <w:rsid w:val="00713084"/>
    <w:rsid w:val="007142FB"/>
    <w:rsid w:val="00714F20"/>
    <w:rsid w:val="0071590F"/>
    <w:rsid w:val="00715914"/>
    <w:rsid w:val="00722F31"/>
    <w:rsid w:val="00731E00"/>
    <w:rsid w:val="00733269"/>
    <w:rsid w:val="00741718"/>
    <w:rsid w:val="007440B7"/>
    <w:rsid w:val="007500C8"/>
    <w:rsid w:val="007527C1"/>
    <w:rsid w:val="007534B2"/>
    <w:rsid w:val="00756272"/>
    <w:rsid w:val="00757544"/>
    <w:rsid w:val="007615E2"/>
    <w:rsid w:val="00763D94"/>
    <w:rsid w:val="00764D43"/>
    <w:rsid w:val="0076681A"/>
    <w:rsid w:val="007715C9"/>
    <w:rsid w:val="00771613"/>
    <w:rsid w:val="00774897"/>
    <w:rsid w:val="00774EDD"/>
    <w:rsid w:val="007757EC"/>
    <w:rsid w:val="00782F4E"/>
    <w:rsid w:val="00783E89"/>
    <w:rsid w:val="007904DB"/>
    <w:rsid w:val="00793915"/>
    <w:rsid w:val="007959B9"/>
    <w:rsid w:val="00795F0E"/>
    <w:rsid w:val="007A15B1"/>
    <w:rsid w:val="007A3989"/>
    <w:rsid w:val="007B132E"/>
    <w:rsid w:val="007C2253"/>
    <w:rsid w:val="007C5CE0"/>
    <w:rsid w:val="007C7DEE"/>
    <w:rsid w:val="007D3BA2"/>
    <w:rsid w:val="007E163D"/>
    <w:rsid w:val="007E43F0"/>
    <w:rsid w:val="007E667A"/>
    <w:rsid w:val="007F2378"/>
    <w:rsid w:val="007F28C9"/>
    <w:rsid w:val="00803587"/>
    <w:rsid w:val="00805DB4"/>
    <w:rsid w:val="00806368"/>
    <w:rsid w:val="008117E9"/>
    <w:rsid w:val="008128BF"/>
    <w:rsid w:val="00824498"/>
    <w:rsid w:val="00825BFB"/>
    <w:rsid w:val="008321ED"/>
    <w:rsid w:val="00832C32"/>
    <w:rsid w:val="0083517B"/>
    <w:rsid w:val="00836587"/>
    <w:rsid w:val="00842EA3"/>
    <w:rsid w:val="00850A63"/>
    <w:rsid w:val="0085384C"/>
    <w:rsid w:val="00856A31"/>
    <w:rsid w:val="0086644D"/>
    <w:rsid w:val="008674CD"/>
    <w:rsid w:val="00867ABD"/>
    <w:rsid w:val="00867B37"/>
    <w:rsid w:val="008721B5"/>
    <w:rsid w:val="00873081"/>
    <w:rsid w:val="008754D0"/>
    <w:rsid w:val="00877AE3"/>
    <w:rsid w:val="008855C9"/>
    <w:rsid w:val="00885EAB"/>
    <w:rsid w:val="00886456"/>
    <w:rsid w:val="00887B14"/>
    <w:rsid w:val="008A46E1"/>
    <w:rsid w:val="008A4F43"/>
    <w:rsid w:val="008B2204"/>
    <w:rsid w:val="008B2706"/>
    <w:rsid w:val="008B542F"/>
    <w:rsid w:val="008C7465"/>
    <w:rsid w:val="008D0EE0"/>
    <w:rsid w:val="008D16D3"/>
    <w:rsid w:val="008D1B8B"/>
    <w:rsid w:val="008E6067"/>
    <w:rsid w:val="008E76DC"/>
    <w:rsid w:val="008F48EC"/>
    <w:rsid w:val="008F54E7"/>
    <w:rsid w:val="008F572A"/>
    <w:rsid w:val="00903422"/>
    <w:rsid w:val="00904761"/>
    <w:rsid w:val="009056AF"/>
    <w:rsid w:val="00912B55"/>
    <w:rsid w:val="00915DF9"/>
    <w:rsid w:val="009254C3"/>
    <w:rsid w:val="00925CA9"/>
    <w:rsid w:val="00926C44"/>
    <w:rsid w:val="00932377"/>
    <w:rsid w:val="00941893"/>
    <w:rsid w:val="00947D5A"/>
    <w:rsid w:val="009532A5"/>
    <w:rsid w:val="00954337"/>
    <w:rsid w:val="00956922"/>
    <w:rsid w:val="009612CF"/>
    <w:rsid w:val="009724F4"/>
    <w:rsid w:val="00973808"/>
    <w:rsid w:val="00982242"/>
    <w:rsid w:val="00983072"/>
    <w:rsid w:val="00984EE9"/>
    <w:rsid w:val="00985EC2"/>
    <w:rsid w:val="009868E9"/>
    <w:rsid w:val="009877AB"/>
    <w:rsid w:val="00997416"/>
    <w:rsid w:val="009A1E76"/>
    <w:rsid w:val="009B5A4E"/>
    <w:rsid w:val="009C2B65"/>
    <w:rsid w:val="009C404D"/>
    <w:rsid w:val="009D6BB0"/>
    <w:rsid w:val="009E5CFC"/>
    <w:rsid w:val="00A02B28"/>
    <w:rsid w:val="00A06E7A"/>
    <w:rsid w:val="00A079CB"/>
    <w:rsid w:val="00A11C0D"/>
    <w:rsid w:val="00A12128"/>
    <w:rsid w:val="00A137F8"/>
    <w:rsid w:val="00A20CA1"/>
    <w:rsid w:val="00A20FDB"/>
    <w:rsid w:val="00A22C98"/>
    <w:rsid w:val="00A231E2"/>
    <w:rsid w:val="00A42FEB"/>
    <w:rsid w:val="00A515BC"/>
    <w:rsid w:val="00A56C3D"/>
    <w:rsid w:val="00A6070D"/>
    <w:rsid w:val="00A64912"/>
    <w:rsid w:val="00A64BA1"/>
    <w:rsid w:val="00A70A74"/>
    <w:rsid w:val="00A931D7"/>
    <w:rsid w:val="00AA64D6"/>
    <w:rsid w:val="00AA6D8B"/>
    <w:rsid w:val="00AD23CD"/>
    <w:rsid w:val="00AD2DC7"/>
    <w:rsid w:val="00AD5641"/>
    <w:rsid w:val="00AD7889"/>
    <w:rsid w:val="00AD7AC2"/>
    <w:rsid w:val="00AD7DCC"/>
    <w:rsid w:val="00AF021B"/>
    <w:rsid w:val="00AF06CF"/>
    <w:rsid w:val="00B05CF4"/>
    <w:rsid w:val="00B07CDB"/>
    <w:rsid w:val="00B166C8"/>
    <w:rsid w:val="00B16A31"/>
    <w:rsid w:val="00B177FE"/>
    <w:rsid w:val="00B17DFD"/>
    <w:rsid w:val="00B24368"/>
    <w:rsid w:val="00B308FE"/>
    <w:rsid w:val="00B33709"/>
    <w:rsid w:val="00B33B3C"/>
    <w:rsid w:val="00B34B5A"/>
    <w:rsid w:val="00B47F85"/>
    <w:rsid w:val="00B50826"/>
    <w:rsid w:val="00B50ADC"/>
    <w:rsid w:val="00B527C0"/>
    <w:rsid w:val="00B566B1"/>
    <w:rsid w:val="00B63834"/>
    <w:rsid w:val="00B664A3"/>
    <w:rsid w:val="00B70FA0"/>
    <w:rsid w:val="00B72734"/>
    <w:rsid w:val="00B72A5E"/>
    <w:rsid w:val="00B80199"/>
    <w:rsid w:val="00B83204"/>
    <w:rsid w:val="00B833B0"/>
    <w:rsid w:val="00B83823"/>
    <w:rsid w:val="00B90372"/>
    <w:rsid w:val="00B90B8D"/>
    <w:rsid w:val="00B92A80"/>
    <w:rsid w:val="00B933A7"/>
    <w:rsid w:val="00BA220B"/>
    <w:rsid w:val="00BA3A57"/>
    <w:rsid w:val="00BA691F"/>
    <w:rsid w:val="00BB4E1A"/>
    <w:rsid w:val="00BB5C5E"/>
    <w:rsid w:val="00BB78C9"/>
    <w:rsid w:val="00BC015E"/>
    <w:rsid w:val="00BC4DC8"/>
    <w:rsid w:val="00BC76AC"/>
    <w:rsid w:val="00BD0ECB"/>
    <w:rsid w:val="00BD3334"/>
    <w:rsid w:val="00BD5C93"/>
    <w:rsid w:val="00BE2155"/>
    <w:rsid w:val="00BE2213"/>
    <w:rsid w:val="00BE719A"/>
    <w:rsid w:val="00BE720A"/>
    <w:rsid w:val="00BF0D73"/>
    <w:rsid w:val="00BF2465"/>
    <w:rsid w:val="00BF43B4"/>
    <w:rsid w:val="00BF525F"/>
    <w:rsid w:val="00C01863"/>
    <w:rsid w:val="00C11D03"/>
    <w:rsid w:val="00C25E7F"/>
    <w:rsid w:val="00C2746F"/>
    <w:rsid w:val="00C324A0"/>
    <w:rsid w:val="00C3300F"/>
    <w:rsid w:val="00C349C5"/>
    <w:rsid w:val="00C42BF8"/>
    <w:rsid w:val="00C50043"/>
    <w:rsid w:val="00C5731E"/>
    <w:rsid w:val="00C651DC"/>
    <w:rsid w:val="00C738B9"/>
    <w:rsid w:val="00C7573B"/>
    <w:rsid w:val="00C77046"/>
    <w:rsid w:val="00C93C03"/>
    <w:rsid w:val="00C96667"/>
    <w:rsid w:val="00C9794D"/>
    <w:rsid w:val="00CA61BB"/>
    <w:rsid w:val="00CA7414"/>
    <w:rsid w:val="00CB1DCB"/>
    <w:rsid w:val="00CB2C8E"/>
    <w:rsid w:val="00CB602E"/>
    <w:rsid w:val="00CB7412"/>
    <w:rsid w:val="00CC7039"/>
    <w:rsid w:val="00CD7B88"/>
    <w:rsid w:val="00CE051D"/>
    <w:rsid w:val="00CE1335"/>
    <w:rsid w:val="00CE493D"/>
    <w:rsid w:val="00CF07FA"/>
    <w:rsid w:val="00CF0BB2"/>
    <w:rsid w:val="00CF2367"/>
    <w:rsid w:val="00CF3EE8"/>
    <w:rsid w:val="00D050E6"/>
    <w:rsid w:val="00D13441"/>
    <w:rsid w:val="00D150E7"/>
    <w:rsid w:val="00D32F65"/>
    <w:rsid w:val="00D32F71"/>
    <w:rsid w:val="00D377E3"/>
    <w:rsid w:val="00D50484"/>
    <w:rsid w:val="00D527C9"/>
    <w:rsid w:val="00D52DC2"/>
    <w:rsid w:val="00D53BCC"/>
    <w:rsid w:val="00D5599D"/>
    <w:rsid w:val="00D5620B"/>
    <w:rsid w:val="00D60FC8"/>
    <w:rsid w:val="00D70DFB"/>
    <w:rsid w:val="00D71633"/>
    <w:rsid w:val="00D766DF"/>
    <w:rsid w:val="00D93DA9"/>
    <w:rsid w:val="00D94857"/>
    <w:rsid w:val="00D96383"/>
    <w:rsid w:val="00D97BB3"/>
    <w:rsid w:val="00DA186E"/>
    <w:rsid w:val="00DA4116"/>
    <w:rsid w:val="00DA7AC0"/>
    <w:rsid w:val="00DB15BB"/>
    <w:rsid w:val="00DB251C"/>
    <w:rsid w:val="00DB3F17"/>
    <w:rsid w:val="00DB4162"/>
    <w:rsid w:val="00DB4630"/>
    <w:rsid w:val="00DB79B1"/>
    <w:rsid w:val="00DC4F88"/>
    <w:rsid w:val="00DD0396"/>
    <w:rsid w:val="00DD2B43"/>
    <w:rsid w:val="00DD31AB"/>
    <w:rsid w:val="00DE59B7"/>
    <w:rsid w:val="00DF24DC"/>
    <w:rsid w:val="00DF5291"/>
    <w:rsid w:val="00DF65CF"/>
    <w:rsid w:val="00DF6D11"/>
    <w:rsid w:val="00E01651"/>
    <w:rsid w:val="00E05704"/>
    <w:rsid w:val="00E11E44"/>
    <w:rsid w:val="00E3270E"/>
    <w:rsid w:val="00E338EF"/>
    <w:rsid w:val="00E35C4E"/>
    <w:rsid w:val="00E544BB"/>
    <w:rsid w:val="00E55F66"/>
    <w:rsid w:val="00E64EE4"/>
    <w:rsid w:val="00E662CB"/>
    <w:rsid w:val="00E74DC7"/>
    <w:rsid w:val="00E8075A"/>
    <w:rsid w:val="00E90315"/>
    <w:rsid w:val="00E92D94"/>
    <w:rsid w:val="00E9347E"/>
    <w:rsid w:val="00E93E6F"/>
    <w:rsid w:val="00E94D5E"/>
    <w:rsid w:val="00EA7100"/>
    <w:rsid w:val="00EA7F9F"/>
    <w:rsid w:val="00EB1274"/>
    <w:rsid w:val="00EB2BC4"/>
    <w:rsid w:val="00EC7405"/>
    <w:rsid w:val="00ED2BB6"/>
    <w:rsid w:val="00ED34E1"/>
    <w:rsid w:val="00ED3B8D"/>
    <w:rsid w:val="00ED46FF"/>
    <w:rsid w:val="00ED4913"/>
    <w:rsid w:val="00EF2E3A"/>
    <w:rsid w:val="00F03C06"/>
    <w:rsid w:val="00F072A7"/>
    <w:rsid w:val="00F078DC"/>
    <w:rsid w:val="00F32BA8"/>
    <w:rsid w:val="00F349F1"/>
    <w:rsid w:val="00F4350D"/>
    <w:rsid w:val="00F52BA4"/>
    <w:rsid w:val="00F567F7"/>
    <w:rsid w:val="00F62036"/>
    <w:rsid w:val="00F65B52"/>
    <w:rsid w:val="00F67B67"/>
    <w:rsid w:val="00F67BCA"/>
    <w:rsid w:val="00F737EA"/>
    <w:rsid w:val="00F73BD6"/>
    <w:rsid w:val="00F83264"/>
    <w:rsid w:val="00F83989"/>
    <w:rsid w:val="00F83D85"/>
    <w:rsid w:val="00F85099"/>
    <w:rsid w:val="00F9379C"/>
    <w:rsid w:val="00F956BA"/>
    <w:rsid w:val="00F9632C"/>
    <w:rsid w:val="00F97A62"/>
    <w:rsid w:val="00FA0587"/>
    <w:rsid w:val="00FA1E52"/>
    <w:rsid w:val="00FA33FB"/>
    <w:rsid w:val="00FB3EF0"/>
    <w:rsid w:val="00FB533A"/>
    <w:rsid w:val="00FD07DF"/>
    <w:rsid w:val="00FE4688"/>
    <w:rsid w:val="00FF1D47"/>
    <w:rsid w:val="00FF2602"/>
    <w:rsid w:val="00FF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."/>
  <w:listSeparator w:val=","/>
  <w14:docId w14:val="12EF11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2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" w:qFormat="1"/>
    <w:lsdException w:name="Intense Quote" w:uiPriority="2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2" w:qFormat="1"/>
    <w:lsdException w:name="Intense Emphasis" w:uiPriority="2" w:qFormat="1"/>
    <w:lsdException w:name="Subtle Reference" w:uiPriority="2" w:qFormat="1"/>
    <w:lsdException w:name="Intense Reference" w:uiPriority="2" w:qFormat="1"/>
    <w:lsdException w:name="Book Title" w:uiPriority="2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2"/>
    <w:semiHidden/>
    <w:rsid w:val="001D407A"/>
    <w:pPr>
      <w:spacing w:line="260" w:lineRule="atLeast"/>
    </w:pPr>
    <w:rPr>
      <w:sz w:val="22"/>
      <w:lang w:eastAsia="en-US"/>
    </w:rPr>
  </w:style>
  <w:style w:type="paragraph" w:styleId="Heading1">
    <w:name w:val="heading 1"/>
    <w:basedOn w:val="Normal"/>
    <w:next w:val="Normal"/>
    <w:uiPriority w:val="2"/>
    <w:semiHidden/>
    <w:qFormat/>
    <w:rsid w:val="00CF2367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uiPriority w:val="2"/>
    <w:semiHidden/>
    <w:qFormat/>
    <w:rsid w:val="00051B75"/>
    <w:pPr>
      <w:keepNext/>
      <w:keepLines/>
      <w:numPr>
        <w:numId w:val="3"/>
      </w:numPr>
      <w:spacing w:before="200" w:line="280" w:lineRule="atLeast"/>
      <w:outlineLvl w:val="1"/>
    </w:pPr>
    <w:rPr>
      <w:rFonts w:eastAsia="Times New Roman" w:cs="Arial"/>
      <w:b/>
      <w:bCs/>
      <w:iCs/>
      <w:sz w:val="24"/>
      <w:szCs w:val="28"/>
      <w:lang w:eastAsia="en-AU"/>
    </w:rPr>
  </w:style>
  <w:style w:type="paragraph" w:styleId="Heading3">
    <w:name w:val="heading 3"/>
    <w:basedOn w:val="Normal"/>
    <w:next w:val="Normal"/>
    <w:uiPriority w:val="2"/>
    <w:semiHidden/>
    <w:qFormat/>
    <w:rsid w:val="00CF2367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uiPriority w:val="2"/>
    <w:semiHidden/>
    <w:qFormat/>
    <w:rsid w:val="00CF2367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uiPriority w:val="9"/>
    <w:semiHidden/>
    <w:qFormat/>
    <w:rsid w:val="00CF2367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uiPriority w:val="2"/>
    <w:semiHidden/>
    <w:qFormat/>
    <w:rsid w:val="00CF2367"/>
    <w:pPr>
      <w:keepNext/>
      <w:keepLines/>
      <w:spacing w:line="240" w:lineRule="auto"/>
      <w:ind w:left="1134" w:hanging="1134"/>
      <w:outlineLvl w:val="5"/>
    </w:pPr>
    <w:rPr>
      <w:rFonts w:ascii="Arial" w:eastAsia="Times New Roman" w:hAnsi="Arial"/>
      <w:b/>
      <w:kern w:val="28"/>
      <w:sz w:val="32"/>
      <w:lang w:eastAsia="en-AU"/>
    </w:rPr>
  </w:style>
  <w:style w:type="paragraph" w:styleId="Heading7">
    <w:name w:val="heading 7"/>
    <w:basedOn w:val="Normal"/>
    <w:next w:val="Normal"/>
    <w:uiPriority w:val="2"/>
    <w:semiHidden/>
    <w:qFormat/>
    <w:rsid w:val="00CF2367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uiPriority w:val="9"/>
    <w:semiHidden/>
    <w:qFormat/>
    <w:rsid w:val="00CF2367"/>
    <w:pPr>
      <w:keepNext/>
      <w:keepLines/>
      <w:spacing w:before="200"/>
      <w:outlineLvl w:val="7"/>
    </w:pPr>
    <w:rPr>
      <w:rFonts w:ascii="Cambria" w:eastAsia="Times New Roman" w:hAnsi="Cambria"/>
      <w:color w:val="404040"/>
      <w:sz w:val="20"/>
    </w:rPr>
  </w:style>
  <w:style w:type="paragraph" w:styleId="Heading9">
    <w:name w:val="heading 9"/>
    <w:basedOn w:val="Normal"/>
    <w:next w:val="Normal"/>
    <w:uiPriority w:val="9"/>
    <w:semiHidden/>
    <w:qFormat/>
    <w:rsid w:val="00CF2367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AmPartNo">
    <w:name w:val="CharAmPartNo"/>
    <w:basedOn w:val="DefaultParagraphFont"/>
    <w:uiPriority w:val="2"/>
    <w:semiHidden/>
    <w:qFormat/>
    <w:rsid w:val="00D71633"/>
  </w:style>
  <w:style w:type="character" w:customStyle="1" w:styleId="CharAmPartText">
    <w:name w:val="CharAmPartText"/>
    <w:basedOn w:val="DefaultParagraphFont"/>
    <w:uiPriority w:val="2"/>
    <w:semiHidden/>
    <w:qFormat/>
    <w:rsid w:val="00D71633"/>
  </w:style>
  <w:style w:type="character" w:customStyle="1" w:styleId="CharAmSchNo">
    <w:name w:val="CharAmSchNo"/>
    <w:basedOn w:val="DefaultParagraphFont"/>
    <w:uiPriority w:val="2"/>
    <w:semiHidden/>
    <w:qFormat/>
    <w:rsid w:val="00D71633"/>
  </w:style>
  <w:style w:type="character" w:customStyle="1" w:styleId="CharAmSchText">
    <w:name w:val="CharAmSchText"/>
    <w:basedOn w:val="DefaultParagraphFont"/>
    <w:uiPriority w:val="2"/>
    <w:semiHidden/>
    <w:qFormat/>
    <w:rsid w:val="00D71633"/>
  </w:style>
  <w:style w:type="character" w:customStyle="1" w:styleId="CharChapNo">
    <w:name w:val="CharChapNo"/>
    <w:basedOn w:val="DefaultParagraphFont"/>
    <w:uiPriority w:val="2"/>
    <w:semiHidden/>
    <w:qFormat/>
    <w:rsid w:val="00D71633"/>
  </w:style>
  <w:style w:type="character" w:customStyle="1" w:styleId="CharChapText">
    <w:name w:val="CharChapText"/>
    <w:basedOn w:val="DefaultParagraphFont"/>
    <w:uiPriority w:val="2"/>
    <w:semiHidden/>
    <w:qFormat/>
    <w:rsid w:val="00D71633"/>
  </w:style>
  <w:style w:type="paragraph" w:customStyle="1" w:styleId="PlainIndent">
    <w:name w:val="Plain Indent"/>
    <w:autoRedefine/>
    <w:rsid w:val="00DF65CF"/>
    <w:pPr>
      <w:spacing w:before="180"/>
      <w:ind w:left="851"/>
    </w:pPr>
    <w:rPr>
      <w:rFonts w:eastAsia="Times New Roman"/>
      <w:sz w:val="24"/>
      <w:szCs w:val="24"/>
    </w:rPr>
  </w:style>
  <w:style w:type="paragraph" w:styleId="Header">
    <w:name w:val="header"/>
    <w:basedOn w:val="Normal"/>
    <w:uiPriority w:val="2"/>
    <w:semiHidden/>
    <w:rsid w:val="00D71633"/>
    <w:pPr>
      <w:keepNext/>
      <w:keepLines/>
      <w:tabs>
        <w:tab w:val="center" w:pos="4150"/>
        <w:tab w:val="right" w:pos="8307"/>
      </w:tabs>
      <w:spacing w:line="160" w:lineRule="exact"/>
    </w:pPr>
    <w:rPr>
      <w:rFonts w:eastAsia="Times New Roman"/>
      <w:sz w:val="16"/>
      <w:lang w:eastAsia="en-AU"/>
    </w:rPr>
  </w:style>
  <w:style w:type="paragraph" w:customStyle="1" w:styleId="paragraph">
    <w:name w:val="paragraph"/>
    <w:aliases w:val="a"/>
    <w:basedOn w:val="Normal"/>
    <w:link w:val="paragraphChar"/>
    <w:uiPriority w:val="2"/>
    <w:semiHidden/>
    <w:rsid w:val="00D71633"/>
    <w:pPr>
      <w:tabs>
        <w:tab w:val="right" w:pos="1531"/>
      </w:tabs>
      <w:spacing w:before="40" w:line="240" w:lineRule="auto"/>
      <w:ind w:left="1644" w:hanging="1644"/>
    </w:pPr>
    <w:rPr>
      <w:rFonts w:eastAsia="Times New Roman"/>
      <w:lang w:eastAsia="en-AU"/>
    </w:rPr>
  </w:style>
  <w:style w:type="paragraph" w:styleId="TOC1">
    <w:name w:val="toc 1"/>
    <w:basedOn w:val="Normal"/>
    <w:next w:val="Normal"/>
    <w:autoRedefine/>
    <w:uiPriority w:val="39"/>
    <w:rsid w:val="00D71633"/>
    <w:pPr>
      <w:keepNext/>
      <w:keepLines/>
      <w:tabs>
        <w:tab w:val="left" w:leader="dot" w:pos="7938"/>
      </w:tabs>
      <w:spacing w:before="120" w:line="240" w:lineRule="auto"/>
      <w:ind w:left="1134" w:right="567" w:hanging="567"/>
    </w:pPr>
    <w:rPr>
      <w:rFonts w:eastAsia="Times New Roman"/>
      <w:kern w:val="28"/>
      <w:sz w:val="20"/>
      <w:lang w:eastAsia="en-AU"/>
    </w:rPr>
  </w:style>
  <w:style w:type="paragraph" w:styleId="TOC2">
    <w:name w:val="toc 2"/>
    <w:basedOn w:val="Normal"/>
    <w:next w:val="Normal"/>
    <w:autoRedefine/>
    <w:uiPriority w:val="39"/>
    <w:semiHidden/>
    <w:rsid w:val="00D71633"/>
    <w:pPr>
      <w:keepNext/>
      <w:keepLines/>
      <w:tabs>
        <w:tab w:val="right" w:pos="7938"/>
      </w:tabs>
      <w:spacing w:before="120" w:line="240" w:lineRule="auto"/>
      <w:ind w:left="1134" w:right="567" w:hanging="567"/>
    </w:pPr>
    <w:rPr>
      <w:rFonts w:eastAsia="Times New Roman"/>
      <w:kern w:val="28"/>
      <w:sz w:val="18"/>
      <w:lang w:eastAsia="en-AU"/>
    </w:rPr>
  </w:style>
  <w:style w:type="paragraph" w:styleId="TOC3">
    <w:name w:val="toc 3"/>
    <w:basedOn w:val="Normal"/>
    <w:next w:val="Normal"/>
    <w:uiPriority w:val="2"/>
    <w:semiHidden/>
    <w:rsid w:val="00D71633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rFonts w:eastAsia="Times New Roman"/>
      <w:b/>
      <w:kern w:val="28"/>
      <w:lang w:eastAsia="en-AU"/>
    </w:rPr>
  </w:style>
  <w:style w:type="paragraph" w:styleId="TOC4">
    <w:name w:val="toc 4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80" w:line="240" w:lineRule="auto"/>
      <w:ind w:left="2183" w:right="567" w:hanging="1332"/>
    </w:pPr>
    <w:rPr>
      <w:rFonts w:eastAsia="Times New Roman"/>
      <w:b/>
      <w:kern w:val="28"/>
      <w:sz w:val="20"/>
      <w:lang w:eastAsia="en-AU"/>
    </w:rPr>
  </w:style>
  <w:style w:type="paragraph" w:styleId="TOC5">
    <w:name w:val="toc 5"/>
    <w:basedOn w:val="Normal"/>
    <w:next w:val="Normal"/>
    <w:uiPriority w:val="2"/>
    <w:semiHidden/>
    <w:rsid w:val="00D71633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rFonts w:eastAsia="Times New Roman"/>
      <w:kern w:val="28"/>
      <w:sz w:val="18"/>
      <w:lang w:eastAsia="en-AU"/>
    </w:rPr>
  </w:style>
  <w:style w:type="paragraph" w:styleId="TOC6">
    <w:name w:val="toc 6"/>
    <w:basedOn w:val="Normal"/>
    <w:next w:val="Normal"/>
    <w:autoRedefine/>
    <w:uiPriority w:val="39"/>
    <w:rsid w:val="00D71633"/>
    <w:pPr>
      <w:keepLines/>
      <w:tabs>
        <w:tab w:val="right" w:leader="dot" w:pos="8051"/>
      </w:tabs>
      <w:spacing w:before="120" w:line="240" w:lineRule="auto"/>
    </w:pPr>
    <w:rPr>
      <w:rFonts w:eastAsia="Times New Roman"/>
      <w:b/>
      <w:kern w:val="28"/>
      <w:lang w:eastAsia="en-AU"/>
    </w:rPr>
  </w:style>
  <w:style w:type="paragraph" w:styleId="TOC7">
    <w:name w:val="toc 7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120" w:line="240" w:lineRule="auto"/>
      <w:ind w:left="1253" w:right="567" w:hanging="828"/>
    </w:pPr>
    <w:rPr>
      <w:rFonts w:eastAsia="Times New Roman"/>
      <w:kern w:val="28"/>
      <w:sz w:val="24"/>
      <w:lang w:eastAsia="en-AU"/>
    </w:rPr>
  </w:style>
  <w:style w:type="paragraph" w:styleId="TOC8">
    <w:name w:val="toc 8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80" w:line="240" w:lineRule="auto"/>
      <w:ind w:left="1900" w:right="567" w:hanging="1049"/>
    </w:pPr>
    <w:rPr>
      <w:rFonts w:eastAsia="Times New Roman"/>
      <w:kern w:val="28"/>
      <w:sz w:val="20"/>
      <w:lang w:eastAsia="en-AU"/>
    </w:rPr>
  </w:style>
  <w:style w:type="paragraph" w:styleId="TOC9">
    <w:name w:val="toc 9"/>
    <w:basedOn w:val="Normal"/>
    <w:next w:val="Normal"/>
    <w:uiPriority w:val="2"/>
    <w:semiHidden/>
    <w:rsid w:val="00D71633"/>
    <w:pPr>
      <w:keepLines/>
      <w:tabs>
        <w:tab w:val="right" w:pos="8278"/>
      </w:tabs>
      <w:spacing w:before="80" w:line="240" w:lineRule="auto"/>
      <w:ind w:left="851" w:right="567"/>
    </w:pPr>
    <w:rPr>
      <w:rFonts w:eastAsia="Times New Roman"/>
      <w:i/>
      <w:kern w:val="28"/>
      <w:sz w:val="20"/>
      <w:lang w:eastAsia="en-AU"/>
    </w:rPr>
  </w:style>
  <w:style w:type="paragraph" w:styleId="Footer">
    <w:name w:val="footer"/>
    <w:uiPriority w:val="2"/>
    <w:semiHidden/>
    <w:rsid w:val="00FA33FB"/>
    <w:pPr>
      <w:tabs>
        <w:tab w:val="center" w:pos="4153"/>
        <w:tab w:val="right" w:pos="8306"/>
      </w:tabs>
    </w:pPr>
    <w:rPr>
      <w:rFonts w:eastAsia="Times New Roman"/>
      <w:sz w:val="22"/>
      <w:szCs w:val="24"/>
    </w:rPr>
  </w:style>
  <w:style w:type="character" w:styleId="LineNumber">
    <w:name w:val="line number"/>
    <w:uiPriority w:val="99"/>
    <w:semiHidden/>
    <w:rsid w:val="00FA33FB"/>
    <w:rPr>
      <w:sz w:val="16"/>
    </w:rPr>
  </w:style>
  <w:style w:type="paragraph" w:styleId="BalloonText">
    <w:name w:val="Balloon Text"/>
    <w:basedOn w:val="Normal"/>
    <w:uiPriority w:val="99"/>
    <w:semiHidden/>
    <w:rsid w:val="00FA33FB"/>
    <w:pPr>
      <w:spacing w:line="240" w:lineRule="auto"/>
    </w:pPr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A33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gnCoverPageStart">
    <w:name w:val="SignCoverPageStart"/>
    <w:basedOn w:val="Normal"/>
    <w:next w:val="Normal"/>
    <w:uiPriority w:val="2"/>
    <w:semiHidden/>
    <w:rsid w:val="00D71633"/>
    <w:pPr>
      <w:pBdr>
        <w:top w:val="single" w:sz="4" w:space="1" w:color="auto"/>
      </w:pBdr>
      <w:spacing w:before="360"/>
      <w:ind w:right="397"/>
      <w:jc w:val="both"/>
    </w:pPr>
    <w:rPr>
      <w:rFonts w:eastAsia="Times New Roman"/>
      <w:lang w:eastAsia="en-AU"/>
    </w:rPr>
  </w:style>
  <w:style w:type="paragraph" w:customStyle="1" w:styleId="NOTE">
    <w:name w:val="NOTE"/>
    <w:rsid w:val="00EB2BC4"/>
    <w:pPr>
      <w:spacing w:before="122"/>
      <w:ind w:left="1928" w:hanging="454"/>
    </w:pPr>
    <w:rPr>
      <w:rFonts w:eastAsia="Times New Roman"/>
      <w:sz w:val="18"/>
    </w:rPr>
  </w:style>
  <w:style w:type="paragraph" w:customStyle="1" w:styleId="ItalicIndent">
    <w:name w:val="Italic Indent"/>
    <w:basedOn w:val="Normal"/>
    <w:qFormat/>
    <w:rsid w:val="007A15B1"/>
    <w:pPr>
      <w:spacing w:before="200"/>
      <w:ind w:left="1418"/>
    </w:pPr>
    <w:rPr>
      <w:i/>
      <w:color w:val="000000"/>
    </w:rPr>
  </w:style>
  <w:style w:type="paragraph" w:customStyle="1" w:styleId="LV1">
    <w:name w:val="LV 1"/>
    <w:autoRedefine/>
    <w:qFormat/>
    <w:rsid w:val="006B556E"/>
    <w:pPr>
      <w:numPr>
        <w:numId w:val="19"/>
      </w:numPr>
      <w:spacing w:before="200" w:line="280" w:lineRule="atLeast"/>
      <w:ind w:left="851"/>
      <w:outlineLvl w:val="1"/>
    </w:pPr>
    <w:rPr>
      <w:b/>
      <w:sz w:val="24"/>
      <w:szCs w:val="24"/>
      <w:lang w:eastAsia="en-US"/>
    </w:rPr>
  </w:style>
  <w:style w:type="paragraph" w:customStyle="1" w:styleId="LV2">
    <w:name w:val="LV 2"/>
    <w:basedOn w:val="PlainIndent"/>
    <w:autoRedefine/>
    <w:qFormat/>
    <w:rsid w:val="00DF65CF"/>
    <w:pPr>
      <w:numPr>
        <w:ilvl w:val="1"/>
        <w:numId w:val="19"/>
      </w:numPr>
      <w:ind w:left="1418"/>
    </w:pPr>
  </w:style>
  <w:style w:type="paragraph" w:customStyle="1" w:styleId="LV3">
    <w:name w:val="LV 3"/>
    <w:basedOn w:val="PlainIndent"/>
    <w:autoRedefine/>
    <w:qFormat/>
    <w:rsid w:val="00DF65CF"/>
    <w:pPr>
      <w:numPr>
        <w:ilvl w:val="2"/>
        <w:numId w:val="19"/>
      </w:numPr>
      <w:ind w:left="1985"/>
      <w:contextualSpacing/>
    </w:pPr>
  </w:style>
  <w:style w:type="paragraph" w:customStyle="1" w:styleId="LV4">
    <w:name w:val="LV 4"/>
    <w:basedOn w:val="PlainIndent"/>
    <w:autoRedefine/>
    <w:qFormat/>
    <w:rsid w:val="00805DB4"/>
    <w:pPr>
      <w:numPr>
        <w:ilvl w:val="3"/>
        <w:numId w:val="19"/>
      </w:numPr>
      <w:ind w:left="2552"/>
      <w:contextualSpacing/>
    </w:pPr>
  </w:style>
  <w:style w:type="paragraph" w:customStyle="1" w:styleId="LV5">
    <w:name w:val="LV 5"/>
    <w:basedOn w:val="PlainIndent"/>
    <w:autoRedefine/>
    <w:qFormat/>
    <w:rsid w:val="00FB533A"/>
    <w:pPr>
      <w:numPr>
        <w:ilvl w:val="4"/>
        <w:numId w:val="19"/>
      </w:numPr>
      <w:contextualSpacing/>
    </w:pPr>
  </w:style>
  <w:style w:type="paragraph" w:customStyle="1" w:styleId="SH1">
    <w:name w:val="SH 1"/>
    <w:basedOn w:val="Normal"/>
    <w:autoRedefine/>
    <w:qFormat/>
    <w:rsid w:val="00C96667"/>
    <w:pPr>
      <w:numPr>
        <w:numId w:val="5"/>
      </w:numPr>
      <w:spacing w:before="200" w:line="280" w:lineRule="atLeast"/>
      <w:outlineLvl w:val="1"/>
    </w:pPr>
    <w:rPr>
      <w:b/>
      <w:sz w:val="24"/>
    </w:rPr>
  </w:style>
  <w:style w:type="paragraph" w:customStyle="1" w:styleId="SH2">
    <w:name w:val="SH 2"/>
    <w:basedOn w:val="PlainIndent"/>
    <w:autoRedefine/>
    <w:qFormat/>
    <w:rsid w:val="00516768"/>
    <w:pPr>
      <w:numPr>
        <w:ilvl w:val="1"/>
        <w:numId w:val="5"/>
      </w:numPr>
    </w:pPr>
  </w:style>
  <w:style w:type="paragraph" w:customStyle="1" w:styleId="SH3">
    <w:name w:val="SH 3"/>
    <w:link w:val="SH3Char"/>
    <w:autoRedefine/>
    <w:qFormat/>
    <w:rsid w:val="009C404D"/>
    <w:pPr>
      <w:numPr>
        <w:ilvl w:val="2"/>
        <w:numId w:val="5"/>
      </w:numPr>
      <w:spacing w:before="100"/>
      <w:ind w:left="907" w:hanging="907"/>
    </w:pPr>
    <w:rPr>
      <w:rFonts w:eastAsia="Times New Roman"/>
      <w:sz w:val="24"/>
      <w:szCs w:val="24"/>
    </w:rPr>
  </w:style>
  <w:style w:type="paragraph" w:customStyle="1" w:styleId="SH4">
    <w:name w:val="SH 4"/>
    <w:autoRedefine/>
    <w:qFormat/>
    <w:rsid w:val="00DB79B1"/>
    <w:pPr>
      <w:numPr>
        <w:ilvl w:val="3"/>
        <w:numId w:val="5"/>
      </w:numPr>
      <w:spacing w:before="100"/>
      <w:ind w:left="1418"/>
      <w:contextualSpacing/>
    </w:pPr>
    <w:rPr>
      <w:rFonts w:eastAsia="Times New Roman"/>
      <w:sz w:val="24"/>
      <w:szCs w:val="24"/>
    </w:rPr>
  </w:style>
  <w:style w:type="paragraph" w:customStyle="1" w:styleId="SH5">
    <w:name w:val="SH 5"/>
    <w:basedOn w:val="Normal"/>
    <w:autoRedefine/>
    <w:qFormat/>
    <w:rsid w:val="00516768"/>
    <w:pPr>
      <w:numPr>
        <w:ilvl w:val="4"/>
        <w:numId w:val="5"/>
      </w:numPr>
      <w:tabs>
        <w:tab w:val="right" w:pos="709"/>
      </w:tabs>
      <w:spacing w:before="40"/>
      <w:contextualSpacing/>
    </w:pPr>
    <w:rPr>
      <w:sz w:val="24"/>
      <w:szCs w:val="24"/>
    </w:rPr>
  </w:style>
  <w:style w:type="character" w:customStyle="1" w:styleId="paragraphChar">
    <w:name w:val="paragraph Char"/>
    <w:aliases w:val="a Char"/>
    <w:basedOn w:val="DefaultParagraphFont"/>
    <w:link w:val="paragraph"/>
    <w:uiPriority w:val="2"/>
    <w:semiHidden/>
    <w:rsid w:val="00956922"/>
    <w:rPr>
      <w:rFonts w:eastAsia="Times New Roman"/>
      <w:sz w:val="22"/>
    </w:rPr>
  </w:style>
  <w:style w:type="paragraph" w:customStyle="1" w:styleId="Plain">
    <w:name w:val="Plain"/>
    <w:autoRedefine/>
    <w:uiPriority w:val="2"/>
    <w:qFormat/>
    <w:rsid w:val="00764D43"/>
    <w:pPr>
      <w:tabs>
        <w:tab w:val="left" w:pos="567"/>
      </w:tabs>
    </w:pPr>
    <w:rPr>
      <w:rFonts w:eastAsia="Times New Roman"/>
      <w:sz w:val="24"/>
      <w:szCs w:val="24"/>
    </w:rPr>
  </w:style>
  <w:style w:type="paragraph" w:customStyle="1" w:styleId="Plainheader">
    <w:name w:val="Plain header"/>
    <w:autoRedefine/>
    <w:uiPriority w:val="2"/>
    <w:qFormat/>
    <w:rsid w:val="006647B7"/>
    <w:pPr>
      <w:spacing w:before="120" w:after="120" w:line="280" w:lineRule="atLeast"/>
      <w:jc w:val="center"/>
      <w:outlineLvl w:val="0"/>
    </w:pPr>
    <w:rPr>
      <w:b/>
      <w:color w:val="000000"/>
      <w:sz w:val="40"/>
      <w:lang w:eastAsia="en-US"/>
    </w:rPr>
  </w:style>
  <w:style w:type="paragraph" w:customStyle="1" w:styleId="NOTEScheduleonly">
    <w:name w:val="NOTE (Schedule only)"/>
    <w:uiPriority w:val="2"/>
    <w:qFormat/>
    <w:rsid w:val="00DD2B43"/>
    <w:rPr>
      <w:rFonts w:eastAsia="Times New Roman"/>
      <w:sz w:val="18"/>
    </w:rPr>
  </w:style>
  <w:style w:type="paragraph" w:customStyle="1" w:styleId="SHHeader">
    <w:name w:val="SH Header"/>
    <w:autoRedefine/>
    <w:uiPriority w:val="2"/>
    <w:qFormat/>
    <w:rsid w:val="002A3436"/>
    <w:rPr>
      <w:b/>
      <w:color w:val="000000"/>
      <w:sz w:val="40"/>
      <w:lang w:eastAsia="en-US"/>
    </w:rPr>
  </w:style>
  <w:style w:type="paragraph" w:customStyle="1" w:styleId="SH3nospace">
    <w:name w:val="SH 3 (no space)"/>
    <w:basedOn w:val="SH3"/>
    <w:link w:val="SH3nospaceChar"/>
    <w:uiPriority w:val="2"/>
    <w:qFormat/>
    <w:rsid w:val="00024911"/>
    <w:pPr>
      <w:spacing w:before="0"/>
      <w:contextualSpacing/>
    </w:pPr>
  </w:style>
  <w:style w:type="character" w:customStyle="1" w:styleId="SH3Char">
    <w:name w:val="SH 3 Char"/>
    <w:basedOn w:val="DefaultParagraphFont"/>
    <w:link w:val="SH3"/>
    <w:rsid w:val="00024911"/>
    <w:rPr>
      <w:rFonts w:eastAsia="Times New Roman"/>
      <w:sz w:val="24"/>
      <w:szCs w:val="24"/>
    </w:rPr>
  </w:style>
  <w:style w:type="character" w:customStyle="1" w:styleId="SH3nospaceChar">
    <w:name w:val="SH 3 (no space) Char"/>
    <w:basedOn w:val="SH3Char"/>
    <w:link w:val="SH3nospace"/>
    <w:uiPriority w:val="2"/>
    <w:rsid w:val="00024911"/>
    <w:rPr>
      <w:rFonts w:eastAsia="Times New Roman"/>
      <w:sz w:val="24"/>
      <w:szCs w:val="24"/>
    </w:rPr>
  </w:style>
  <w:style w:type="paragraph" w:customStyle="1" w:styleId="LVtext">
    <w:name w:val="LV text"/>
    <w:uiPriority w:val="2"/>
    <w:rsid w:val="0083517B"/>
    <w:pPr>
      <w:spacing w:before="180"/>
      <w:ind w:left="907"/>
    </w:pPr>
    <w:rPr>
      <w:rFonts w:eastAsia="Times New Roman"/>
      <w:i/>
      <w:sz w:val="24"/>
      <w:szCs w:val="24"/>
    </w:rPr>
  </w:style>
  <w:style w:type="paragraph" w:customStyle="1" w:styleId="Note1">
    <w:name w:val="Note 1"/>
    <w:basedOn w:val="NOTE"/>
    <w:link w:val="Note1Char"/>
    <w:uiPriority w:val="2"/>
    <w:qFormat/>
    <w:rsid w:val="00DF65CF"/>
    <w:pPr>
      <w:ind w:left="1985" w:firstLine="0"/>
    </w:pPr>
  </w:style>
  <w:style w:type="paragraph" w:customStyle="1" w:styleId="Note2">
    <w:name w:val="Note 2"/>
    <w:basedOn w:val="NOTE"/>
    <w:link w:val="Note2Char"/>
    <w:uiPriority w:val="2"/>
    <w:qFormat/>
    <w:rsid w:val="00DF65CF"/>
    <w:pPr>
      <w:ind w:hanging="510"/>
    </w:pPr>
  </w:style>
  <w:style w:type="character" w:customStyle="1" w:styleId="Note1Char">
    <w:name w:val="Note 1 Char"/>
    <w:basedOn w:val="DefaultParagraphFont"/>
    <w:link w:val="Note1"/>
    <w:uiPriority w:val="2"/>
    <w:rsid w:val="00DF65CF"/>
    <w:rPr>
      <w:rFonts w:eastAsia="Times New Roman"/>
      <w:sz w:val="18"/>
    </w:rPr>
  </w:style>
  <w:style w:type="character" w:customStyle="1" w:styleId="Note2Char">
    <w:name w:val="Note 2 Char"/>
    <w:basedOn w:val="DefaultParagraphFont"/>
    <w:link w:val="Note2"/>
    <w:uiPriority w:val="2"/>
    <w:rsid w:val="00DF65CF"/>
    <w:rPr>
      <w:rFonts w:eastAsia="Times New Roman"/>
      <w:sz w:val="18"/>
    </w:rPr>
  </w:style>
  <w:style w:type="paragraph" w:customStyle="1" w:styleId="ScheduleNote">
    <w:name w:val="Schedule Note"/>
    <w:basedOn w:val="NOTE"/>
    <w:link w:val="ScheduleNoteChar"/>
    <w:uiPriority w:val="2"/>
    <w:qFormat/>
    <w:rsid w:val="00DF65CF"/>
    <w:pPr>
      <w:ind w:left="851" w:firstLine="0"/>
    </w:pPr>
  </w:style>
  <w:style w:type="character" w:customStyle="1" w:styleId="ScheduleNoteChar">
    <w:name w:val="Schedule Note Char"/>
    <w:basedOn w:val="DefaultParagraphFont"/>
    <w:link w:val="ScheduleNote"/>
    <w:uiPriority w:val="2"/>
    <w:rsid w:val="00DF65CF"/>
    <w:rPr>
      <w:rFonts w:eastAsia="Times New Roman"/>
      <w:sz w:val="18"/>
    </w:rPr>
  </w:style>
  <w:style w:type="paragraph" w:customStyle="1" w:styleId="Note3">
    <w:name w:val="Note 3"/>
    <w:basedOn w:val="NOTE"/>
    <w:link w:val="Note3Char"/>
    <w:uiPriority w:val="2"/>
    <w:qFormat/>
    <w:rsid w:val="00DF65CF"/>
    <w:pPr>
      <w:ind w:left="2977" w:hanging="425"/>
    </w:pPr>
  </w:style>
  <w:style w:type="character" w:customStyle="1" w:styleId="Note3Char">
    <w:name w:val="Note 3 Char"/>
    <w:basedOn w:val="DefaultParagraphFont"/>
    <w:link w:val="Note3"/>
    <w:uiPriority w:val="2"/>
    <w:rsid w:val="00DF65CF"/>
    <w:rPr>
      <w:rFonts w:eastAsia="Times New Roman"/>
      <w:sz w:val="18"/>
    </w:rPr>
  </w:style>
  <w:style w:type="paragraph" w:styleId="ListParagraph">
    <w:name w:val="List Paragraph"/>
    <w:basedOn w:val="Normal"/>
    <w:uiPriority w:val="34"/>
    <w:qFormat/>
    <w:rsid w:val="00181048"/>
    <w:pPr>
      <w:spacing w:line="240" w:lineRule="auto"/>
      <w:ind w:left="720"/>
      <w:contextualSpacing/>
    </w:pPr>
    <w:rPr>
      <w:rFonts w:eastAsia="Times New Roman"/>
      <w:sz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3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18" Type="http://schemas.openxmlformats.org/officeDocument/2006/relationships/footer" Target="footer5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eader" Target="header6.xml"/><Relationship Id="rId20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2.xml"/><Relationship Id="rId19" Type="http://schemas.openxmlformats.org/officeDocument/2006/relationships/header" Target="header7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1342</Words>
  <Characters>7654</Characters>
  <Application>Microsoft Office Word</Application>
  <DocSecurity>0</DocSecurity>
  <PresentationFormat/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8979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2016-12-07T04:46:00Z</dcterms:created>
  <dcterms:modified xsi:type="dcterms:W3CDTF">2021-10-15T11:07:00Z</dcterms:modified>
  <cp:category/>
  <cp:contentStatus/>
  <dc:language/>
  <cp:version/>
</cp:coreProperties>
</file>