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r w:rsidR="00E85D46">
        <w:rPr>
          <w:rFonts w:ascii="Times New Roman" w:hAnsi="Times New Roman"/>
          <w:b/>
        </w:rPr>
        <w:t xml:space="preserve"> – MULTIPLE CONDITIONS – INS</w:t>
      </w:r>
      <w:r w:rsidR="00F235CA">
        <w:rPr>
          <w:rFonts w:ascii="Times New Roman" w:hAnsi="Times New Roman"/>
          <w:b/>
        </w:rPr>
        <w:t>TRUMENTS SUNSETTING ON 1 April 2025</w:t>
      </w:r>
    </w:p>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DA068B"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DA068B" w:rsidRPr="005218A9" w:rsidTr="009B6567">
        <w:trPr>
          <w:jc w:val="center"/>
        </w:trPr>
        <w:tc>
          <w:tcPr>
            <w:tcW w:w="4621" w:type="dxa"/>
          </w:tcPr>
          <w:p w:rsidR="00DA068B" w:rsidRPr="005218A9" w:rsidRDefault="00DA068B" w:rsidP="009B6567">
            <w:pPr>
              <w:spacing w:after="120"/>
              <w:rPr>
                <w:b/>
                <w:sz w:val="22"/>
                <w:szCs w:val="22"/>
              </w:rPr>
            </w:pPr>
            <w:bookmarkStart w:id="0" w:name="OLE_LINK3"/>
            <w:bookmarkStart w:id="1" w:name="OLE_LINK4"/>
            <w:r w:rsidRPr="005218A9">
              <w:rPr>
                <w:b/>
                <w:sz w:val="22"/>
                <w:szCs w:val="22"/>
              </w:rPr>
              <w:t>Condition:</w:t>
            </w:r>
          </w:p>
        </w:tc>
        <w:tc>
          <w:tcPr>
            <w:tcW w:w="4621" w:type="dxa"/>
          </w:tcPr>
          <w:p w:rsidR="00DA068B" w:rsidRPr="005218A9" w:rsidRDefault="00DA068B" w:rsidP="009B6567">
            <w:pPr>
              <w:spacing w:after="120"/>
              <w:rPr>
                <w:b/>
                <w:sz w:val="22"/>
                <w:szCs w:val="22"/>
              </w:rPr>
            </w:pPr>
            <w:r w:rsidRPr="005218A9">
              <w:rPr>
                <w:b/>
                <w:sz w:val="22"/>
                <w:szCs w:val="22"/>
              </w:rPr>
              <w:t>Instrument Nos.:</w:t>
            </w:r>
          </w:p>
        </w:tc>
      </w:tr>
      <w:tr w:rsidR="00DA068B" w:rsidRPr="005218A9" w:rsidTr="009B6567">
        <w:trPr>
          <w:jc w:val="center"/>
        </w:trPr>
        <w:tc>
          <w:tcPr>
            <w:tcW w:w="4621" w:type="dxa"/>
            <w:vAlign w:val="center"/>
          </w:tcPr>
          <w:p w:rsidR="00DA068B" w:rsidRPr="00B1186C" w:rsidRDefault="006A12A9" w:rsidP="00CE6488">
            <w:pPr>
              <w:spacing w:after="120"/>
              <w:ind w:right="-170"/>
              <w:rPr>
                <w:sz w:val="22"/>
                <w:szCs w:val="22"/>
              </w:rPr>
            </w:pPr>
            <w:r w:rsidRPr="00B1186C">
              <w:rPr>
                <w:sz w:val="22"/>
                <w:szCs w:val="22"/>
              </w:rPr>
              <w:t>albinism</w:t>
            </w:r>
          </w:p>
        </w:tc>
        <w:tc>
          <w:tcPr>
            <w:tcW w:w="4621" w:type="dxa"/>
            <w:vAlign w:val="center"/>
          </w:tcPr>
          <w:p w:rsidR="00DA068B" w:rsidRPr="00B1186C" w:rsidRDefault="006A12A9" w:rsidP="000461D5">
            <w:pPr>
              <w:spacing w:after="120"/>
              <w:rPr>
                <w:sz w:val="22"/>
                <w:szCs w:val="22"/>
              </w:rPr>
            </w:pPr>
            <w:r w:rsidRPr="00B1186C">
              <w:rPr>
                <w:sz w:val="22"/>
                <w:szCs w:val="22"/>
              </w:rPr>
              <w:t>19 &amp; 20 of 2015</w:t>
            </w:r>
          </w:p>
        </w:tc>
      </w:tr>
      <w:tr w:rsidR="00DA068B" w:rsidRPr="005218A9" w:rsidTr="009B6567">
        <w:trPr>
          <w:jc w:val="center"/>
        </w:trPr>
        <w:tc>
          <w:tcPr>
            <w:tcW w:w="4621" w:type="dxa"/>
            <w:vAlign w:val="center"/>
          </w:tcPr>
          <w:p w:rsidR="00DA068B" w:rsidRPr="00B1186C" w:rsidRDefault="006A12A9" w:rsidP="00CE6488">
            <w:pPr>
              <w:spacing w:after="120"/>
              <w:rPr>
                <w:sz w:val="22"/>
                <w:szCs w:val="22"/>
              </w:rPr>
            </w:pPr>
            <w:r w:rsidRPr="00B1186C">
              <w:rPr>
                <w:sz w:val="22"/>
                <w:szCs w:val="22"/>
              </w:rPr>
              <w:t>alpha-1 antitrypsin deficiency</w:t>
            </w:r>
          </w:p>
        </w:tc>
        <w:tc>
          <w:tcPr>
            <w:tcW w:w="4621" w:type="dxa"/>
            <w:vAlign w:val="center"/>
          </w:tcPr>
          <w:p w:rsidR="00DA068B" w:rsidRPr="00B1186C" w:rsidRDefault="006A12A9" w:rsidP="000461D5">
            <w:pPr>
              <w:spacing w:after="120"/>
              <w:rPr>
                <w:sz w:val="22"/>
                <w:szCs w:val="22"/>
              </w:rPr>
            </w:pPr>
            <w:r w:rsidRPr="00B1186C">
              <w:rPr>
                <w:sz w:val="22"/>
                <w:szCs w:val="22"/>
              </w:rPr>
              <w:t>29 &amp; 30 of 2015</w:t>
            </w:r>
          </w:p>
        </w:tc>
      </w:tr>
      <w:tr w:rsidR="00DA068B" w:rsidRPr="005218A9" w:rsidTr="009B6567">
        <w:trPr>
          <w:jc w:val="center"/>
        </w:trPr>
        <w:tc>
          <w:tcPr>
            <w:tcW w:w="4621" w:type="dxa"/>
            <w:vAlign w:val="center"/>
          </w:tcPr>
          <w:p w:rsidR="00DA068B" w:rsidRPr="00B1186C" w:rsidRDefault="006A12A9" w:rsidP="00CE6488">
            <w:pPr>
              <w:spacing w:after="120"/>
              <w:rPr>
                <w:sz w:val="22"/>
                <w:szCs w:val="22"/>
              </w:rPr>
            </w:pPr>
            <w:r w:rsidRPr="00B1186C">
              <w:rPr>
                <w:sz w:val="22"/>
                <w:szCs w:val="22"/>
              </w:rPr>
              <w:t>anxiety disorder</w:t>
            </w:r>
          </w:p>
        </w:tc>
        <w:tc>
          <w:tcPr>
            <w:tcW w:w="4621" w:type="dxa"/>
            <w:vAlign w:val="center"/>
          </w:tcPr>
          <w:p w:rsidR="00DA068B" w:rsidRPr="00B1186C" w:rsidRDefault="006A12A9" w:rsidP="000461D5">
            <w:pPr>
              <w:spacing w:after="120"/>
              <w:rPr>
                <w:sz w:val="22"/>
                <w:szCs w:val="22"/>
              </w:rPr>
            </w:pPr>
            <w:r w:rsidRPr="00B1186C">
              <w:rPr>
                <w:sz w:val="22"/>
                <w:szCs w:val="22"/>
              </w:rPr>
              <w:t>102 &amp; 103 of 2015</w:t>
            </w:r>
          </w:p>
        </w:tc>
      </w:tr>
      <w:tr w:rsidR="000461D5" w:rsidRPr="005218A9" w:rsidTr="009B6567">
        <w:trPr>
          <w:jc w:val="center"/>
        </w:trPr>
        <w:tc>
          <w:tcPr>
            <w:tcW w:w="4621" w:type="dxa"/>
            <w:vAlign w:val="center"/>
          </w:tcPr>
          <w:p w:rsidR="000461D5" w:rsidRPr="00B1186C" w:rsidRDefault="006A12A9" w:rsidP="00CE6488">
            <w:pPr>
              <w:spacing w:after="120"/>
              <w:rPr>
                <w:sz w:val="22"/>
                <w:szCs w:val="22"/>
              </w:rPr>
            </w:pPr>
            <w:r w:rsidRPr="00B1186C">
              <w:rPr>
                <w:sz w:val="22"/>
                <w:szCs w:val="22"/>
              </w:rPr>
              <w:t>autosomal dominant polycystic kidney disease</w:t>
            </w:r>
          </w:p>
        </w:tc>
        <w:tc>
          <w:tcPr>
            <w:tcW w:w="4621" w:type="dxa"/>
            <w:vAlign w:val="center"/>
          </w:tcPr>
          <w:p w:rsidR="000461D5" w:rsidRPr="00B1186C" w:rsidRDefault="006A12A9" w:rsidP="000461D5">
            <w:pPr>
              <w:spacing w:after="120"/>
              <w:rPr>
                <w:sz w:val="22"/>
                <w:szCs w:val="22"/>
              </w:rPr>
            </w:pPr>
            <w:r w:rsidRPr="00B1186C">
              <w:rPr>
                <w:sz w:val="22"/>
                <w:szCs w:val="22"/>
              </w:rPr>
              <w:t>39 &amp; 40 of 2015</w:t>
            </w:r>
          </w:p>
        </w:tc>
      </w:tr>
      <w:tr w:rsidR="000461D5" w:rsidRPr="005218A9" w:rsidTr="009B6567">
        <w:trPr>
          <w:jc w:val="center"/>
        </w:trPr>
        <w:tc>
          <w:tcPr>
            <w:tcW w:w="4621" w:type="dxa"/>
            <w:vAlign w:val="center"/>
          </w:tcPr>
          <w:p w:rsidR="000461D5" w:rsidRPr="00B1186C" w:rsidRDefault="006A12A9" w:rsidP="00CE6488">
            <w:pPr>
              <w:spacing w:after="120"/>
              <w:rPr>
                <w:sz w:val="22"/>
                <w:szCs w:val="22"/>
              </w:rPr>
            </w:pPr>
            <w:r w:rsidRPr="00B1186C">
              <w:rPr>
                <w:sz w:val="22"/>
                <w:szCs w:val="22"/>
              </w:rPr>
              <w:t>Charcot-Marie-Tooth disease</w:t>
            </w:r>
          </w:p>
        </w:tc>
        <w:tc>
          <w:tcPr>
            <w:tcW w:w="4621" w:type="dxa"/>
            <w:vAlign w:val="center"/>
          </w:tcPr>
          <w:p w:rsidR="000461D5" w:rsidRPr="00B1186C" w:rsidRDefault="00403687" w:rsidP="000461D5">
            <w:pPr>
              <w:spacing w:after="120"/>
              <w:rPr>
                <w:sz w:val="22"/>
                <w:szCs w:val="22"/>
              </w:rPr>
            </w:pPr>
            <w:r w:rsidRPr="00B1186C">
              <w:rPr>
                <w:sz w:val="22"/>
                <w:szCs w:val="22"/>
              </w:rPr>
              <w:t>21 &amp; 22 of 2015</w:t>
            </w:r>
          </w:p>
        </w:tc>
      </w:tr>
      <w:tr w:rsidR="000461D5" w:rsidRPr="005218A9" w:rsidTr="009B6567">
        <w:trPr>
          <w:jc w:val="center"/>
        </w:trPr>
        <w:tc>
          <w:tcPr>
            <w:tcW w:w="4621" w:type="dxa"/>
            <w:vAlign w:val="center"/>
          </w:tcPr>
          <w:p w:rsidR="000461D5" w:rsidRPr="00B1186C" w:rsidRDefault="00403687" w:rsidP="00CE6488">
            <w:pPr>
              <w:spacing w:after="120"/>
              <w:ind w:right="-170"/>
              <w:contextualSpacing/>
              <w:rPr>
                <w:sz w:val="22"/>
                <w:szCs w:val="22"/>
              </w:rPr>
            </w:pPr>
            <w:r w:rsidRPr="00B1186C">
              <w:rPr>
                <w:sz w:val="22"/>
                <w:szCs w:val="22"/>
              </w:rPr>
              <w:t>decompression sickness</w:t>
            </w:r>
          </w:p>
        </w:tc>
        <w:tc>
          <w:tcPr>
            <w:tcW w:w="4621" w:type="dxa"/>
            <w:vAlign w:val="center"/>
          </w:tcPr>
          <w:p w:rsidR="000461D5" w:rsidRPr="00B1186C" w:rsidRDefault="00403687" w:rsidP="000461D5">
            <w:pPr>
              <w:spacing w:after="120"/>
              <w:rPr>
                <w:sz w:val="22"/>
                <w:szCs w:val="22"/>
              </w:rPr>
            </w:pPr>
            <w:r w:rsidRPr="00B1186C">
              <w:rPr>
                <w:sz w:val="22"/>
                <w:szCs w:val="22"/>
              </w:rPr>
              <w:t>13 &amp; 14 of 2015</w:t>
            </w:r>
          </w:p>
        </w:tc>
      </w:tr>
      <w:tr w:rsidR="000461D5" w:rsidRPr="005218A9" w:rsidTr="009B6567">
        <w:trPr>
          <w:jc w:val="center"/>
        </w:trPr>
        <w:tc>
          <w:tcPr>
            <w:tcW w:w="4621" w:type="dxa"/>
            <w:vAlign w:val="center"/>
          </w:tcPr>
          <w:p w:rsidR="000461D5" w:rsidRPr="00B1186C" w:rsidRDefault="00403687" w:rsidP="00CE6488">
            <w:pPr>
              <w:spacing w:after="120"/>
              <w:rPr>
                <w:sz w:val="22"/>
                <w:szCs w:val="22"/>
              </w:rPr>
            </w:pPr>
            <w:r w:rsidRPr="00B1186C">
              <w:rPr>
                <w:sz w:val="22"/>
                <w:szCs w:val="22"/>
              </w:rPr>
              <w:t>epicondylitis</w:t>
            </w:r>
          </w:p>
        </w:tc>
        <w:tc>
          <w:tcPr>
            <w:tcW w:w="4621" w:type="dxa"/>
            <w:vAlign w:val="center"/>
          </w:tcPr>
          <w:p w:rsidR="000461D5" w:rsidRPr="00B1186C" w:rsidRDefault="00403687" w:rsidP="000461D5">
            <w:pPr>
              <w:spacing w:after="120"/>
              <w:rPr>
                <w:sz w:val="22"/>
                <w:szCs w:val="22"/>
              </w:rPr>
            </w:pPr>
            <w:r w:rsidRPr="00B1186C">
              <w:rPr>
                <w:sz w:val="22"/>
                <w:szCs w:val="22"/>
              </w:rPr>
              <w:t>7 &amp; 8 of 2015</w:t>
            </w:r>
          </w:p>
        </w:tc>
      </w:tr>
      <w:tr w:rsidR="000461D5" w:rsidRPr="005218A9" w:rsidTr="009B6567">
        <w:trPr>
          <w:jc w:val="center"/>
        </w:trPr>
        <w:tc>
          <w:tcPr>
            <w:tcW w:w="4621" w:type="dxa"/>
            <w:vAlign w:val="center"/>
          </w:tcPr>
          <w:p w:rsidR="000461D5" w:rsidRPr="00B1186C" w:rsidRDefault="00403687" w:rsidP="00CE6488">
            <w:pPr>
              <w:spacing w:after="120"/>
              <w:rPr>
                <w:sz w:val="22"/>
                <w:szCs w:val="22"/>
              </w:rPr>
            </w:pPr>
            <w:r w:rsidRPr="00B1186C">
              <w:rPr>
                <w:sz w:val="22"/>
                <w:szCs w:val="22"/>
              </w:rPr>
              <w:t>Gaucher's disease</w:t>
            </w:r>
          </w:p>
        </w:tc>
        <w:tc>
          <w:tcPr>
            <w:tcW w:w="4621" w:type="dxa"/>
            <w:vAlign w:val="center"/>
          </w:tcPr>
          <w:p w:rsidR="000461D5" w:rsidRPr="00B1186C" w:rsidRDefault="00403687" w:rsidP="000461D5">
            <w:pPr>
              <w:spacing w:after="120"/>
              <w:rPr>
                <w:sz w:val="22"/>
                <w:szCs w:val="22"/>
              </w:rPr>
            </w:pPr>
            <w:r w:rsidRPr="00B1186C">
              <w:rPr>
                <w:sz w:val="22"/>
                <w:szCs w:val="22"/>
              </w:rPr>
              <w:t>27 &amp; 28 of 2015</w:t>
            </w:r>
          </w:p>
        </w:tc>
      </w:tr>
      <w:tr w:rsidR="000461D5" w:rsidRPr="005218A9" w:rsidTr="009B6567">
        <w:trPr>
          <w:jc w:val="center"/>
        </w:trPr>
        <w:tc>
          <w:tcPr>
            <w:tcW w:w="4621" w:type="dxa"/>
            <w:vAlign w:val="center"/>
          </w:tcPr>
          <w:p w:rsidR="000461D5" w:rsidRPr="00B1186C" w:rsidRDefault="00403687" w:rsidP="00CE6488">
            <w:pPr>
              <w:spacing w:after="120"/>
              <w:rPr>
                <w:sz w:val="22"/>
                <w:szCs w:val="22"/>
              </w:rPr>
            </w:pPr>
            <w:r w:rsidRPr="00B1186C">
              <w:rPr>
                <w:sz w:val="22"/>
                <w:szCs w:val="22"/>
              </w:rPr>
              <w:t>haemophilia</w:t>
            </w:r>
          </w:p>
        </w:tc>
        <w:tc>
          <w:tcPr>
            <w:tcW w:w="4621" w:type="dxa"/>
            <w:vAlign w:val="center"/>
          </w:tcPr>
          <w:p w:rsidR="000461D5" w:rsidRPr="00B1186C" w:rsidRDefault="00403687" w:rsidP="000461D5">
            <w:pPr>
              <w:spacing w:after="120"/>
              <w:rPr>
                <w:sz w:val="22"/>
                <w:szCs w:val="22"/>
              </w:rPr>
            </w:pPr>
            <w:r w:rsidRPr="00B1186C">
              <w:rPr>
                <w:sz w:val="22"/>
                <w:szCs w:val="22"/>
              </w:rPr>
              <w:t>23 &amp; 24 of 2015</w:t>
            </w:r>
          </w:p>
        </w:tc>
      </w:tr>
      <w:tr w:rsidR="000461D5" w:rsidRPr="005218A9" w:rsidTr="009B6567">
        <w:trPr>
          <w:jc w:val="center"/>
        </w:trPr>
        <w:tc>
          <w:tcPr>
            <w:tcW w:w="4621" w:type="dxa"/>
            <w:vAlign w:val="center"/>
          </w:tcPr>
          <w:p w:rsidR="000461D5" w:rsidRPr="00B1186C" w:rsidRDefault="00403687" w:rsidP="00CE6488">
            <w:pPr>
              <w:spacing w:after="120"/>
              <w:rPr>
                <w:sz w:val="22"/>
                <w:szCs w:val="22"/>
              </w:rPr>
            </w:pPr>
            <w:r w:rsidRPr="00B1186C">
              <w:rPr>
                <w:sz w:val="22"/>
                <w:szCs w:val="22"/>
              </w:rPr>
              <w:t>herpes zoster</w:t>
            </w:r>
          </w:p>
        </w:tc>
        <w:tc>
          <w:tcPr>
            <w:tcW w:w="4621" w:type="dxa"/>
            <w:vAlign w:val="center"/>
          </w:tcPr>
          <w:p w:rsidR="000461D5" w:rsidRPr="00B1186C" w:rsidRDefault="00403687" w:rsidP="000461D5">
            <w:pPr>
              <w:spacing w:after="120"/>
              <w:rPr>
                <w:sz w:val="22"/>
                <w:szCs w:val="22"/>
              </w:rPr>
            </w:pPr>
            <w:r w:rsidRPr="00B1186C">
              <w:rPr>
                <w:sz w:val="22"/>
                <w:szCs w:val="22"/>
              </w:rPr>
              <w:t>47 &amp; 48 of 2015</w:t>
            </w:r>
          </w:p>
        </w:tc>
      </w:tr>
      <w:tr w:rsidR="000461D5" w:rsidRPr="005218A9" w:rsidTr="009B6567">
        <w:trPr>
          <w:jc w:val="center"/>
        </w:trPr>
        <w:tc>
          <w:tcPr>
            <w:tcW w:w="4621" w:type="dxa"/>
            <w:vAlign w:val="center"/>
          </w:tcPr>
          <w:p w:rsidR="000461D5" w:rsidRPr="00B1186C" w:rsidRDefault="00403687" w:rsidP="00CE6488">
            <w:pPr>
              <w:spacing w:after="120"/>
              <w:rPr>
                <w:sz w:val="22"/>
                <w:szCs w:val="22"/>
              </w:rPr>
            </w:pPr>
            <w:r w:rsidRPr="00B1186C">
              <w:rPr>
                <w:sz w:val="22"/>
                <w:szCs w:val="22"/>
              </w:rPr>
              <w:t>horseshoe kidney</w:t>
            </w:r>
          </w:p>
        </w:tc>
        <w:tc>
          <w:tcPr>
            <w:tcW w:w="4621" w:type="dxa"/>
            <w:vAlign w:val="center"/>
          </w:tcPr>
          <w:p w:rsidR="000461D5" w:rsidRPr="00B1186C" w:rsidRDefault="00403687" w:rsidP="000461D5">
            <w:pPr>
              <w:spacing w:after="120"/>
              <w:rPr>
                <w:sz w:val="22"/>
                <w:szCs w:val="22"/>
              </w:rPr>
            </w:pPr>
            <w:r w:rsidRPr="00B1186C">
              <w:rPr>
                <w:sz w:val="22"/>
                <w:szCs w:val="22"/>
              </w:rPr>
              <w:t>31 &amp; 32 of 2015</w:t>
            </w:r>
          </w:p>
        </w:tc>
      </w:tr>
      <w:tr w:rsidR="000461D5" w:rsidRPr="005218A9" w:rsidTr="009B6567">
        <w:trPr>
          <w:jc w:val="center"/>
        </w:trPr>
        <w:tc>
          <w:tcPr>
            <w:tcW w:w="4621" w:type="dxa"/>
            <w:vAlign w:val="center"/>
          </w:tcPr>
          <w:p w:rsidR="000461D5" w:rsidRPr="00B1186C" w:rsidRDefault="00403687" w:rsidP="00CE6488">
            <w:pPr>
              <w:spacing w:after="120"/>
              <w:rPr>
                <w:sz w:val="22"/>
                <w:szCs w:val="22"/>
              </w:rPr>
            </w:pPr>
            <w:r w:rsidRPr="00B1186C">
              <w:rPr>
                <w:sz w:val="22"/>
                <w:szCs w:val="22"/>
              </w:rPr>
              <w:t>Huntington's chorea</w:t>
            </w:r>
          </w:p>
        </w:tc>
        <w:tc>
          <w:tcPr>
            <w:tcW w:w="4621" w:type="dxa"/>
            <w:vAlign w:val="center"/>
          </w:tcPr>
          <w:p w:rsidR="000461D5" w:rsidRPr="00B1186C" w:rsidRDefault="00403687" w:rsidP="000461D5">
            <w:pPr>
              <w:spacing w:after="120"/>
              <w:rPr>
                <w:sz w:val="22"/>
                <w:szCs w:val="22"/>
              </w:rPr>
            </w:pPr>
            <w:r w:rsidRPr="00B1186C">
              <w:rPr>
                <w:sz w:val="22"/>
                <w:szCs w:val="22"/>
              </w:rPr>
              <w:t>37 &amp; 38 of 2015</w:t>
            </w:r>
          </w:p>
        </w:tc>
      </w:tr>
      <w:tr w:rsidR="000461D5" w:rsidRPr="005218A9" w:rsidTr="009B6567">
        <w:trPr>
          <w:jc w:val="center"/>
        </w:trPr>
        <w:tc>
          <w:tcPr>
            <w:tcW w:w="4621" w:type="dxa"/>
            <w:vAlign w:val="center"/>
          </w:tcPr>
          <w:p w:rsidR="000461D5" w:rsidRPr="00B1186C" w:rsidRDefault="00403687" w:rsidP="009B6567">
            <w:pPr>
              <w:spacing w:after="120"/>
              <w:rPr>
                <w:sz w:val="22"/>
                <w:szCs w:val="22"/>
              </w:rPr>
            </w:pPr>
            <w:r w:rsidRPr="00B1186C">
              <w:rPr>
                <w:sz w:val="22"/>
                <w:szCs w:val="22"/>
              </w:rPr>
              <w:t>leptospirosis</w:t>
            </w:r>
          </w:p>
        </w:tc>
        <w:tc>
          <w:tcPr>
            <w:tcW w:w="4621" w:type="dxa"/>
            <w:vAlign w:val="center"/>
          </w:tcPr>
          <w:p w:rsidR="000461D5" w:rsidRPr="00B1186C" w:rsidRDefault="00403687" w:rsidP="000461D5">
            <w:pPr>
              <w:spacing w:after="120"/>
              <w:rPr>
                <w:sz w:val="22"/>
                <w:szCs w:val="22"/>
              </w:rPr>
            </w:pPr>
            <w:r w:rsidRPr="00B1186C">
              <w:rPr>
                <w:sz w:val="22"/>
                <w:szCs w:val="22"/>
              </w:rPr>
              <w:t>94 &amp; 95 of 2014</w:t>
            </w:r>
          </w:p>
        </w:tc>
      </w:tr>
      <w:tr w:rsidR="000461D5" w:rsidRPr="005218A9" w:rsidTr="009B6567">
        <w:trPr>
          <w:jc w:val="center"/>
        </w:trPr>
        <w:tc>
          <w:tcPr>
            <w:tcW w:w="4621" w:type="dxa"/>
            <w:vAlign w:val="center"/>
          </w:tcPr>
          <w:p w:rsidR="000461D5" w:rsidRPr="00B1186C" w:rsidRDefault="00403687" w:rsidP="009B6567">
            <w:pPr>
              <w:spacing w:after="120"/>
              <w:rPr>
                <w:sz w:val="22"/>
                <w:szCs w:val="22"/>
              </w:rPr>
            </w:pPr>
            <w:r w:rsidRPr="00B1186C">
              <w:rPr>
                <w:sz w:val="22"/>
                <w:szCs w:val="22"/>
              </w:rPr>
              <w:t>malignant neoplasm of the breast</w:t>
            </w:r>
          </w:p>
        </w:tc>
        <w:tc>
          <w:tcPr>
            <w:tcW w:w="4621" w:type="dxa"/>
            <w:vAlign w:val="center"/>
          </w:tcPr>
          <w:p w:rsidR="000461D5" w:rsidRPr="00B1186C" w:rsidRDefault="00403687" w:rsidP="006C0A62">
            <w:pPr>
              <w:spacing w:after="120"/>
              <w:rPr>
                <w:sz w:val="22"/>
                <w:szCs w:val="22"/>
              </w:rPr>
            </w:pPr>
            <w:r w:rsidRPr="00B1186C">
              <w:rPr>
                <w:sz w:val="22"/>
                <w:szCs w:val="22"/>
              </w:rPr>
              <w:t>96 &amp; 97 of 2014</w:t>
            </w:r>
            <w:r w:rsidR="00CE6488" w:rsidRPr="00B1186C">
              <w:rPr>
                <w:sz w:val="22"/>
                <w:szCs w:val="22"/>
              </w:rPr>
              <w:t>,</w:t>
            </w:r>
            <w:r w:rsidRPr="00B1186C">
              <w:rPr>
                <w:sz w:val="22"/>
                <w:szCs w:val="22"/>
              </w:rPr>
              <w:t xml:space="preserve"> as amended</w:t>
            </w:r>
          </w:p>
        </w:tc>
      </w:tr>
      <w:tr w:rsidR="000461D5" w:rsidRPr="005218A9" w:rsidTr="009B6567">
        <w:trPr>
          <w:jc w:val="center"/>
        </w:trPr>
        <w:tc>
          <w:tcPr>
            <w:tcW w:w="4621" w:type="dxa"/>
            <w:vAlign w:val="center"/>
          </w:tcPr>
          <w:p w:rsidR="000461D5" w:rsidRPr="00B1186C" w:rsidRDefault="004977EA" w:rsidP="009B6567">
            <w:pPr>
              <w:spacing w:after="120"/>
              <w:rPr>
                <w:sz w:val="22"/>
                <w:szCs w:val="22"/>
              </w:rPr>
            </w:pPr>
            <w:r w:rsidRPr="00B1186C">
              <w:rPr>
                <w:sz w:val="22"/>
                <w:szCs w:val="22"/>
              </w:rPr>
              <w:t>malignant neoplasm of the lung</w:t>
            </w:r>
          </w:p>
        </w:tc>
        <w:tc>
          <w:tcPr>
            <w:tcW w:w="4621" w:type="dxa"/>
            <w:vAlign w:val="center"/>
          </w:tcPr>
          <w:p w:rsidR="000461D5" w:rsidRPr="00B1186C" w:rsidRDefault="004977EA" w:rsidP="000461D5">
            <w:pPr>
              <w:spacing w:after="120"/>
              <w:rPr>
                <w:sz w:val="22"/>
                <w:szCs w:val="22"/>
              </w:rPr>
            </w:pPr>
            <w:r w:rsidRPr="00B1186C">
              <w:rPr>
                <w:sz w:val="22"/>
                <w:szCs w:val="22"/>
              </w:rPr>
              <w:t>92 &amp; 93 of 2014</w:t>
            </w:r>
            <w:r w:rsidR="00CE6488" w:rsidRPr="00B1186C">
              <w:rPr>
                <w:sz w:val="22"/>
                <w:szCs w:val="22"/>
              </w:rPr>
              <w:t>,</w:t>
            </w:r>
            <w:r w:rsidRPr="00B1186C">
              <w:rPr>
                <w:sz w:val="22"/>
                <w:szCs w:val="22"/>
              </w:rPr>
              <w:t xml:space="preserve"> as amended</w:t>
            </w:r>
          </w:p>
        </w:tc>
      </w:tr>
      <w:tr w:rsidR="000461D5" w:rsidRPr="005218A9" w:rsidTr="009B6567">
        <w:trPr>
          <w:jc w:val="center"/>
        </w:trPr>
        <w:tc>
          <w:tcPr>
            <w:tcW w:w="4621" w:type="dxa"/>
            <w:vAlign w:val="center"/>
          </w:tcPr>
          <w:p w:rsidR="000461D5" w:rsidRPr="00B1186C" w:rsidRDefault="004977EA" w:rsidP="009B6567">
            <w:pPr>
              <w:spacing w:after="120"/>
              <w:rPr>
                <w:sz w:val="22"/>
                <w:szCs w:val="22"/>
              </w:rPr>
            </w:pPr>
            <w:r w:rsidRPr="00B1186C">
              <w:rPr>
                <w:sz w:val="22"/>
                <w:szCs w:val="22"/>
              </w:rPr>
              <w:t>malignant neoplasm of the salivary gland</w:t>
            </w:r>
          </w:p>
        </w:tc>
        <w:tc>
          <w:tcPr>
            <w:tcW w:w="4621" w:type="dxa"/>
            <w:vAlign w:val="center"/>
          </w:tcPr>
          <w:p w:rsidR="000461D5" w:rsidRPr="00B1186C" w:rsidRDefault="004977EA" w:rsidP="000461D5">
            <w:pPr>
              <w:spacing w:after="120"/>
              <w:rPr>
                <w:sz w:val="22"/>
                <w:szCs w:val="22"/>
              </w:rPr>
            </w:pPr>
            <w:r w:rsidRPr="00B1186C">
              <w:rPr>
                <w:sz w:val="22"/>
                <w:szCs w:val="22"/>
              </w:rPr>
              <w:t>57 &amp; 58 of 2015</w:t>
            </w:r>
            <w:r w:rsidR="00CE6488" w:rsidRPr="00B1186C">
              <w:rPr>
                <w:sz w:val="22"/>
                <w:szCs w:val="22"/>
              </w:rPr>
              <w:t>,</w:t>
            </w:r>
            <w:r w:rsidRPr="00B1186C">
              <w:rPr>
                <w:sz w:val="22"/>
                <w:szCs w:val="22"/>
              </w:rPr>
              <w:t xml:space="preserve"> as amended</w:t>
            </w:r>
          </w:p>
        </w:tc>
      </w:tr>
      <w:tr w:rsidR="000461D5" w:rsidRPr="005218A9" w:rsidTr="009B6567">
        <w:trPr>
          <w:jc w:val="center"/>
        </w:trPr>
        <w:tc>
          <w:tcPr>
            <w:tcW w:w="4621" w:type="dxa"/>
            <w:vAlign w:val="center"/>
          </w:tcPr>
          <w:p w:rsidR="000461D5" w:rsidRPr="00B1186C" w:rsidRDefault="004977EA" w:rsidP="009B6567">
            <w:pPr>
              <w:spacing w:after="120"/>
              <w:rPr>
                <w:sz w:val="22"/>
                <w:szCs w:val="22"/>
              </w:rPr>
            </w:pPr>
            <w:r w:rsidRPr="00B1186C">
              <w:rPr>
                <w:sz w:val="22"/>
                <w:szCs w:val="22"/>
              </w:rPr>
              <w:t>malignant neoplasm of the small intestine</w:t>
            </w:r>
          </w:p>
        </w:tc>
        <w:tc>
          <w:tcPr>
            <w:tcW w:w="4621" w:type="dxa"/>
            <w:vAlign w:val="center"/>
          </w:tcPr>
          <w:p w:rsidR="000461D5" w:rsidRPr="00B1186C" w:rsidRDefault="004977EA" w:rsidP="000461D5">
            <w:pPr>
              <w:spacing w:after="120"/>
              <w:rPr>
                <w:sz w:val="22"/>
                <w:szCs w:val="22"/>
              </w:rPr>
            </w:pPr>
            <w:r w:rsidRPr="00B1186C">
              <w:rPr>
                <w:sz w:val="22"/>
                <w:szCs w:val="22"/>
              </w:rPr>
              <w:t>1 &amp; 2 of 2015</w:t>
            </w:r>
          </w:p>
        </w:tc>
      </w:tr>
      <w:tr w:rsidR="00797AAF" w:rsidRPr="005218A9" w:rsidTr="009B6567">
        <w:trPr>
          <w:jc w:val="center"/>
        </w:trPr>
        <w:tc>
          <w:tcPr>
            <w:tcW w:w="4621" w:type="dxa"/>
            <w:vAlign w:val="center"/>
          </w:tcPr>
          <w:p w:rsidR="00797AAF" w:rsidRPr="00B1186C" w:rsidRDefault="004977EA" w:rsidP="009B6567">
            <w:pPr>
              <w:spacing w:after="120"/>
              <w:rPr>
                <w:sz w:val="22"/>
                <w:szCs w:val="22"/>
              </w:rPr>
            </w:pPr>
            <w:r w:rsidRPr="00B1186C">
              <w:rPr>
                <w:sz w:val="22"/>
                <w:szCs w:val="22"/>
              </w:rPr>
              <w:t xml:space="preserve">malignant neoplasm of the testis and </w:t>
            </w:r>
            <w:proofErr w:type="spellStart"/>
            <w:r w:rsidRPr="00B1186C">
              <w:rPr>
                <w:sz w:val="22"/>
                <w:szCs w:val="22"/>
              </w:rPr>
              <w:t>paratesticular</w:t>
            </w:r>
            <w:proofErr w:type="spellEnd"/>
            <w:r w:rsidRPr="00B1186C">
              <w:rPr>
                <w:sz w:val="22"/>
                <w:szCs w:val="22"/>
              </w:rPr>
              <w:t xml:space="preserve"> tissues</w:t>
            </w:r>
          </w:p>
        </w:tc>
        <w:tc>
          <w:tcPr>
            <w:tcW w:w="4621" w:type="dxa"/>
            <w:vAlign w:val="center"/>
          </w:tcPr>
          <w:p w:rsidR="00797AAF" w:rsidRPr="00B1186C" w:rsidRDefault="004977EA" w:rsidP="000461D5">
            <w:pPr>
              <w:spacing w:after="120"/>
              <w:rPr>
                <w:sz w:val="22"/>
                <w:szCs w:val="22"/>
              </w:rPr>
            </w:pPr>
            <w:r w:rsidRPr="00B1186C">
              <w:rPr>
                <w:sz w:val="22"/>
                <w:szCs w:val="22"/>
              </w:rPr>
              <w:t>3 &amp; 4 of 2015</w:t>
            </w:r>
          </w:p>
        </w:tc>
      </w:tr>
      <w:tr w:rsidR="00797AAF" w:rsidRPr="005218A9" w:rsidTr="009B6567">
        <w:trPr>
          <w:jc w:val="center"/>
        </w:trPr>
        <w:tc>
          <w:tcPr>
            <w:tcW w:w="4621" w:type="dxa"/>
            <w:vAlign w:val="center"/>
          </w:tcPr>
          <w:p w:rsidR="00797AAF" w:rsidRPr="00B1186C" w:rsidRDefault="004977EA" w:rsidP="009B6567">
            <w:pPr>
              <w:spacing w:after="120"/>
              <w:rPr>
                <w:sz w:val="22"/>
                <w:szCs w:val="22"/>
              </w:rPr>
            </w:pPr>
            <w:r w:rsidRPr="00B1186C">
              <w:rPr>
                <w:sz w:val="22"/>
                <w:szCs w:val="22"/>
              </w:rPr>
              <w:t>Marfan syndrome</w:t>
            </w:r>
          </w:p>
        </w:tc>
        <w:tc>
          <w:tcPr>
            <w:tcW w:w="4621" w:type="dxa"/>
            <w:vAlign w:val="center"/>
          </w:tcPr>
          <w:p w:rsidR="00797AAF" w:rsidRPr="00B1186C" w:rsidRDefault="004977EA" w:rsidP="000461D5">
            <w:pPr>
              <w:spacing w:after="120"/>
              <w:rPr>
                <w:sz w:val="22"/>
                <w:szCs w:val="22"/>
              </w:rPr>
            </w:pPr>
            <w:r w:rsidRPr="00B1186C">
              <w:rPr>
                <w:sz w:val="22"/>
                <w:szCs w:val="22"/>
              </w:rPr>
              <w:t>25 &amp; 26 of 2015</w:t>
            </w:r>
          </w:p>
        </w:tc>
      </w:tr>
      <w:tr w:rsidR="00797AAF" w:rsidRPr="005218A9" w:rsidTr="009B6567">
        <w:trPr>
          <w:jc w:val="center"/>
        </w:trPr>
        <w:tc>
          <w:tcPr>
            <w:tcW w:w="4621" w:type="dxa"/>
            <w:vAlign w:val="center"/>
          </w:tcPr>
          <w:p w:rsidR="00797AAF" w:rsidRPr="00B1186C" w:rsidRDefault="004977EA" w:rsidP="009B6567">
            <w:pPr>
              <w:spacing w:after="120"/>
              <w:rPr>
                <w:sz w:val="22"/>
                <w:szCs w:val="22"/>
              </w:rPr>
            </w:pPr>
            <w:r w:rsidRPr="00B1186C">
              <w:rPr>
                <w:sz w:val="22"/>
                <w:szCs w:val="22"/>
              </w:rPr>
              <w:t>multiple osteochondromatosis</w:t>
            </w:r>
          </w:p>
        </w:tc>
        <w:tc>
          <w:tcPr>
            <w:tcW w:w="4621" w:type="dxa"/>
            <w:vAlign w:val="center"/>
          </w:tcPr>
          <w:p w:rsidR="00797AAF" w:rsidRPr="00B1186C" w:rsidRDefault="004977EA" w:rsidP="000461D5">
            <w:pPr>
              <w:spacing w:after="120"/>
              <w:rPr>
                <w:sz w:val="22"/>
                <w:szCs w:val="22"/>
              </w:rPr>
            </w:pPr>
            <w:r w:rsidRPr="00B1186C">
              <w:rPr>
                <w:sz w:val="22"/>
                <w:szCs w:val="22"/>
              </w:rPr>
              <w:t>43 &amp; 44 of 2015</w:t>
            </w:r>
          </w:p>
        </w:tc>
      </w:tr>
      <w:tr w:rsidR="00797AAF" w:rsidRPr="005218A9" w:rsidTr="009B6567">
        <w:trPr>
          <w:jc w:val="center"/>
        </w:trPr>
        <w:tc>
          <w:tcPr>
            <w:tcW w:w="4621" w:type="dxa"/>
            <w:vAlign w:val="center"/>
          </w:tcPr>
          <w:p w:rsidR="00797AAF" w:rsidRPr="00B1186C" w:rsidRDefault="004977EA" w:rsidP="009B6567">
            <w:pPr>
              <w:spacing w:after="120"/>
              <w:rPr>
                <w:sz w:val="22"/>
                <w:szCs w:val="22"/>
              </w:rPr>
            </w:pPr>
            <w:r w:rsidRPr="00B1186C">
              <w:rPr>
                <w:sz w:val="22"/>
                <w:szCs w:val="22"/>
              </w:rPr>
              <w:t>neoplasm of the pituitary gland</w:t>
            </w:r>
          </w:p>
        </w:tc>
        <w:tc>
          <w:tcPr>
            <w:tcW w:w="4621" w:type="dxa"/>
            <w:vAlign w:val="center"/>
          </w:tcPr>
          <w:p w:rsidR="00797AAF" w:rsidRPr="00B1186C" w:rsidRDefault="004977EA" w:rsidP="00CE6488">
            <w:pPr>
              <w:spacing w:after="120"/>
              <w:rPr>
                <w:sz w:val="22"/>
                <w:szCs w:val="22"/>
              </w:rPr>
            </w:pPr>
            <w:r w:rsidRPr="00B1186C">
              <w:rPr>
                <w:sz w:val="22"/>
                <w:szCs w:val="22"/>
              </w:rPr>
              <w:t>53</w:t>
            </w:r>
            <w:r w:rsidR="00CE6488" w:rsidRPr="00B1186C">
              <w:rPr>
                <w:sz w:val="22"/>
                <w:szCs w:val="22"/>
              </w:rPr>
              <w:t xml:space="preserve"> of 2015, as amended</w:t>
            </w:r>
            <w:r w:rsidRPr="00B1186C">
              <w:rPr>
                <w:sz w:val="22"/>
                <w:szCs w:val="22"/>
              </w:rPr>
              <w:t xml:space="preserve"> &amp; 54 of </w:t>
            </w:r>
            <w:r w:rsidR="00911111" w:rsidRPr="00B1186C">
              <w:rPr>
                <w:sz w:val="22"/>
                <w:szCs w:val="22"/>
              </w:rPr>
              <w:t xml:space="preserve"> 2015</w:t>
            </w:r>
          </w:p>
        </w:tc>
      </w:tr>
      <w:tr w:rsidR="00797AAF" w:rsidRPr="005218A9" w:rsidTr="009B6567">
        <w:trPr>
          <w:jc w:val="center"/>
        </w:trPr>
        <w:tc>
          <w:tcPr>
            <w:tcW w:w="4621" w:type="dxa"/>
            <w:vAlign w:val="center"/>
          </w:tcPr>
          <w:p w:rsidR="00797AAF" w:rsidRPr="00B1186C" w:rsidRDefault="004977EA" w:rsidP="00CE6488">
            <w:pPr>
              <w:spacing w:after="120"/>
              <w:ind w:right="-171"/>
              <w:contextualSpacing/>
              <w:rPr>
                <w:sz w:val="22"/>
                <w:szCs w:val="22"/>
              </w:rPr>
            </w:pPr>
            <w:r w:rsidRPr="00B1186C">
              <w:rPr>
                <w:sz w:val="22"/>
                <w:szCs w:val="22"/>
              </w:rPr>
              <w:t>osteogenesis imperfecta</w:t>
            </w:r>
          </w:p>
        </w:tc>
        <w:tc>
          <w:tcPr>
            <w:tcW w:w="4621" w:type="dxa"/>
            <w:vAlign w:val="center"/>
          </w:tcPr>
          <w:p w:rsidR="00797AAF" w:rsidRPr="00B1186C" w:rsidRDefault="00CE6488" w:rsidP="006C0A62">
            <w:pPr>
              <w:spacing w:after="120"/>
              <w:rPr>
                <w:sz w:val="22"/>
                <w:szCs w:val="22"/>
              </w:rPr>
            </w:pPr>
            <w:r w:rsidRPr="00B1186C">
              <w:rPr>
                <w:sz w:val="22"/>
                <w:szCs w:val="22"/>
              </w:rPr>
              <w:t>35 &amp; 36 of 2015</w:t>
            </w:r>
          </w:p>
        </w:tc>
      </w:tr>
      <w:tr w:rsidR="00CE6488" w:rsidRPr="005218A9" w:rsidTr="009B6567">
        <w:trPr>
          <w:jc w:val="center"/>
        </w:trPr>
        <w:tc>
          <w:tcPr>
            <w:tcW w:w="4621" w:type="dxa"/>
            <w:vAlign w:val="center"/>
          </w:tcPr>
          <w:p w:rsidR="00CE6488" w:rsidRPr="00B1186C" w:rsidRDefault="00CE6488" w:rsidP="004977EA">
            <w:pPr>
              <w:spacing w:after="120"/>
              <w:ind w:right="-171"/>
              <w:contextualSpacing/>
              <w:rPr>
                <w:sz w:val="22"/>
                <w:szCs w:val="22"/>
              </w:rPr>
            </w:pPr>
            <w:r w:rsidRPr="00B1186C">
              <w:rPr>
                <w:sz w:val="22"/>
                <w:szCs w:val="22"/>
              </w:rPr>
              <w:t>osteomyelitis</w:t>
            </w:r>
          </w:p>
        </w:tc>
        <w:tc>
          <w:tcPr>
            <w:tcW w:w="4621" w:type="dxa"/>
            <w:vAlign w:val="center"/>
          </w:tcPr>
          <w:p w:rsidR="00CE6488" w:rsidRPr="00B1186C" w:rsidRDefault="00CE6488" w:rsidP="006C0A62">
            <w:pPr>
              <w:spacing w:after="120"/>
              <w:rPr>
                <w:sz w:val="22"/>
                <w:szCs w:val="22"/>
              </w:rPr>
            </w:pPr>
            <w:r w:rsidRPr="00B1186C">
              <w:rPr>
                <w:sz w:val="22"/>
                <w:szCs w:val="22"/>
              </w:rPr>
              <w:t>90 &amp; 91 of 2014, as amended</w:t>
            </w:r>
          </w:p>
        </w:tc>
      </w:tr>
      <w:tr w:rsidR="006A12A9" w:rsidRPr="005218A9" w:rsidTr="009B6567">
        <w:trPr>
          <w:jc w:val="center"/>
        </w:trPr>
        <w:tc>
          <w:tcPr>
            <w:tcW w:w="4621" w:type="dxa"/>
            <w:vAlign w:val="center"/>
          </w:tcPr>
          <w:p w:rsidR="006A12A9" w:rsidRPr="00B1186C" w:rsidRDefault="00647252" w:rsidP="009B6567">
            <w:pPr>
              <w:spacing w:after="120"/>
              <w:rPr>
                <w:sz w:val="22"/>
                <w:szCs w:val="22"/>
              </w:rPr>
            </w:pPr>
            <w:r w:rsidRPr="00B1186C">
              <w:rPr>
                <w:sz w:val="22"/>
                <w:szCs w:val="22"/>
              </w:rPr>
              <w:lastRenderedPageBreak/>
              <w:t>osteoporosis</w:t>
            </w:r>
          </w:p>
        </w:tc>
        <w:tc>
          <w:tcPr>
            <w:tcW w:w="4621" w:type="dxa"/>
            <w:vAlign w:val="center"/>
          </w:tcPr>
          <w:p w:rsidR="006A12A9" w:rsidRPr="00B1186C" w:rsidRDefault="00647252" w:rsidP="006C0A62">
            <w:pPr>
              <w:spacing w:after="120"/>
              <w:rPr>
                <w:sz w:val="22"/>
                <w:szCs w:val="22"/>
              </w:rPr>
            </w:pPr>
            <w:r w:rsidRPr="00B1186C">
              <w:rPr>
                <w:sz w:val="22"/>
                <w:szCs w:val="22"/>
              </w:rPr>
              <w:t>98 &amp; 99 of 2014</w:t>
            </w:r>
          </w:p>
        </w:tc>
      </w:tr>
      <w:tr w:rsidR="006A12A9" w:rsidRPr="005218A9" w:rsidTr="009B6567">
        <w:trPr>
          <w:jc w:val="center"/>
        </w:trPr>
        <w:tc>
          <w:tcPr>
            <w:tcW w:w="4621" w:type="dxa"/>
            <w:vAlign w:val="center"/>
          </w:tcPr>
          <w:p w:rsidR="006A12A9" w:rsidRPr="00B1186C" w:rsidRDefault="00647252" w:rsidP="009B6567">
            <w:pPr>
              <w:spacing w:after="120"/>
              <w:rPr>
                <w:sz w:val="22"/>
                <w:szCs w:val="22"/>
              </w:rPr>
            </w:pPr>
            <w:r w:rsidRPr="00B1186C">
              <w:rPr>
                <w:sz w:val="22"/>
                <w:szCs w:val="22"/>
              </w:rPr>
              <w:t>Paget's disease of bone</w:t>
            </w:r>
          </w:p>
        </w:tc>
        <w:tc>
          <w:tcPr>
            <w:tcW w:w="4621" w:type="dxa"/>
            <w:vAlign w:val="center"/>
          </w:tcPr>
          <w:p w:rsidR="006A12A9" w:rsidRPr="00B1186C" w:rsidRDefault="00647252" w:rsidP="006C0A62">
            <w:pPr>
              <w:spacing w:after="120"/>
              <w:rPr>
                <w:sz w:val="22"/>
                <w:szCs w:val="22"/>
              </w:rPr>
            </w:pPr>
            <w:r w:rsidRPr="00B1186C">
              <w:rPr>
                <w:sz w:val="22"/>
                <w:szCs w:val="22"/>
              </w:rPr>
              <w:t>49 &amp; 50 of 2015</w:t>
            </w:r>
          </w:p>
        </w:tc>
      </w:tr>
      <w:tr w:rsidR="006A12A9" w:rsidRPr="005218A9" w:rsidTr="009B6567">
        <w:trPr>
          <w:jc w:val="center"/>
        </w:trPr>
        <w:tc>
          <w:tcPr>
            <w:tcW w:w="4621" w:type="dxa"/>
            <w:vAlign w:val="center"/>
          </w:tcPr>
          <w:p w:rsidR="006A12A9" w:rsidRPr="00B1186C" w:rsidRDefault="00647252" w:rsidP="009B6567">
            <w:pPr>
              <w:spacing w:after="120"/>
              <w:rPr>
                <w:sz w:val="22"/>
                <w:szCs w:val="22"/>
              </w:rPr>
            </w:pPr>
            <w:r w:rsidRPr="00B1186C">
              <w:rPr>
                <w:sz w:val="22"/>
                <w:szCs w:val="22"/>
              </w:rPr>
              <w:t>plantar fasciitis</w:t>
            </w:r>
          </w:p>
        </w:tc>
        <w:tc>
          <w:tcPr>
            <w:tcW w:w="4621" w:type="dxa"/>
            <w:vAlign w:val="center"/>
          </w:tcPr>
          <w:p w:rsidR="006A12A9" w:rsidRPr="00B1186C" w:rsidRDefault="00647252" w:rsidP="006C0A62">
            <w:pPr>
              <w:spacing w:after="120"/>
              <w:rPr>
                <w:sz w:val="22"/>
                <w:szCs w:val="22"/>
              </w:rPr>
            </w:pPr>
            <w:r w:rsidRPr="00B1186C">
              <w:rPr>
                <w:sz w:val="22"/>
                <w:szCs w:val="22"/>
              </w:rPr>
              <w:t>51 &amp; 52 of 2015</w:t>
            </w:r>
          </w:p>
        </w:tc>
      </w:tr>
      <w:tr w:rsidR="006A12A9" w:rsidRPr="005218A9" w:rsidTr="009B6567">
        <w:trPr>
          <w:jc w:val="center"/>
        </w:trPr>
        <w:tc>
          <w:tcPr>
            <w:tcW w:w="4621" w:type="dxa"/>
            <w:vAlign w:val="center"/>
          </w:tcPr>
          <w:p w:rsidR="006A12A9" w:rsidRPr="00B1186C" w:rsidRDefault="00647252" w:rsidP="009B6567">
            <w:pPr>
              <w:spacing w:after="120"/>
              <w:rPr>
                <w:sz w:val="22"/>
                <w:szCs w:val="22"/>
              </w:rPr>
            </w:pPr>
            <w:r w:rsidRPr="00B1186C">
              <w:rPr>
                <w:sz w:val="22"/>
                <w:szCs w:val="22"/>
              </w:rPr>
              <w:t>pulmonary barotrauma</w:t>
            </w:r>
          </w:p>
        </w:tc>
        <w:tc>
          <w:tcPr>
            <w:tcW w:w="4621" w:type="dxa"/>
            <w:vAlign w:val="center"/>
          </w:tcPr>
          <w:p w:rsidR="006A12A9" w:rsidRPr="00B1186C" w:rsidRDefault="00647252" w:rsidP="006C0A62">
            <w:pPr>
              <w:spacing w:after="120"/>
              <w:rPr>
                <w:sz w:val="22"/>
                <w:szCs w:val="22"/>
              </w:rPr>
            </w:pPr>
            <w:r w:rsidRPr="00B1186C">
              <w:rPr>
                <w:sz w:val="22"/>
                <w:szCs w:val="22"/>
              </w:rPr>
              <w:t>15 &amp; 16 of 2015</w:t>
            </w:r>
          </w:p>
        </w:tc>
      </w:tr>
      <w:tr w:rsidR="006A12A9" w:rsidRPr="005218A9" w:rsidTr="009B6567">
        <w:trPr>
          <w:jc w:val="center"/>
        </w:trPr>
        <w:tc>
          <w:tcPr>
            <w:tcW w:w="4621" w:type="dxa"/>
            <w:vAlign w:val="center"/>
          </w:tcPr>
          <w:p w:rsidR="006A12A9" w:rsidRPr="00B1186C" w:rsidRDefault="00243512" w:rsidP="009B6567">
            <w:pPr>
              <w:spacing w:after="120"/>
              <w:rPr>
                <w:sz w:val="22"/>
                <w:szCs w:val="22"/>
              </w:rPr>
            </w:pPr>
            <w:r w:rsidRPr="00B1186C">
              <w:rPr>
                <w:sz w:val="22"/>
                <w:szCs w:val="22"/>
              </w:rPr>
              <w:t>rotator cuff syndrome</w:t>
            </w:r>
          </w:p>
        </w:tc>
        <w:tc>
          <w:tcPr>
            <w:tcW w:w="4621" w:type="dxa"/>
            <w:vAlign w:val="center"/>
          </w:tcPr>
          <w:p w:rsidR="006A12A9" w:rsidRPr="00B1186C" w:rsidRDefault="00243512" w:rsidP="006C0A62">
            <w:pPr>
              <w:spacing w:after="120"/>
              <w:rPr>
                <w:sz w:val="22"/>
                <w:szCs w:val="22"/>
              </w:rPr>
            </w:pPr>
            <w:r w:rsidRPr="00B1186C">
              <w:rPr>
                <w:sz w:val="22"/>
                <w:szCs w:val="22"/>
              </w:rPr>
              <w:t>100 &amp; 101 of 2014</w:t>
            </w:r>
            <w:r w:rsidR="00CE6488" w:rsidRPr="00B1186C">
              <w:rPr>
                <w:sz w:val="22"/>
                <w:szCs w:val="22"/>
              </w:rPr>
              <w:t>,</w:t>
            </w:r>
            <w:r w:rsidRPr="00B1186C">
              <w:rPr>
                <w:sz w:val="22"/>
                <w:szCs w:val="22"/>
              </w:rPr>
              <w:t xml:space="preserve"> as amended</w:t>
            </w:r>
          </w:p>
        </w:tc>
      </w:tr>
      <w:tr w:rsidR="006A12A9" w:rsidRPr="005218A9" w:rsidTr="009B6567">
        <w:trPr>
          <w:jc w:val="center"/>
        </w:trPr>
        <w:tc>
          <w:tcPr>
            <w:tcW w:w="4621" w:type="dxa"/>
            <w:vAlign w:val="center"/>
          </w:tcPr>
          <w:p w:rsidR="006A12A9" w:rsidRPr="00B1186C" w:rsidRDefault="00243512" w:rsidP="009B6567">
            <w:pPr>
              <w:spacing w:after="120"/>
              <w:rPr>
                <w:sz w:val="22"/>
                <w:szCs w:val="22"/>
              </w:rPr>
            </w:pPr>
            <w:r w:rsidRPr="00B1186C">
              <w:rPr>
                <w:sz w:val="22"/>
                <w:szCs w:val="22"/>
              </w:rPr>
              <w:t>seborrhoeic keratosis</w:t>
            </w:r>
          </w:p>
        </w:tc>
        <w:tc>
          <w:tcPr>
            <w:tcW w:w="4621" w:type="dxa"/>
            <w:vAlign w:val="center"/>
          </w:tcPr>
          <w:p w:rsidR="006A12A9" w:rsidRPr="00B1186C" w:rsidRDefault="00243512" w:rsidP="006C0A62">
            <w:pPr>
              <w:spacing w:after="120"/>
              <w:rPr>
                <w:sz w:val="22"/>
                <w:szCs w:val="22"/>
              </w:rPr>
            </w:pPr>
            <w:r w:rsidRPr="00B1186C">
              <w:rPr>
                <w:sz w:val="22"/>
                <w:szCs w:val="22"/>
              </w:rPr>
              <w:t>55 &amp; 56 of 2015</w:t>
            </w:r>
          </w:p>
        </w:tc>
      </w:tr>
      <w:tr w:rsidR="006A12A9" w:rsidRPr="005218A9" w:rsidTr="009B6567">
        <w:trPr>
          <w:jc w:val="center"/>
        </w:trPr>
        <w:tc>
          <w:tcPr>
            <w:tcW w:w="4621" w:type="dxa"/>
            <w:vAlign w:val="center"/>
          </w:tcPr>
          <w:p w:rsidR="006A12A9" w:rsidRPr="00B1186C" w:rsidRDefault="00243512" w:rsidP="00243512">
            <w:pPr>
              <w:spacing w:after="120"/>
              <w:ind w:right="-171"/>
              <w:rPr>
                <w:sz w:val="22"/>
                <w:szCs w:val="22"/>
              </w:rPr>
            </w:pPr>
            <w:r w:rsidRPr="00B1186C">
              <w:rPr>
                <w:sz w:val="22"/>
                <w:szCs w:val="22"/>
              </w:rPr>
              <w:t>shin splints</w:t>
            </w:r>
          </w:p>
        </w:tc>
        <w:tc>
          <w:tcPr>
            <w:tcW w:w="4621" w:type="dxa"/>
            <w:vAlign w:val="center"/>
          </w:tcPr>
          <w:p w:rsidR="006A12A9" w:rsidRPr="00B1186C" w:rsidRDefault="00243512" w:rsidP="006C0A62">
            <w:pPr>
              <w:spacing w:after="120"/>
              <w:rPr>
                <w:sz w:val="22"/>
                <w:szCs w:val="22"/>
              </w:rPr>
            </w:pPr>
            <w:r w:rsidRPr="00B1186C">
              <w:rPr>
                <w:sz w:val="22"/>
                <w:szCs w:val="22"/>
              </w:rPr>
              <w:t>9 &amp; 10 of 2015</w:t>
            </w:r>
          </w:p>
        </w:tc>
      </w:tr>
      <w:tr w:rsidR="006A12A9" w:rsidRPr="005218A9" w:rsidTr="009B6567">
        <w:trPr>
          <w:jc w:val="center"/>
        </w:trPr>
        <w:tc>
          <w:tcPr>
            <w:tcW w:w="4621" w:type="dxa"/>
            <w:vAlign w:val="center"/>
          </w:tcPr>
          <w:p w:rsidR="006A12A9" w:rsidRPr="00B1186C" w:rsidRDefault="00652E8F" w:rsidP="009B6567">
            <w:pPr>
              <w:spacing w:after="120"/>
              <w:rPr>
                <w:sz w:val="22"/>
                <w:szCs w:val="22"/>
              </w:rPr>
            </w:pPr>
            <w:r w:rsidRPr="00B1186C">
              <w:rPr>
                <w:sz w:val="22"/>
                <w:szCs w:val="22"/>
              </w:rPr>
              <w:t>soft tissue sarcoma</w:t>
            </w:r>
          </w:p>
        </w:tc>
        <w:tc>
          <w:tcPr>
            <w:tcW w:w="4621" w:type="dxa"/>
            <w:vAlign w:val="center"/>
          </w:tcPr>
          <w:p w:rsidR="006A12A9" w:rsidRPr="00B1186C" w:rsidRDefault="00652E8F" w:rsidP="006C0A62">
            <w:pPr>
              <w:spacing w:after="120"/>
              <w:rPr>
                <w:sz w:val="22"/>
                <w:szCs w:val="22"/>
              </w:rPr>
            </w:pPr>
            <w:r w:rsidRPr="00B1186C">
              <w:rPr>
                <w:sz w:val="22"/>
                <w:szCs w:val="22"/>
              </w:rPr>
              <w:t>5 &amp; 6 of 2015</w:t>
            </w:r>
            <w:r w:rsidR="00CE6488" w:rsidRPr="00B1186C">
              <w:rPr>
                <w:sz w:val="22"/>
                <w:szCs w:val="22"/>
              </w:rPr>
              <w:t>,</w:t>
            </w:r>
            <w:r w:rsidRPr="00B1186C">
              <w:rPr>
                <w:sz w:val="22"/>
                <w:szCs w:val="22"/>
              </w:rPr>
              <w:t xml:space="preserve"> as amended</w:t>
            </w:r>
          </w:p>
        </w:tc>
      </w:tr>
      <w:tr w:rsidR="006A12A9" w:rsidRPr="005218A9" w:rsidTr="009B6567">
        <w:trPr>
          <w:jc w:val="center"/>
        </w:trPr>
        <w:tc>
          <w:tcPr>
            <w:tcW w:w="4621" w:type="dxa"/>
            <w:vAlign w:val="center"/>
          </w:tcPr>
          <w:p w:rsidR="006A12A9" w:rsidRPr="00B1186C" w:rsidRDefault="00652E8F" w:rsidP="009B6567">
            <w:pPr>
              <w:spacing w:after="120"/>
              <w:rPr>
                <w:sz w:val="22"/>
                <w:szCs w:val="22"/>
              </w:rPr>
            </w:pPr>
            <w:r w:rsidRPr="00B1186C">
              <w:rPr>
                <w:sz w:val="22"/>
                <w:szCs w:val="22"/>
              </w:rPr>
              <w:t>tinea</w:t>
            </w:r>
          </w:p>
        </w:tc>
        <w:tc>
          <w:tcPr>
            <w:tcW w:w="4621" w:type="dxa"/>
            <w:vAlign w:val="center"/>
          </w:tcPr>
          <w:p w:rsidR="006A12A9" w:rsidRPr="00B1186C" w:rsidRDefault="00652E8F" w:rsidP="006C0A62">
            <w:pPr>
              <w:spacing w:after="120"/>
              <w:rPr>
                <w:sz w:val="22"/>
                <w:szCs w:val="22"/>
              </w:rPr>
            </w:pPr>
            <w:r w:rsidRPr="00B1186C">
              <w:rPr>
                <w:sz w:val="22"/>
                <w:szCs w:val="22"/>
              </w:rPr>
              <w:t>11 &amp; 12 of 2015</w:t>
            </w:r>
          </w:p>
        </w:tc>
      </w:tr>
      <w:tr w:rsidR="006A12A9" w:rsidRPr="005218A9" w:rsidTr="009B6567">
        <w:trPr>
          <w:jc w:val="center"/>
        </w:trPr>
        <w:tc>
          <w:tcPr>
            <w:tcW w:w="4621" w:type="dxa"/>
            <w:vAlign w:val="center"/>
          </w:tcPr>
          <w:p w:rsidR="006A12A9" w:rsidRPr="00B1186C" w:rsidRDefault="00652E8F" w:rsidP="009B6567">
            <w:pPr>
              <w:spacing w:after="120"/>
              <w:rPr>
                <w:sz w:val="22"/>
                <w:szCs w:val="22"/>
              </w:rPr>
            </w:pPr>
            <w:r w:rsidRPr="00B1186C">
              <w:rPr>
                <w:sz w:val="22"/>
                <w:szCs w:val="22"/>
              </w:rPr>
              <w:t>trochanteric bursitis and gluteal tendinopathy</w:t>
            </w:r>
          </w:p>
        </w:tc>
        <w:tc>
          <w:tcPr>
            <w:tcW w:w="4621" w:type="dxa"/>
            <w:vAlign w:val="center"/>
          </w:tcPr>
          <w:p w:rsidR="006A12A9" w:rsidRPr="00B1186C" w:rsidRDefault="00652E8F" w:rsidP="006C0A62">
            <w:pPr>
              <w:spacing w:after="120"/>
              <w:rPr>
                <w:sz w:val="22"/>
                <w:szCs w:val="22"/>
              </w:rPr>
            </w:pPr>
            <w:r w:rsidRPr="00B1186C">
              <w:rPr>
                <w:sz w:val="22"/>
                <w:szCs w:val="22"/>
              </w:rPr>
              <w:t>45 &amp; 46 of 2015</w:t>
            </w:r>
            <w:r w:rsidR="00CE6488" w:rsidRPr="00B1186C">
              <w:rPr>
                <w:sz w:val="22"/>
                <w:szCs w:val="22"/>
              </w:rPr>
              <w:t>,</w:t>
            </w:r>
            <w:r w:rsidRPr="00B1186C">
              <w:rPr>
                <w:sz w:val="22"/>
                <w:szCs w:val="22"/>
              </w:rPr>
              <w:t xml:space="preserve"> as amended</w:t>
            </w:r>
          </w:p>
        </w:tc>
      </w:tr>
      <w:tr w:rsidR="006A12A9" w:rsidRPr="005218A9" w:rsidTr="009B6567">
        <w:trPr>
          <w:jc w:val="center"/>
        </w:trPr>
        <w:tc>
          <w:tcPr>
            <w:tcW w:w="4621" w:type="dxa"/>
            <w:vAlign w:val="center"/>
          </w:tcPr>
          <w:p w:rsidR="006A12A9" w:rsidRPr="00B1186C" w:rsidRDefault="00652E8F" w:rsidP="009B6567">
            <w:pPr>
              <w:spacing w:after="120"/>
              <w:rPr>
                <w:sz w:val="22"/>
                <w:szCs w:val="22"/>
              </w:rPr>
            </w:pPr>
            <w:r w:rsidRPr="00B1186C">
              <w:rPr>
                <w:sz w:val="22"/>
                <w:szCs w:val="22"/>
              </w:rPr>
              <w:t>von Willebrand's disease</w:t>
            </w:r>
          </w:p>
        </w:tc>
        <w:tc>
          <w:tcPr>
            <w:tcW w:w="4621" w:type="dxa"/>
            <w:vAlign w:val="center"/>
          </w:tcPr>
          <w:p w:rsidR="006A12A9" w:rsidRPr="00B1186C" w:rsidRDefault="00652E8F" w:rsidP="006C0A62">
            <w:pPr>
              <w:spacing w:after="120"/>
              <w:rPr>
                <w:sz w:val="22"/>
                <w:szCs w:val="22"/>
              </w:rPr>
            </w:pPr>
            <w:r w:rsidRPr="00B1186C">
              <w:rPr>
                <w:sz w:val="22"/>
                <w:szCs w:val="22"/>
              </w:rPr>
              <w:t>41 &amp; 42 of 2015</w:t>
            </w:r>
          </w:p>
        </w:tc>
      </w:tr>
      <w:tr w:rsidR="006A12A9" w:rsidRPr="005218A9" w:rsidTr="009B6567">
        <w:trPr>
          <w:jc w:val="center"/>
        </w:trPr>
        <w:tc>
          <w:tcPr>
            <w:tcW w:w="4621" w:type="dxa"/>
            <w:vAlign w:val="center"/>
          </w:tcPr>
          <w:p w:rsidR="006A12A9" w:rsidRPr="00B1186C" w:rsidRDefault="00652E8F" w:rsidP="009B6567">
            <w:pPr>
              <w:spacing w:after="120"/>
              <w:rPr>
                <w:sz w:val="22"/>
                <w:szCs w:val="22"/>
              </w:rPr>
            </w:pPr>
            <w:r w:rsidRPr="00B1186C">
              <w:rPr>
                <w:sz w:val="22"/>
                <w:szCs w:val="22"/>
              </w:rPr>
              <w:t>Wilson's disease</w:t>
            </w:r>
          </w:p>
        </w:tc>
        <w:tc>
          <w:tcPr>
            <w:tcW w:w="4621" w:type="dxa"/>
            <w:vAlign w:val="center"/>
          </w:tcPr>
          <w:p w:rsidR="006A12A9" w:rsidRPr="00B1186C" w:rsidRDefault="00652E8F" w:rsidP="006C0A62">
            <w:pPr>
              <w:spacing w:after="120"/>
              <w:rPr>
                <w:sz w:val="22"/>
                <w:szCs w:val="22"/>
              </w:rPr>
            </w:pPr>
            <w:r w:rsidRPr="00B1186C">
              <w:rPr>
                <w:sz w:val="22"/>
                <w:szCs w:val="22"/>
              </w:rPr>
              <w:t>33 &amp; 34 of 2015.</w:t>
            </w:r>
          </w:p>
        </w:tc>
      </w:tr>
    </w:tbl>
    <w:bookmarkEnd w:id="0"/>
    <w:bookmarkEnd w:id="1"/>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B1186C">
        <w:rPr>
          <w:rFonts w:ascii="Times New Roman" w:hAnsi="Times New Roman"/>
          <w:b/>
        </w:rPr>
        <w:t>2 August</w:t>
      </w:r>
      <w:r w:rsidRPr="00B959F6">
        <w:rPr>
          <w:rFonts w:ascii="Times New Roman" w:hAnsi="Times New Roman"/>
          <w:b/>
        </w:rPr>
        <w:t> 20</w:t>
      </w:r>
      <w:r w:rsidR="005218A9">
        <w:rPr>
          <w:rFonts w:ascii="Times New Roman" w:hAnsi="Times New Roman"/>
          <w:b/>
        </w:rPr>
        <w:t>22</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8"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9"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B1186C">
        <w:rPr>
          <w:rFonts w:ascii="Times New Roman" w:hAnsi="Times New Roman"/>
          <w:b/>
        </w:rPr>
        <w:t>15 July</w:t>
      </w:r>
      <w:bookmarkStart w:id="2" w:name="_GoBack"/>
      <w:bookmarkEnd w:id="2"/>
      <w:r w:rsidRPr="00B959F6">
        <w:rPr>
          <w:rFonts w:ascii="Times New Roman" w:hAnsi="Times New Roman"/>
          <w:b/>
        </w:rPr>
        <w:t> 20</w:t>
      </w:r>
      <w:r w:rsidR="005218A9">
        <w:rPr>
          <w:rFonts w:ascii="Times New Roman" w:hAnsi="Times New Roman"/>
          <w:b/>
        </w:rPr>
        <w:t>22</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B03C87">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w:t>
            </w:r>
            <w:r w:rsidR="005218A9">
              <w:rPr>
                <w:rFonts w:ascii="Times New Roman" w:eastAsia="Calibri" w:hAnsi="Times New Roman"/>
              </w:rPr>
              <w:t>TERENCE CAMPBELL AM</w:t>
            </w:r>
            <w:r w:rsidRPr="00361BE8">
              <w:rPr>
                <w:rFonts w:ascii="Times New Roman" w:eastAsia="Calibri" w:hAnsi="Times New Roman"/>
              </w:rPr>
              <w:t xml:space="preserve">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652E8F">
              <w:rPr>
                <w:rFonts w:ascii="Times New Roman" w:hAnsi="Times New Roman"/>
              </w:rPr>
              <w:t>29</w:t>
            </w:r>
            <w:r w:rsidRPr="00361BE8">
              <w:rPr>
                <w:rFonts w:ascii="Times New Roman" w:hAnsi="Times New Roman"/>
              </w:rPr>
              <w:t xml:space="preserve"> / </w:t>
            </w:r>
            <w:r w:rsidR="00652E8F">
              <w:rPr>
                <w:rFonts w:ascii="Times New Roman" w:hAnsi="Times New Roman"/>
              </w:rPr>
              <w:t>4</w:t>
            </w:r>
            <w:r w:rsidRPr="00361BE8">
              <w:rPr>
                <w:rFonts w:ascii="Times New Roman" w:hAnsi="Times New Roman"/>
              </w:rPr>
              <w:t xml:space="preserve"> /</w:t>
            </w:r>
            <w:r>
              <w:rPr>
                <w:rFonts w:ascii="Times New Roman" w:hAnsi="Times New Roman"/>
              </w:rPr>
              <w:t xml:space="preserve"> 2021</w:t>
            </w:r>
          </w:p>
        </w:tc>
      </w:tr>
    </w:tbl>
    <w:p w:rsidR="004B2753" w:rsidRPr="00424B97" w:rsidRDefault="004B2753" w:rsidP="00424B97"/>
    <w:sectPr w:rsidR="004B2753" w:rsidRPr="00424B97" w:rsidSect="00E87A4D">
      <w:footerReference w:type="default" r:id="rId10"/>
      <w:headerReference w:type="first" r:id="rId11"/>
      <w:footerReference w:type="first" r:id="rId12"/>
      <w:type w:val="continuous"/>
      <w:pgSz w:w="11906" w:h="16838" w:code="9"/>
      <w:pgMar w:top="1134" w:right="1134" w:bottom="1134" w:left="1134" w:header="567" w:footer="737"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6512" w:rsidRPr="00CE796A" w:rsidTr="00316847">
      <w:trPr>
        <w:trHeight w:val="984"/>
      </w:trPr>
      <w:tc>
        <w:tcPr>
          <w:tcW w:w="1263"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ind w:left="-51"/>
            <w:rPr>
              <w:rFonts w:ascii="Arial" w:hAnsi="Arial"/>
              <w:sz w:val="12"/>
            </w:rPr>
          </w:pPr>
          <w:r>
            <w:rPr>
              <w:rFonts w:ascii="Arial" w:hAnsi="Arial"/>
              <w:noProof/>
              <w:sz w:val="12"/>
              <w:lang w:eastAsia="en-AU"/>
            </w:rPr>
            <w:drawing>
              <wp:inline distT="0" distB="0" distL="0" distR="0" wp14:anchorId="78DC776C" wp14:editId="3CDE6B09">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3" w:name="GazNo"/>
          <w:bookmarkStart w:id="4" w:name="OLE_LINK2"/>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4"/>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D9E"/>
    <w:multiLevelType w:val="hybridMultilevel"/>
    <w:tmpl w:val="0C34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461D5"/>
    <w:rsid w:val="000C6512"/>
    <w:rsid w:val="000E1F2B"/>
    <w:rsid w:val="00170C6B"/>
    <w:rsid w:val="001C2AAD"/>
    <w:rsid w:val="001D5AC8"/>
    <w:rsid w:val="001F2D97"/>
    <w:rsid w:val="001F6097"/>
    <w:rsid w:val="001F6E54"/>
    <w:rsid w:val="00243512"/>
    <w:rsid w:val="00280BCD"/>
    <w:rsid w:val="003A707F"/>
    <w:rsid w:val="003B0EC1"/>
    <w:rsid w:val="003B573B"/>
    <w:rsid w:val="003F2CBD"/>
    <w:rsid w:val="00403687"/>
    <w:rsid w:val="00424B97"/>
    <w:rsid w:val="004977EA"/>
    <w:rsid w:val="004B2753"/>
    <w:rsid w:val="00517C00"/>
    <w:rsid w:val="00520873"/>
    <w:rsid w:val="005218A9"/>
    <w:rsid w:val="00573D44"/>
    <w:rsid w:val="00611BFC"/>
    <w:rsid w:val="00647252"/>
    <w:rsid w:val="00652E8F"/>
    <w:rsid w:val="006A12A9"/>
    <w:rsid w:val="006C0A62"/>
    <w:rsid w:val="00797AAF"/>
    <w:rsid w:val="00840A06"/>
    <w:rsid w:val="008439B7"/>
    <w:rsid w:val="0087253F"/>
    <w:rsid w:val="008B4A00"/>
    <w:rsid w:val="008E4F6C"/>
    <w:rsid w:val="00911111"/>
    <w:rsid w:val="009539C7"/>
    <w:rsid w:val="00A00F21"/>
    <w:rsid w:val="00B03C87"/>
    <w:rsid w:val="00B1186C"/>
    <w:rsid w:val="00B25735"/>
    <w:rsid w:val="00B627A5"/>
    <w:rsid w:val="00B84226"/>
    <w:rsid w:val="00BA31C5"/>
    <w:rsid w:val="00BE7780"/>
    <w:rsid w:val="00C63C4E"/>
    <w:rsid w:val="00C72C30"/>
    <w:rsid w:val="00CE6488"/>
    <w:rsid w:val="00D229E5"/>
    <w:rsid w:val="00D77A88"/>
    <w:rsid w:val="00DA068B"/>
    <w:rsid w:val="00DF5B1D"/>
    <w:rsid w:val="00E85D46"/>
    <w:rsid w:val="00E87A4D"/>
    <w:rsid w:val="00F03910"/>
    <w:rsid w:val="00F22B1C"/>
    <w:rsid w:val="00F235CA"/>
    <w:rsid w:val="00F40885"/>
    <w:rsid w:val="00FA2560"/>
    <w:rsid w:val="00FD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 w:type="paragraph" w:styleId="ListParagraph">
    <w:name w:val="List Paragraph"/>
    <w:basedOn w:val="Normal"/>
    <w:uiPriority w:val="34"/>
    <w:qFormat/>
    <w:rsid w:val="006A12A9"/>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gov.au/investig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2022-04-26T06:02:00Z</dcterms:created>
  <dcterms:modified xsi:type="dcterms:W3CDTF">2022-04-27T03:44:00Z</dcterms:modified>
  <cp:category/>
  <cp:contentStatus/>
  <dc:language/>
  <cp:version/>
</cp:coreProperties>
</file>