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9D" w:rsidRDefault="008F4078">
      <w:pPr>
        <w:spacing w:after="120" w:line="240" w:lineRule="auto"/>
        <w:jc w:val="center"/>
        <w:outlineLvl w:val="0"/>
        <w:rPr>
          <w:rFonts w:ascii="Times New Roman" w:hAnsi="Times New Roman"/>
          <w:b/>
        </w:rPr>
      </w:pPr>
      <w:bookmarkStart w:id="0" w:name="_GoBack"/>
      <w:bookmarkEnd w:id="0"/>
      <w:r>
        <w:rPr>
          <w:noProof/>
          <w:lang w:eastAsia="en-AU"/>
        </w:rPr>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F4078" w:rsidRDefault="008F4078" w:rsidP="00B56DFE">
      <w:pPr>
        <w:spacing w:before="240" w:after="120" w:line="240" w:lineRule="auto"/>
        <w:jc w:val="center"/>
        <w:outlineLvl w:val="0"/>
        <w:rPr>
          <w:rFonts w:ascii="Times New Roman" w:hAnsi="Times New Roman"/>
          <w:b/>
        </w:rPr>
      </w:pPr>
      <w:r>
        <w:rPr>
          <w:rFonts w:ascii="Times New Roman" w:hAnsi="Times New Roman"/>
          <w:b/>
        </w:rPr>
        <w:t>NOTICE OF INVESTIGATION</w:t>
      </w:r>
    </w:p>
    <w:p w:rsidR="008F4078" w:rsidRDefault="008F4078" w:rsidP="00692237">
      <w:pPr>
        <w:spacing w:after="120" w:line="240" w:lineRule="auto"/>
        <w:jc w:val="center"/>
        <w:outlineLvl w:val="0"/>
        <w:rPr>
          <w:rFonts w:ascii="Times New Roman" w:hAnsi="Times New Roman"/>
          <w:b/>
        </w:rPr>
      </w:pPr>
      <w:r>
        <w:rPr>
          <w:rFonts w:ascii="Times New Roman" w:hAnsi="Times New Roman"/>
          <w:b/>
        </w:rPr>
        <w:t>Section 196G of the</w:t>
      </w:r>
    </w:p>
    <w:p w:rsidR="008F4078" w:rsidRDefault="008F4078" w:rsidP="00692237">
      <w:pPr>
        <w:spacing w:after="120" w:line="240" w:lineRule="auto"/>
        <w:jc w:val="center"/>
        <w:outlineLvl w:val="0"/>
        <w:rPr>
          <w:rFonts w:ascii="Times New Roman" w:hAnsi="Times New Roman"/>
          <w:b/>
        </w:rPr>
      </w:pPr>
      <w:r>
        <w:rPr>
          <w:rFonts w:ascii="Times New Roman" w:hAnsi="Times New Roman"/>
          <w:i/>
        </w:rPr>
        <w:t>Veterans' Entitlements Act 1986</w:t>
      </w: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sidR="0019126D">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957"/>
        <w:gridCol w:w="4285"/>
      </w:tblGrid>
      <w:tr w:rsidR="008F4078" w:rsidRPr="008F4078" w:rsidTr="00FA67DE">
        <w:trPr>
          <w:jc w:val="center"/>
        </w:trPr>
        <w:tc>
          <w:tcPr>
            <w:tcW w:w="4957" w:type="dxa"/>
          </w:tcPr>
          <w:p w:rsidR="008F4078" w:rsidRPr="008F4078" w:rsidRDefault="008F4078" w:rsidP="00FA67DE">
            <w:pPr>
              <w:spacing w:after="60" w:line="240" w:lineRule="auto"/>
              <w:rPr>
                <w:b/>
              </w:rPr>
            </w:pPr>
            <w:bookmarkStart w:id="1" w:name="OLE_LINK3"/>
            <w:bookmarkStart w:id="2" w:name="OLE_LINK4"/>
            <w:r w:rsidRPr="008F4078">
              <w:rPr>
                <w:b/>
              </w:rPr>
              <w:t>Condition:</w:t>
            </w:r>
          </w:p>
        </w:tc>
        <w:tc>
          <w:tcPr>
            <w:tcW w:w="4285" w:type="dxa"/>
          </w:tcPr>
          <w:p w:rsidR="008F4078" w:rsidRPr="008F4078" w:rsidRDefault="008F4078" w:rsidP="00FA67DE">
            <w:pPr>
              <w:spacing w:after="60" w:line="240" w:lineRule="auto"/>
              <w:rPr>
                <w:b/>
              </w:rPr>
            </w:pPr>
            <w:r w:rsidRPr="008F4078">
              <w:rPr>
                <w:b/>
              </w:rPr>
              <w:t>Instrument Nos.:</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malignant neoplasm of the nasopharynx</w:t>
            </w:r>
          </w:p>
        </w:tc>
        <w:tc>
          <w:tcPr>
            <w:tcW w:w="4285" w:type="dxa"/>
          </w:tcPr>
          <w:p w:rsidR="007409C1" w:rsidRPr="008F4078" w:rsidRDefault="00B577E4" w:rsidP="00FA67DE">
            <w:pPr>
              <w:spacing w:after="60" w:line="240" w:lineRule="auto"/>
            </w:pPr>
            <w:r>
              <w:t>25 &amp; 26 of 2011</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irritable bowel syndrome</w:t>
            </w:r>
          </w:p>
        </w:tc>
        <w:tc>
          <w:tcPr>
            <w:tcW w:w="4285" w:type="dxa"/>
          </w:tcPr>
          <w:p w:rsidR="007409C1" w:rsidRDefault="00B577E4" w:rsidP="00FA67DE">
            <w:pPr>
              <w:spacing w:after="60" w:line="240" w:lineRule="auto"/>
            </w:pPr>
            <w:r>
              <w:t>27 &amp; 28 of 2011</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acoustic neuroma</w:t>
            </w:r>
          </w:p>
        </w:tc>
        <w:tc>
          <w:tcPr>
            <w:tcW w:w="4285" w:type="dxa"/>
          </w:tcPr>
          <w:p w:rsidR="007409C1" w:rsidRDefault="00B577E4" w:rsidP="00FA67DE">
            <w:pPr>
              <w:spacing w:after="60" w:line="240" w:lineRule="auto"/>
            </w:pPr>
            <w:r>
              <w:t>29 &amp; 30 of 2011, as amended</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subdural haematoma</w:t>
            </w:r>
          </w:p>
        </w:tc>
        <w:tc>
          <w:tcPr>
            <w:tcW w:w="4285" w:type="dxa"/>
          </w:tcPr>
          <w:p w:rsidR="007409C1" w:rsidRPr="008F4078" w:rsidRDefault="00B577E4" w:rsidP="00FA67DE">
            <w:pPr>
              <w:spacing w:after="60" w:line="240" w:lineRule="auto"/>
            </w:pPr>
            <w:r>
              <w:t>33 &amp; 34 of 2011</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retinal vascular occlusive disease</w:t>
            </w:r>
          </w:p>
        </w:tc>
        <w:tc>
          <w:tcPr>
            <w:tcW w:w="4285" w:type="dxa"/>
          </w:tcPr>
          <w:p w:rsidR="007409C1" w:rsidRPr="008F4078" w:rsidRDefault="00B577E4" w:rsidP="00FA67DE">
            <w:pPr>
              <w:spacing w:after="60" w:line="240" w:lineRule="auto"/>
            </w:pPr>
            <w:r>
              <w:t>83 &amp; 84 of 2011</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acute pancreatitis</w:t>
            </w:r>
          </w:p>
        </w:tc>
        <w:tc>
          <w:tcPr>
            <w:tcW w:w="4285" w:type="dxa"/>
          </w:tcPr>
          <w:p w:rsidR="007409C1" w:rsidRDefault="00B577E4" w:rsidP="00FA67DE">
            <w:pPr>
              <w:spacing w:after="60" w:line="240" w:lineRule="auto"/>
            </w:pPr>
            <w:r>
              <w:t>85 &amp; 86 of 2011</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extrinsic allergic alveolitis</w:t>
            </w:r>
          </w:p>
        </w:tc>
        <w:tc>
          <w:tcPr>
            <w:tcW w:w="4285" w:type="dxa"/>
          </w:tcPr>
          <w:p w:rsidR="007409C1" w:rsidRDefault="00B577E4" w:rsidP="00FA67DE">
            <w:pPr>
              <w:spacing w:after="60" w:line="240" w:lineRule="auto"/>
            </w:pPr>
            <w:r>
              <w:t>87 &amp; 88 of 2011</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diabetes mellitus</w:t>
            </w:r>
          </w:p>
        </w:tc>
        <w:tc>
          <w:tcPr>
            <w:tcW w:w="4285" w:type="dxa"/>
          </w:tcPr>
          <w:p w:rsidR="007409C1" w:rsidRPr="008F4078" w:rsidRDefault="00B577E4" w:rsidP="00FA67DE">
            <w:pPr>
              <w:spacing w:after="60" w:line="240" w:lineRule="auto"/>
            </w:pPr>
            <w:r>
              <w:t>89 &amp; 90 of 2011, as amended</w:t>
            </w:r>
          </w:p>
        </w:tc>
      </w:tr>
      <w:tr w:rsidR="007409C1" w:rsidRPr="008F4078" w:rsidTr="00FA67DE">
        <w:trPr>
          <w:jc w:val="center"/>
        </w:trPr>
        <w:tc>
          <w:tcPr>
            <w:tcW w:w="4957" w:type="dxa"/>
            <w:vAlign w:val="bottom"/>
          </w:tcPr>
          <w:p w:rsidR="007409C1" w:rsidRPr="003D1509" w:rsidRDefault="003F13CE" w:rsidP="00FA67DE">
            <w:pPr>
              <w:autoSpaceDE w:val="0"/>
              <w:autoSpaceDN w:val="0"/>
              <w:adjustRightInd w:val="0"/>
              <w:spacing w:after="60" w:line="240" w:lineRule="auto"/>
            </w:pPr>
            <w:r>
              <w:t>sprain and strain</w:t>
            </w:r>
          </w:p>
        </w:tc>
        <w:tc>
          <w:tcPr>
            <w:tcW w:w="4285" w:type="dxa"/>
          </w:tcPr>
          <w:p w:rsidR="007409C1" w:rsidRPr="008F4078" w:rsidRDefault="00B577E4" w:rsidP="00FA67DE">
            <w:pPr>
              <w:spacing w:after="60" w:line="240" w:lineRule="auto"/>
            </w:pPr>
            <w:r>
              <w:t>94 &amp; 95 of 2011</w:t>
            </w:r>
          </w:p>
        </w:tc>
      </w:tr>
      <w:tr w:rsidR="007409C1" w:rsidRPr="008F4078" w:rsidTr="00FA67DE">
        <w:trPr>
          <w:jc w:val="center"/>
        </w:trPr>
        <w:tc>
          <w:tcPr>
            <w:tcW w:w="4957" w:type="dxa"/>
            <w:vAlign w:val="bottom"/>
          </w:tcPr>
          <w:p w:rsidR="007409C1" w:rsidRPr="003D1509" w:rsidRDefault="00B577E4" w:rsidP="00FA67DE">
            <w:pPr>
              <w:autoSpaceDE w:val="0"/>
              <w:autoSpaceDN w:val="0"/>
              <w:adjustRightInd w:val="0"/>
              <w:spacing w:after="60" w:line="240" w:lineRule="auto"/>
            </w:pPr>
            <w:r>
              <w:t>malignant neoplasm of the bladder</w:t>
            </w:r>
          </w:p>
        </w:tc>
        <w:tc>
          <w:tcPr>
            <w:tcW w:w="4285" w:type="dxa"/>
          </w:tcPr>
          <w:p w:rsidR="007409C1" w:rsidRPr="008F4078" w:rsidRDefault="00B577E4" w:rsidP="00FA67DE">
            <w:pPr>
              <w:spacing w:after="60" w:line="240" w:lineRule="auto"/>
            </w:pPr>
            <w:r>
              <w:t>96 &amp; 97 of 2011</w:t>
            </w:r>
          </w:p>
        </w:tc>
      </w:tr>
      <w:tr w:rsidR="007409C1" w:rsidRPr="008F4078" w:rsidTr="00FA67DE">
        <w:trPr>
          <w:jc w:val="center"/>
        </w:trPr>
        <w:tc>
          <w:tcPr>
            <w:tcW w:w="4957" w:type="dxa"/>
            <w:vAlign w:val="bottom"/>
          </w:tcPr>
          <w:p w:rsidR="007409C1" w:rsidRPr="003D1509" w:rsidRDefault="00B577E4" w:rsidP="00FA67DE">
            <w:pPr>
              <w:autoSpaceDE w:val="0"/>
              <w:autoSpaceDN w:val="0"/>
              <w:adjustRightInd w:val="0"/>
              <w:spacing w:after="60" w:line="240" w:lineRule="auto"/>
            </w:pPr>
            <w:r>
              <w:t>malignant neoplasm of the renal pelvis and ureter</w:t>
            </w:r>
          </w:p>
        </w:tc>
        <w:tc>
          <w:tcPr>
            <w:tcW w:w="4285" w:type="dxa"/>
          </w:tcPr>
          <w:p w:rsidR="007409C1" w:rsidRPr="008F4078" w:rsidRDefault="00B577E4" w:rsidP="00FA67DE">
            <w:pPr>
              <w:spacing w:after="60" w:line="240" w:lineRule="auto"/>
            </w:pPr>
            <w:r>
              <w:t>98 &amp; 99 of 2011</w:t>
            </w:r>
          </w:p>
        </w:tc>
      </w:tr>
      <w:tr w:rsidR="007409C1" w:rsidRPr="008F4078" w:rsidTr="00FA67DE">
        <w:trPr>
          <w:jc w:val="center"/>
        </w:trPr>
        <w:tc>
          <w:tcPr>
            <w:tcW w:w="4957" w:type="dxa"/>
            <w:vAlign w:val="bottom"/>
          </w:tcPr>
          <w:p w:rsidR="007409C1" w:rsidRPr="003D1509" w:rsidRDefault="00B577E4" w:rsidP="00FA67DE">
            <w:pPr>
              <w:autoSpaceDE w:val="0"/>
              <w:autoSpaceDN w:val="0"/>
              <w:adjustRightInd w:val="0"/>
              <w:spacing w:after="60" w:line="240" w:lineRule="auto"/>
            </w:pPr>
            <w:r>
              <w:t>multiple sclerosis</w:t>
            </w:r>
          </w:p>
        </w:tc>
        <w:tc>
          <w:tcPr>
            <w:tcW w:w="4285" w:type="dxa"/>
          </w:tcPr>
          <w:p w:rsidR="007409C1" w:rsidRDefault="00077FBA" w:rsidP="00FA67DE">
            <w:pPr>
              <w:spacing w:after="60" w:line="240" w:lineRule="auto"/>
            </w:pPr>
            <w:r>
              <w:t>100 &amp; 101 of 2011, as amended</w:t>
            </w:r>
          </w:p>
        </w:tc>
      </w:tr>
      <w:tr w:rsidR="007409C1" w:rsidRPr="008F4078" w:rsidTr="00FA67DE">
        <w:trPr>
          <w:jc w:val="center"/>
        </w:trPr>
        <w:tc>
          <w:tcPr>
            <w:tcW w:w="4957" w:type="dxa"/>
            <w:vAlign w:val="bottom"/>
          </w:tcPr>
          <w:p w:rsidR="007409C1" w:rsidRPr="003D1509" w:rsidRDefault="00B577E4" w:rsidP="00FA67DE">
            <w:pPr>
              <w:autoSpaceDE w:val="0"/>
              <w:autoSpaceDN w:val="0"/>
              <w:adjustRightInd w:val="0"/>
              <w:spacing w:after="60" w:line="240" w:lineRule="auto"/>
            </w:pPr>
            <w:r>
              <w:t>renal artery atherosclerotic disease</w:t>
            </w:r>
          </w:p>
        </w:tc>
        <w:tc>
          <w:tcPr>
            <w:tcW w:w="4285" w:type="dxa"/>
          </w:tcPr>
          <w:p w:rsidR="007409C1" w:rsidRPr="008F4078" w:rsidRDefault="00077FBA" w:rsidP="00FA67DE">
            <w:pPr>
              <w:spacing w:after="60" w:line="240" w:lineRule="auto"/>
            </w:pPr>
            <w:r>
              <w:t>102 &amp; 103 of 2011, as amended</w:t>
            </w:r>
          </w:p>
        </w:tc>
      </w:tr>
      <w:tr w:rsidR="007409C1" w:rsidRPr="008F4078" w:rsidTr="00FA67DE">
        <w:trPr>
          <w:jc w:val="center"/>
        </w:trPr>
        <w:tc>
          <w:tcPr>
            <w:tcW w:w="4957" w:type="dxa"/>
            <w:vAlign w:val="bottom"/>
          </w:tcPr>
          <w:p w:rsidR="007409C1" w:rsidRPr="003D1509" w:rsidRDefault="00B577E4" w:rsidP="00FA67DE">
            <w:pPr>
              <w:autoSpaceDE w:val="0"/>
              <w:autoSpaceDN w:val="0"/>
              <w:adjustRightInd w:val="0"/>
              <w:spacing w:after="60" w:line="240" w:lineRule="auto"/>
            </w:pPr>
            <w:r>
              <w:t>chronic pancreatitis</w:t>
            </w:r>
          </w:p>
        </w:tc>
        <w:tc>
          <w:tcPr>
            <w:tcW w:w="4285" w:type="dxa"/>
          </w:tcPr>
          <w:p w:rsidR="007409C1" w:rsidRPr="008F4078" w:rsidRDefault="00077FBA" w:rsidP="00FA67DE">
            <w:pPr>
              <w:spacing w:after="60" w:line="240" w:lineRule="auto"/>
            </w:pPr>
            <w:r>
              <w:t>104 &amp; 105 of 2011, as amended</w:t>
            </w:r>
          </w:p>
        </w:tc>
      </w:tr>
      <w:tr w:rsidR="00B577E4" w:rsidRPr="008F4078" w:rsidTr="00FA67DE">
        <w:trPr>
          <w:jc w:val="center"/>
        </w:trPr>
        <w:tc>
          <w:tcPr>
            <w:tcW w:w="4957" w:type="dxa"/>
            <w:vAlign w:val="bottom"/>
          </w:tcPr>
          <w:p w:rsidR="00B577E4" w:rsidRDefault="00B577E4" w:rsidP="00FA67DE">
            <w:pPr>
              <w:autoSpaceDE w:val="0"/>
              <w:autoSpaceDN w:val="0"/>
              <w:adjustRightInd w:val="0"/>
              <w:spacing w:after="60" w:line="240" w:lineRule="auto"/>
            </w:pPr>
            <w:r>
              <w:t>malignant neoplasm of bone and articular cartilage</w:t>
            </w:r>
          </w:p>
        </w:tc>
        <w:tc>
          <w:tcPr>
            <w:tcW w:w="4285" w:type="dxa"/>
          </w:tcPr>
          <w:p w:rsidR="00B577E4" w:rsidRDefault="00B577E4" w:rsidP="00FA67DE">
            <w:pPr>
              <w:spacing w:after="60" w:line="240" w:lineRule="auto"/>
            </w:pPr>
            <w:r>
              <w:t>106 &amp; 107 of 2011</w:t>
            </w:r>
          </w:p>
        </w:tc>
      </w:tr>
      <w:tr w:rsidR="00B577E4" w:rsidRPr="008F4078" w:rsidTr="00FA67DE">
        <w:trPr>
          <w:jc w:val="center"/>
        </w:trPr>
        <w:tc>
          <w:tcPr>
            <w:tcW w:w="4957" w:type="dxa"/>
            <w:vAlign w:val="bottom"/>
          </w:tcPr>
          <w:p w:rsidR="00B577E4" w:rsidRDefault="00B577E4" w:rsidP="00FA67DE">
            <w:pPr>
              <w:autoSpaceDE w:val="0"/>
              <w:autoSpaceDN w:val="0"/>
              <w:adjustRightInd w:val="0"/>
              <w:spacing w:after="60" w:line="240" w:lineRule="auto"/>
            </w:pPr>
            <w:proofErr w:type="spellStart"/>
            <w:r>
              <w:t>photocontact</w:t>
            </w:r>
            <w:proofErr w:type="spellEnd"/>
            <w:r>
              <w:t xml:space="preserve"> dermatitis</w:t>
            </w:r>
          </w:p>
        </w:tc>
        <w:tc>
          <w:tcPr>
            <w:tcW w:w="4285" w:type="dxa"/>
          </w:tcPr>
          <w:p w:rsidR="00B577E4" w:rsidRDefault="00077FBA" w:rsidP="00FA67DE">
            <w:pPr>
              <w:spacing w:after="60" w:line="240" w:lineRule="auto"/>
            </w:pPr>
            <w:r>
              <w:t>108 &amp; 109 of 2011</w:t>
            </w:r>
          </w:p>
        </w:tc>
      </w:tr>
      <w:tr w:rsidR="00B577E4" w:rsidRPr="008F4078" w:rsidTr="00FA67DE">
        <w:trPr>
          <w:jc w:val="center"/>
        </w:trPr>
        <w:tc>
          <w:tcPr>
            <w:tcW w:w="4957" w:type="dxa"/>
            <w:vAlign w:val="bottom"/>
          </w:tcPr>
          <w:p w:rsidR="00B577E4" w:rsidRDefault="00B577E4" w:rsidP="00FA67DE">
            <w:pPr>
              <w:autoSpaceDE w:val="0"/>
              <w:autoSpaceDN w:val="0"/>
              <w:adjustRightInd w:val="0"/>
              <w:spacing w:after="60" w:line="240" w:lineRule="auto"/>
            </w:pPr>
            <w:r>
              <w:t>irritant contact dermatitis</w:t>
            </w:r>
          </w:p>
        </w:tc>
        <w:tc>
          <w:tcPr>
            <w:tcW w:w="4285" w:type="dxa"/>
          </w:tcPr>
          <w:p w:rsidR="00B577E4" w:rsidRDefault="00077FBA" w:rsidP="00FA67DE">
            <w:pPr>
              <w:spacing w:after="60" w:line="240" w:lineRule="auto"/>
            </w:pPr>
            <w:r>
              <w:t>110 &amp; 111 of 2011</w:t>
            </w:r>
          </w:p>
        </w:tc>
      </w:tr>
      <w:tr w:rsidR="00B577E4" w:rsidRPr="008F4078" w:rsidTr="00FA67DE">
        <w:trPr>
          <w:jc w:val="center"/>
        </w:trPr>
        <w:tc>
          <w:tcPr>
            <w:tcW w:w="4957" w:type="dxa"/>
            <w:vAlign w:val="bottom"/>
          </w:tcPr>
          <w:p w:rsidR="00B577E4" w:rsidRDefault="00B577E4" w:rsidP="00FA67DE">
            <w:pPr>
              <w:autoSpaceDE w:val="0"/>
              <w:autoSpaceDN w:val="0"/>
              <w:adjustRightInd w:val="0"/>
              <w:spacing w:after="60" w:line="240" w:lineRule="auto"/>
            </w:pPr>
            <w:r>
              <w:t>allergic contact dermatitis</w:t>
            </w:r>
          </w:p>
        </w:tc>
        <w:tc>
          <w:tcPr>
            <w:tcW w:w="4285" w:type="dxa"/>
          </w:tcPr>
          <w:p w:rsidR="00B577E4" w:rsidRDefault="00B577E4" w:rsidP="00FA67DE">
            <w:pPr>
              <w:spacing w:after="60" w:line="240" w:lineRule="auto"/>
            </w:pPr>
            <w:r>
              <w:t>112 &amp; 113 of 2011</w:t>
            </w:r>
          </w:p>
        </w:tc>
      </w:tr>
      <w:tr w:rsidR="00B577E4" w:rsidRPr="008F4078" w:rsidTr="00FA67DE">
        <w:trPr>
          <w:jc w:val="center"/>
        </w:trPr>
        <w:tc>
          <w:tcPr>
            <w:tcW w:w="4957" w:type="dxa"/>
            <w:vAlign w:val="bottom"/>
          </w:tcPr>
          <w:p w:rsidR="00B577E4" w:rsidRDefault="00B577E4" w:rsidP="00FA67DE">
            <w:pPr>
              <w:autoSpaceDE w:val="0"/>
              <w:autoSpaceDN w:val="0"/>
              <w:adjustRightInd w:val="0"/>
              <w:spacing w:after="60" w:line="240" w:lineRule="auto"/>
            </w:pPr>
            <w:r>
              <w:t>patellar tendinopathy</w:t>
            </w:r>
          </w:p>
        </w:tc>
        <w:tc>
          <w:tcPr>
            <w:tcW w:w="4285" w:type="dxa"/>
          </w:tcPr>
          <w:p w:rsidR="00B577E4" w:rsidRDefault="00077FBA" w:rsidP="00FA67DE">
            <w:pPr>
              <w:spacing w:after="60" w:line="240" w:lineRule="auto"/>
            </w:pPr>
            <w:r>
              <w:t>114 &amp; 115 of 2011</w:t>
            </w:r>
          </w:p>
        </w:tc>
      </w:tr>
      <w:tr w:rsidR="00B577E4" w:rsidRPr="008F4078" w:rsidTr="00FA67DE">
        <w:trPr>
          <w:jc w:val="center"/>
        </w:trPr>
        <w:tc>
          <w:tcPr>
            <w:tcW w:w="4957" w:type="dxa"/>
            <w:vAlign w:val="bottom"/>
          </w:tcPr>
          <w:p w:rsidR="00B577E4" w:rsidRDefault="00B577E4" w:rsidP="00FA67DE">
            <w:pPr>
              <w:autoSpaceDE w:val="0"/>
              <w:autoSpaceDN w:val="0"/>
              <w:adjustRightInd w:val="0"/>
              <w:spacing w:after="60" w:line="240" w:lineRule="auto"/>
            </w:pPr>
            <w:r>
              <w:t>spinal adhesive arachnoiditis</w:t>
            </w:r>
          </w:p>
        </w:tc>
        <w:tc>
          <w:tcPr>
            <w:tcW w:w="4285" w:type="dxa"/>
          </w:tcPr>
          <w:p w:rsidR="00B577E4" w:rsidRDefault="00B577E4" w:rsidP="00FA67DE">
            <w:pPr>
              <w:spacing w:after="60" w:line="240" w:lineRule="auto"/>
            </w:pPr>
            <w:r>
              <w:t>116 &amp; 117 of 2011</w:t>
            </w:r>
          </w:p>
        </w:tc>
      </w:tr>
      <w:tr w:rsidR="00B577E4" w:rsidRPr="008F4078" w:rsidTr="00FA67DE">
        <w:trPr>
          <w:jc w:val="center"/>
        </w:trPr>
        <w:tc>
          <w:tcPr>
            <w:tcW w:w="4957" w:type="dxa"/>
            <w:vAlign w:val="bottom"/>
          </w:tcPr>
          <w:p w:rsidR="00B577E4" w:rsidRDefault="00B577E4" w:rsidP="00FA67DE">
            <w:pPr>
              <w:autoSpaceDE w:val="0"/>
              <w:autoSpaceDN w:val="0"/>
              <w:adjustRightInd w:val="0"/>
              <w:spacing w:after="60" w:line="240" w:lineRule="auto"/>
            </w:pPr>
            <w:r>
              <w:t>anosmia</w:t>
            </w:r>
          </w:p>
        </w:tc>
        <w:tc>
          <w:tcPr>
            <w:tcW w:w="4285" w:type="dxa"/>
          </w:tcPr>
          <w:p w:rsidR="00B577E4" w:rsidRDefault="00B577E4" w:rsidP="00FA67DE">
            <w:pPr>
              <w:spacing w:after="60" w:line="240" w:lineRule="auto"/>
            </w:pPr>
            <w:r>
              <w:t>118 &amp; 119 of 2011</w:t>
            </w:r>
          </w:p>
        </w:tc>
      </w:tr>
    </w:tbl>
    <w:bookmarkEnd w:id="1"/>
    <w:bookmarkEnd w:id="2"/>
    <w:p w:rsidR="008F4078" w:rsidRPr="008F4078" w:rsidRDefault="008F4078" w:rsidP="00FA67DE">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0E1947" w:rsidRDefault="008F4078" w:rsidP="004738AB">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r w:rsidR="000E1947">
        <w:rPr>
          <w:rFonts w:ascii="Times New Roman" w:hAnsi="Times New Roman"/>
        </w:rPr>
        <w:t>a person eligible to make a claim for pension under Part II or Part IV of the VEA;</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 xml:space="preserve">a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the Repatriation Commission or the Military Rehabilitation and Compensation Commission; and</w:t>
      </w:r>
    </w:p>
    <w:p w:rsidR="000E1947" w:rsidRDefault="000E1947" w:rsidP="000E1947">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 person having expertise in a field relevant to the investigation.</w:t>
      </w:r>
    </w:p>
    <w:p w:rsidR="00B56DFE" w:rsidRPr="00B959F6" w:rsidRDefault="008F4078" w:rsidP="00646133">
      <w:pPr>
        <w:keepNext/>
        <w:spacing w:after="120" w:line="240" w:lineRule="auto"/>
        <w:jc w:val="both"/>
        <w:rPr>
          <w:rFonts w:ascii="Times New Roman" w:hAnsi="Times New Roman"/>
        </w:rPr>
      </w:pPr>
      <w:r w:rsidRPr="00B959F6">
        <w:rPr>
          <w:rFonts w:ascii="Times New Roman" w:hAnsi="Times New Roman"/>
        </w:rPr>
        <w:lastRenderedPageBreak/>
        <w:t xml:space="preserve">The Authority will hold its first meeting for the purposes of each of these investigations </w:t>
      </w:r>
      <w:r w:rsidR="00692237" w:rsidRPr="00B959F6">
        <w:rPr>
          <w:rFonts w:ascii="Times New Roman" w:hAnsi="Times New Roman"/>
        </w:rPr>
        <w:t>o</w:t>
      </w:r>
      <w:r w:rsidR="000C749A" w:rsidRPr="00B959F6">
        <w:rPr>
          <w:rFonts w:ascii="Times New Roman" w:hAnsi="Times New Roman"/>
        </w:rPr>
        <w:t xml:space="preserve">n </w:t>
      </w:r>
      <w:r w:rsidR="004738AB">
        <w:rPr>
          <w:rFonts w:ascii="Times New Roman" w:hAnsi="Times New Roman"/>
          <w:b/>
        </w:rPr>
        <w:t>9</w:t>
      </w:r>
      <w:r w:rsidR="00692237" w:rsidRPr="00B959F6">
        <w:rPr>
          <w:rFonts w:ascii="Times New Roman" w:hAnsi="Times New Roman"/>
          <w:b/>
        </w:rPr>
        <w:t> </w:t>
      </w:r>
      <w:r w:rsidR="004738AB">
        <w:rPr>
          <w:rFonts w:ascii="Times New Roman" w:hAnsi="Times New Roman"/>
          <w:b/>
        </w:rPr>
        <w:t>April</w:t>
      </w:r>
      <w:r w:rsidR="00692237" w:rsidRPr="00B959F6">
        <w:rPr>
          <w:rFonts w:ascii="Times New Roman" w:hAnsi="Times New Roman"/>
          <w:b/>
        </w:rPr>
        <w:t> </w:t>
      </w:r>
      <w:r w:rsidR="00F64146" w:rsidRPr="00B959F6">
        <w:rPr>
          <w:rFonts w:ascii="Times New Roman" w:hAnsi="Times New Roman"/>
          <w:b/>
        </w:rPr>
        <w:t>201</w:t>
      </w:r>
      <w:r w:rsidR="00BB1EAE">
        <w:rPr>
          <w:rFonts w:ascii="Times New Roman" w:hAnsi="Times New Roman"/>
          <w:b/>
        </w:rPr>
        <w:t>9</w:t>
      </w:r>
      <w:r w:rsidRPr="00B959F6">
        <w:rPr>
          <w:rFonts w:ascii="Times New Roman" w:hAnsi="Times New Roman"/>
        </w:rPr>
        <w:t>.</w:t>
      </w:r>
    </w:p>
    <w:p w:rsidR="00646133" w:rsidRPr="00B959F6" w:rsidRDefault="008F4078" w:rsidP="001056A1">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r w:rsidR="00D95364" w:rsidRPr="00B959F6">
        <w:rPr>
          <w:rFonts w:ascii="Times New Roman" w:hAnsi="Times New Roman"/>
        </w:rPr>
        <w:t xml:space="preserve"> </w:t>
      </w:r>
    </w:p>
    <w:p w:rsidR="00A620CA" w:rsidRPr="00B959F6" w:rsidRDefault="00A620CA" w:rsidP="001056A1">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7" w:history="1">
        <w:r w:rsidR="00FE46D9" w:rsidRPr="00B959F6">
          <w:rPr>
            <w:rStyle w:val="Hyperlink"/>
            <w:rFonts w:ascii="Times New Roman" w:hAnsi="Times New Roman"/>
            <w:color w:val="0070C0"/>
          </w:rPr>
          <w:t>http://www.rma.gov.au/investigations/</w:t>
        </w:r>
      </w:hyperlink>
      <w:r w:rsidR="00FE46D9" w:rsidRPr="00B959F6">
        <w:rPr>
          <w:rFonts w:ascii="Times New Roman" w:hAnsi="Times New Roman"/>
        </w:rPr>
        <w:t xml:space="preserve"> </w:t>
      </w:r>
      <w:r w:rsidRPr="00B959F6">
        <w:rPr>
          <w:rFonts w:ascii="Times New Roman" w:hAnsi="Times New Roman"/>
        </w:rPr>
        <w:t>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8"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8F4078" w:rsidRPr="00B959F6" w:rsidRDefault="008F4078" w:rsidP="001056A1">
      <w:pPr>
        <w:keepNext/>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sidR="004738AB">
        <w:rPr>
          <w:rFonts w:ascii="Times New Roman" w:hAnsi="Times New Roman"/>
          <w:b/>
        </w:rPr>
        <w:t>28</w:t>
      </w:r>
      <w:r w:rsidRPr="00B959F6">
        <w:rPr>
          <w:rFonts w:ascii="Times New Roman" w:hAnsi="Times New Roman"/>
          <w:b/>
        </w:rPr>
        <w:t> </w:t>
      </w:r>
      <w:r w:rsidR="004738AB">
        <w:rPr>
          <w:rFonts w:ascii="Times New Roman" w:hAnsi="Times New Roman"/>
          <w:b/>
        </w:rPr>
        <w:t>March</w:t>
      </w:r>
      <w:r w:rsidR="000317D5" w:rsidRPr="00B959F6">
        <w:rPr>
          <w:rFonts w:ascii="Times New Roman" w:hAnsi="Times New Roman"/>
          <w:b/>
        </w:rPr>
        <w:t> </w:t>
      </w:r>
      <w:r w:rsidRPr="00B959F6">
        <w:rPr>
          <w:rFonts w:ascii="Times New Roman" w:hAnsi="Times New Roman"/>
          <w:b/>
        </w:rPr>
        <w:t>201</w:t>
      </w:r>
      <w:r w:rsidR="00BB1EAE">
        <w:rPr>
          <w:rFonts w:ascii="Times New Roman" w:hAnsi="Times New Roman"/>
          <w:b/>
        </w:rPr>
        <w:t>9</w:t>
      </w:r>
      <w:r w:rsidRPr="00B959F6">
        <w:rPr>
          <w:rFonts w:ascii="Times New Roman" w:hAnsi="Times New Roman"/>
        </w:rPr>
        <w:t>.</w:t>
      </w:r>
    </w:p>
    <w:p w:rsidR="00646133" w:rsidRDefault="00646133" w:rsidP="00646133">
      <w:pPr>
        <w:spacing w:after="120" w:line="240" w:lineRule="auto"/>
        <w:rPr>
          <w:rFonts w:ascii="Times New Roman" w:hAnsi="Times New Roman"/>
        </w:rPr>
      </w:pPr>
    </w:p>
    <w:p w:rsidR="00646133" w:rsidRDefault="00646133" w:rsidP="00646133">
      <w:pPr>
        <w:spacing w:after="120" w:line="240" w:lineRule="auto"/>
        <w:rPr>
          <w:rFonts w:ascii="Times New Roman" w:hAnsi="Times New Roman"/>
        </w:rPr>
      </w:pPr>
    </w:p>
    <w:tbl>
      <w:tblPr>
        <w:tblW w:w="0" w:type="auto"/>
        <w:tblLayout w:type="fixed"/>
        <w:tblLook w:val="04A0" w:firstRow="1" w:lastRow="0" w:firstColumn="1" w:lastColumn="0" w:noHBand="0" w:noVBand="1"/>
      </w:tblPr>
      <w:tblGrid>
        <w:gridCol w:w="4106"/>
        <w:gridCol w:w="4910"/>
      </w:tblGrid>
      <w:tr w:rsidR="00646133" w:rsidTr="00FB0C10">
        <w:tc>
          <w:tcPr>
            <w:tcW w:w="4106" w:type="dxa"/>
            <w:shd w:val="clear" w:color="auto" w:fill="auto"/>
          </w:tcPr>
          <w:p w:rsidR="00646133" w:rsidRPr="00361BE8" w:rsidRDefault="00646133" w:rsidP="00FB0C10">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646133" w:rsidRPr="00361BE8" w:rsidRDefault="00646133" w:rsidP="00FB0C10">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646133" w:rsidRPr="005E4978" w:rsidRDefault="00646133" w:rsidP="00FB0C10">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646133" w:rsidRPr="005E4978" w:rsidRDefault="00341297" w:rsidP="00FB0C10">
            <w:pPr>
              <w:rPr>
                <w:rFonts w:eastAsia="Calibri"/>
              </w:rPr>
            </w:pPr>
            <w:r w:rsidRPr="005E4978">
              <w:rPr>
                <w:rFonts w:eastAsia="Calibri"/>
                <w:noProof/>
                <w:lang w:eastAsia="en-AU"/>
              </w:rPr>
              <w:drawing>
                <wp:anchor distT="0" distB="0" distL="114300" distR="114300" simplePos="0" relativeHeight="251659264" behindDoc="1" locked="0" layoutInCell="1" allowOverlap="1" wp14:anchorId="78A8174B" wp14:editId="639293BA">
                  <wp:simplePos x="0" y="0"/>
                  <wp:positionH relativeFrom="column">
                    <wp:posOffset>62230</wp:posOffset>
                  </wp:positionH>
                  <wp:positionV relativeFrom="paragraph">
                    <wp:posOffset>3175</wp:posOffset>
                  </wp:positionV>
                  <wp:extent cx="2466975" cy="533400"/>
                  <wp:effectExtent l="0" t="0" r="9525" b="0"/>
                  <wp:wrapTight wrapText="bothSides">
                    <wp:wrapPolygon edited="0">
                      <wp:start x="0" y="0"/>
                      <wp:lineTo x="0" y="20829"/>
                      <wp:lineTo x="21517" y="20829"/>
                      <wp:lineTo x="21517"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6133" w:rsidRPr="005D464B" w:rsidTr="00FB0C10">
        <w:tc>
          <w:tcPr>
            <w:tcW w:w="4106" w:type="dxa"/>
            <w:shd w:val="clear" w:color="auto" w:fill="auto"/>
          </w:tcPr>
          <w:p w:rsidR="00646133" w:rsidRPr="005D464B" w:rsidRDefault="00646133" w:rsidP="00FB0C10">
            <w:pPr>
              <w:jc w:val="center"/>
              <w:rPr>
                <w:rFonts w:ascii="Times New Roman" w:eastAsia="Calibri" w:hAnsi="Times New Roman"/>
              </w:rPr>
            </w:pPr>
          </w:p>
        </w:tc>
        <w:tc>
          <w:tcPr>
            <w:tcW w:w="4910" w:type="dxa"/>
            <w:shd w:val="clear" w:color="auto" w:fill="auto"/>
          </w:tcPr>
          <w:p w:rsidR="00646133" w:rsidRPr="00361BE8" w:rsidRDefault="00646133" w:rsidP="00646133">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NICHOLAS SAUNDERS AO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t xml:space="preserve"> </w:t>
            </w:r>
            <w:r w:rsidR="001B7950">
              <w:rPr>
                <w:rFonts w:ascii="Times New Roman" w:hAnsi="Times New Roman"/>
              </w:rPr>
              <w:t>26</w:t>
            </w:r>
            <w:r w:rsidRPr="00361BE8">
              <w:rPr>
                <w:rFonts w:ascii="Times New Roman" w:hAnsi="Times New Roman"/>
              </w:rPr>
              <w:t xml:space="preserve"> / </w:t>
            </w:r>
            <w:r w:rsidR="001B7950">
              <w:rPr>
                <w:rFonts w:ascii="Times New Roman" w:hAnsi="Times New Roman"/>
              </w:rPr>
              <w:t>10</w:t>
            </w:r>
            <w:r w:rsidRPr="00361BE8">
              <w:rPr>
                <w:rFonts w:ascii="Times New Roman" w:hAnsi="Times New Roman"/>
              </w:rPr>
              <w:t xml:space="preserve"> /</w:t>
            </w:r>
            <w:r>
              <w:rPr>
                <w:rFonts w:ascii="Times New Roman" w:hAnsi="Times New Roman"/>
              </w:rPr>
              <w:t xml:space="preserve"> 2018</w:t>
            </w:r>
          </w:p>
        </w:tc>
      </w:tr>
    </w:tbl>
    <w:p w:rsidR="008F4078" w:rsidRPr="001056A1" w:rsidRDefault="008F4078" w:rsidP="00646133">
      <w:pPr>
        <w:spacing w:after="120" w:line="240" w:lineRule="auto"/>
        <w:rPr>
          <w:rFonts w:ascii="Times New Roman" w:hAnsi="Times New Roman"/>
        </w:rPr>
      </w:pPr>
    </w:p>
    <w:sectPr w:rsidR="008F4078" w:rsidRPr="001056A1" w:rsidSect="00692237">
      <w:footerReference w:type="default" r:id="rId10"/>
      <w:headerReference w:type="first" r:id="rId11"/>
      <w:footerReference w:type="first" r:id="rId12"/>
      <w:type w:val="continuous"/>
      <w:pgSz w:w="11906" w:h="16838" w:code="9"/>
      <w:pgMar w:top="1134" w:right="1134" w:bottom="993"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9A" w:rsidRDefault="000C749A">
      <w:pPr>
        <w:spacing w:after="0" w:line="240" w:lineRule="auto"/>
      </w:pPr>
      <w:r>
        <w:separator/>
      </w:r>
    </w:p>
  </w:endnote>
  <w:endnote w:type="continuationSeparator" w:id="0">
    <w:p w:rsidR="000C749A" w:rsidRDefault="000C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FE46D9" w:rsidRDefault="00FE46D9" w:rsidP="00FE46D9">
    <w:pPr>
      <w:pStyle w:val="Footer"/>
      <w:jc w:val="center"/>
    </w:pPr>
    <w:r w:rsidRPr="00FE46D9">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0C749A" w:rsidRPr="00FE46D9" w:rsidRDefault="00FE46D9" w:rsidP="00FE46D9">
    <w:pPr>
      <w:pStyle w:val="Footer"/>
      <w:jc w:val="center"/>
    </w:pPr>
    <w:r w:rsidRPr="00FE46D9">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9A" w:rsidRDefault="000C749A">
      <w:pPr>
        <w:spacing w:after="0" w:line="240" w:lineRule="auto"/>
      </w:pPr>
      <w:r>
        <w:separator/>
      </w:r>
    </w:p>
  </w:footnote>
  <w:footnote w:type="continuationSeparator" w:id="0">
    <w:p w:rsidR="000C749A" w:rsidRDefault="000C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0C749A">
      <w:trPr>
        <w:trHeight w:val="984"/>
      </w:trPr>
      <w:tc>
        <w:tcPr>
          <w:tcW w:w="1263" w:type="dxa"/>
          <w:tcBorders>
            <w:top w:val="single" w:sz="4" w:space="0" w:color="auto"/>
            <w:left w:val="nil"/>
            <w:bottom w:val="single" w:sz="4" w:space="0" w:color="auto"/>
            <w:right w:val="nil"/>
          </w:tcBorders>
        </w:tcPr>
        <w:p w:rsidR="000C749A" w:rsidRDefault="000C749A">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676275"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0C749A" w:rsidRDefault="000C749A">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 xml:space="preserve">of </w:t>
          </w:r>
          <w:smartTag w:uri="urn:schemas-microsoft-com:office:smarttags" w:element="place">
            <w:smartTag w:uri="urn:schemas-microsoft-com:office:smarttags" w:element="country-region">
              <w:r>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0C749A" w:rsidRDefault="000C749A">
          <w:pPr>
            <w:spacing w:before="180" w:after="0" w:line="800" w:lineRule="exact"/>
            <w:jc w:val="right"/>
            <w:rPr>
              <w:rFonts w:ascii="Arial" w:hAnsi="Arial" w:cs="Arial"/>
              <w:b/>
              <w:sz w:val="100"/>
              <w:szCs w:val="100"/>
            </w:rPr>
          </w:pPr>
          <w:r>
            <w:rPr>
              <w:rFonts w:ascii="Arial" w:hAnsi="Arial" w:cs="Arial"/>
              <w:b/>
              <w:sz w:val="100"/>
              <w:szCs w:val="100"/>
            </w:rPr>
            <w:t>Gazette</w:t>
          </w:r>
        </w:p>
      </w:tc>
    </w:tr>
    <w:tr w:rsidR="000C749A">
      <w:trPr>
        <w:trHeight w:val="340"/>
      </w:trPr>
      <w:tc>
        <w:tcPr>
          <w:tcW w:w="5698" w:type="dxa"/>
          <w:gridSpan w:val="2"/>
          <w:tcBorders>
            <w:top w:val="single" w:sz="4" w:space="0" w:color="auto"/>
            <w:left w:val="nil"/>
            <w:bottom w:val="single" w:sz="4" w:space="0" w:color="auto"/>
            <w:right w:val="nil"/>
          </w:tcBorders>
          <w:vAlign w:val="bottom"/>
        </w:tcPr>
        <w:p w:rsidR="000C749A" w:rsidRDefault="000C749A">
          <w:pPr>
            <w:spacing w:after="0"/>
            <w:ind w:left="-51"/>
            <w:rPr>
              <w:rFonts w:ascii="Arial" w:hAnsi="Arial" w:cs="Arial"/>
              <w:sz w:val="14"/>
              <w:szCs w:val="14"/>
            </w:rPr>
          </w:pPr>
          <w:bookmarkStart w:id="4" w:name="GazNo"/>
          <w:bookmarkEnd w:id="4"/>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rsidR="000C749A" w:rsidRDefault="000C749A">
          <w:pPr>
            <w:spacing w:after="0"/>
            <w:jc w:val="right"/>
            <w:rPr>
              <w:rFonts w:ascii="Arial" w:hAnsi="Arial" w:cs="Arial"/>
              <w:b/>
              <w:sz w:val="24"/>
              <w:szCs w:val="24"/>
            </w:rPr>
          </w:pPr>
          <w:r>
            <w:rPr>
              <w:rFonts w:ascii="Arial" w:hAnsi="Arial" w:cs="Arial"/>
              <w:b/>
              <w:sz w:val="24"/>
              <w:szCs w:val="24"/>
            </w:rPr>
            <w:t>GOVERNMENT NOTICES</w:t>
          </w:r>
        </w:p>
      </w:tc>
    </w:tr>
    <w:bookmarkEnd w:id="3"/>
  </w:tbl>
  <w:p w:rsidR="000C749A" w:rsidRDefault="000C749A">
    <w:pPr>
      <w:pStyle w:val="Header"/>
      <w:rPr>
        <w:sz w:val="2"/>
        <w:szCs w:val="2"/>
      </w:rPr>
    </w:pPr>
  </w:p>
  <w:p w:rsidR="000C749A" w:rsidRDefault="000C749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8"/>
    <w:rsid w:val="000317D5"/>
    <w:rsid w:val="00077FBA"/>
    <w:rsid w:val="000C749A"/>
    <w:rsid w:val="000E1947"/>
    <w:rsid w:val="001056A1"/>
    <w:rsid w:val="0019126D"/>
    <w:rsid w:val="001B7950"/>
    <w:rsid w:val="00276157"/>
    <w:rsid w:val="002B0BD3"/>
    <w:rsid w:val="0032084F"/>
    <w:rsid w:val="00341297"/>
    <w:rsid w:val="003846B1"/>
    <w:rsid w:val="003D1509"/>
    <w:rsid w:val="003F0EE1"/>
    <w:rsid w:val="003F13CE"/>
    <w:rsid w:val="0046105D"/>
    <w:rsid w:val="004738AB"/>
    <w:rsid w:val="004E71EA"/>
    <w:rsid w:val="00580170"/>
    <w:rsid w:val="00646133"/>
    <w:rsid w:val="006577D1"/>
    <w:rsid w:val="00692237"/>
    <w:rsid w:val="007409C1"/>
    <w:rsid w:val="00772C2A"/>
    <w:rsid w:val="007D0ACB"/>
    <w:rsid w:val="008F4078"/>
    <w:rsid w:val="009341B9"/>
    <w:rsid w:val="009A0F87"/>
    <w:rsid w:val="00A620CA"/>
    <w:rsid w:val="00B56DFE"/>
    <w:rsid w:val="00B577E4"/>
    <w:rsid w:val="00B939D4"/>
    <w:rsid w:val="00B959F6"/>
    <w:rsid w:val="00BB1EAE"/>
    <w:rsid w:val="00C62889"/>
    <w:rsid w:val="00C71187"/>
    <w:rsid w:val="00D95364"/>
    <w:rsid w:val="00E50053"/>
    <w:rsid w:val="00EB5101"/>
    <w:rsid w:val="00EC319D"/>
    <w:rsid w:val="00EF0818"/>
    <w:rsid w:val="00F64146"/>
    <w:rsid w:val="00FA67DE"/>
    <w:rsid w:val="00FE4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F4078"/>
    <w:pPr>
      <w:keepNext/>
      <w:spacing w:after="0" w:line="240" w:lineRule="auto"/>
      <w:jc w:val="center"/>
      <w:outlineLvl w:val="0"/>
    </w:pPr>
    <w:rPr>
      <w:rFonts w:ascii="Times New Roman" w:hAnsi="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locked/>
    <w:rPr>
      <w:rFonts w:cs="Times New Roman"/>
    </w:rPr>
  </w:style>
  <w:style w:type="character" w:customStyle="1" w:styleId="Heading1Char">
    <w:name w:val="Heading 1 Char"/>
    <w:basedOn w:val="DefaultParagraphFont"/>
    <w:link w:val="Heading1"/>
    <w:rsid w:val="008F4078"/>
    <w:rPr>
      <w:rFonts w:ascii="Times New Roman" w:eastAsia="Times New Roman" w:hAnsi="Times New Roman"/>
      <w:b/>
      <w:sz w:val="28"/>
    </w:rPr>
  </w:style>
  <w:style w:type="table" w:styleId="TableGrid">
    <w:name w:val="Table Grid"/>
    <w:basedOn w:val="TableNormal"/>
    <w:locked/>
    <w:rsid w:val="008F4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0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8133">
      <w:bodyDiv w:val="1"/>
      <w:marLeft w:val="0"/>
      <w:marRight w:val="0"/>
      <w:marTop w:val="0"/>
      <w:marBottom w:val="0"/>
      <w:divBdr>
        <w:top w:val="none" w:sz="0" w:space="0" w:color="auto"/>
        <w:left w:val="none" w:sz="0" w:space="0" w:color="auto"/>
        <w:bottom w:val="none" w:sz="0" w:space="0" w:color="auto"/>
        <w:right w:val="none" w:sz="0" w:space="0" w:color="auto"/>
      </w:divBdr>
    </w:div>
    <w:div w:id="4507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3066</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2018-10-23T00:40:00Z</dcterms:created>
  <dcterms:modified xsi:type="dcterms:W3CDTF">2018-10-23T00:40:00Z</dcterms:modified>
</cp:coreProperties>
</file>