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5D60F8">
        <w:rPr>
          <w:rFonts w:ascii="Times New Roman" w:hAnsi="Times New Roman"/>
          <w:b/>
        </w:rPr>
        <w:t>108</w:t>
      </w:r>
      <w:r>
        <w:rPr>
          <w:rFonts w:ascii="Times New Roman" w:hAnsi="Times New Roman"/>
          <w:b/>
        </w:rPr>
        <w:t xml:space="preserve"> of </w:t>
      </w:r>
      <w:r w:rsidR="007E67D0">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7E67D0">
        <w:t>59 of 2006</w:t>
      </w:r>
      <w:r w:rsidR="007929FE">
        <w:t xml:space="preserve">, </w:t>
      </w:r>
      <w:r>
        <w:t xml:space="preserve">determined under subsection 196B(2) of the VEA concerning </w:t>
      </w:r>
      <w:r w:rsidR="007E67D0">
        <w:rPr>
          <w:b/>
        </w:rPr>
        <w:t>Meniere's disease</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7E67D0">
        <w:rPr>
          <w:b/>
        </w:rPr>
        <w:t>Meniere's disease</w:t>
      </w:r>
      <w:r>
        <w:t xml:space="preserve"> and</w:t>
      </w:r>
      <w:r>
        <w:rPr>
          <w:b/>
        </w:rPr>
        <w:t xml:space="preserve"> death from </w:t>
      </w:r>
      <w:r w:rsidR="007E67D0">
        <w:rPr>
          <w:b/>
        </w:rPr>
        <w:t>Meniere's disease</w:t>
      </w:r>
      <w:r>
        <w:t xml:space="preserve"> can be related to particular kinds of service.  The Authority has therefore determined pursuant to subsection 196B(2) of the VEA a </w:t>
      </w:r>
      <w:r w:rsidR="008D37EF">
        <w:t xml:space="preserve">Statement of Principles concerning </w:t>
      </w:r>
      <w:r w:rsidR="007E67D0">
        <w:rPr>
          <w:b/>
        </w:rPr>
        <w:t>Meniere's disease</w:t>
      </w:r>
      <w:r w:rsidR="008D37EF">
        <w:t xml:space="preserve"> </w:t>
      </w:r>
      <w:r w:rsidR="00733628">
        <w:t xml:space="preserve">(Reasonable Hypothesis) </w:t>
      </w:r>
      <w:r w:rsidR="008D37EF">
        <w:t xml:space="preserve">(No. </w:t>
      </w:r>
      <w:r w:rsidR="005D60F8">
        <w:t>108</w:t>
      </w:r>
      <w:r w:rsidR="008D37EF">
        <w:t xml:space="preserve"> of </w:t>
      </w:r>
      <w:r w:rsidR="007E67D0">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7E67D0">
        <w:t>Meniere's disease</w:t>
      </w:r>
      <w:r>
        <w:t xml:space="preserve"> or death from </w:t>
      </w:r>
      <w:r w:rsidR="007E67D0">
        <w:t>Meniere's disease</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7E67D0">
        <w:t>2 May 2012</w:t>
      </w:r>
      <w:r>
        <w:t xml:space="preserve"> concerning </w:t>
      </w:r>
      <w:r w:rsidR="007E67D0">
        <w:t>Meniere's disease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EE7659">
        <w:rPr>
          <w:rFonts w:ascii="Times New Roman" w:hAnsi="Times New Roman"/>
        </w:rPr>
        <w:t>1</w:t>
      </w:r>
      <w:r>
        <w:rPr>
          <w:rFonts w:ascii="Times New Roman" w:hAnsi="Times New Roman"/>
        </w:rPr>
        <w:t xml:space="preserve">) concerning </w:t>
      </w:r>
      <w:r w:rsidR="00EE7659">
        <w:rPr>
          <w:rFonts w:ascii="Times New Roman" w:hAnsi="Times New Roman"/>
        </w:rPr>
        <w:t>'a moderate to severe traumatic brain injury';</w:t>
      </w:r>
    </w:p>
    <w:p w:rsidR="00EE7659" w:rsidRDefault="00EE7659"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'otitis media';</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EE7659">
        <w:rPr>
          <w:rFonts w:ascii="Times New Roman" w:hAnsi="Times New Roman"/>
        </w:rPr>
        <w:t>4</w:t>
      </w:r>
      <w:r>
        <w:rPr>
          <w:rFonts w:ascii="Times New Roman" w:hAnsi="Times New Roman"/>
        </w:rPr>
        <w:t>) concerning</w:t>
      </w:r>
      <w:r w:rsidR="00EE7659">
        <w:rPr>
          <w:rFonts w:ascii="Times New Roman" w:hAnsi="Times New Roman"/>
        </w:rPr>
        <w:t xml:space="preserve"> 'autoimmune diseases';</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EE7659">
        <w:rPr>
          <w:rFonts w:ascii="Times New Roman" w:hAnsi="Times New Roman"/>
        </w:rPr>
        <w:t>'MRCA', 'specified list of autoimmune diseases'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 of </w:t>
      </w:r>
      <w:r w:rsidR="00EE7659">
        <w:rPr>
          <w:rFonts w:ascii="Times New Roman" w:hAnsi="Times New Roman"/>
        </w:rPr>
        <w:t xml:space="preserve">'relevant service' </w:t>
      </w:r>
      <w:r>
        <w:rPr>
          <w:rFonts w:ascii="Times New Roman" w:hAnsi="Times New Roman"/>
        </w:rPr>
        <w:t>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deleting the definition of </w:t>
      </w:r>
      <w:r w:rsidR="00EE7659">
        <w:rPr>
          <w:rFonts w:ascii="Times New Roman" w:hAnsi="Times New Roman"/>
        </w:rPr>
        <w:t>'head injury'</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7E67D0">
        <w:t>Meniere's disease</w:t>
      </w:r>
      <w:r>
        <w:t xml:space="preserve"> in the Government Notices Gazette of </w:t>
      </w:r>
      <w:r w:rsidR="007E67D0">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7E67D0" w:rsidRPr="007E67D0">
        <w:t>One</w:t>
      </w:r>
      <w:r w:rsidRPr="007E67D0">
        <w:t xml:space="preserve"> submission</w:t>
      </w:r>
      <w:r>
        <w:t xml:space="preserve"> w</w:t>
      </w:r>
      <w:r w:rsidR="007E67D0">
        <w:t>as</w:t>
      </w:r>
      <w:r>
        <w:t xml:space="preserv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7E67D0">
        <w:t>Meniere's disease</w:t>
      </w:r>
      <w:r>
        <w:t xml:space="preserve"> as advertised in the Government Notices Gazette of </w:t>
      </w:r>
      <w:r w:rsidR="007E67D0">
        <w:t>2 May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60101BED" wp14:editId="650C4D87">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D60F8">
        <w:rPr>
          <w:rFonts w:ascii="Times New Roman" w:hAnsi="Times New Roman"/>
          <w:b/>
          <w:szCs w:val="24"/>
        </w:rPr>
        <w:t>108</w:t>
      </w:r>
      <w:r>
        <w:rPr>
          <w:rFonts w:ascii="Times New Roman" w:hAnsi="Times New Roman"/>
          <w:b/>
          <w:szCs w:val="24"/>
        </w:rPr>
        <w:t xml:space="preserve"> of </w:t>
      </w:r>
      <w:r w:rsidR="007E67D0">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E67D0">
        <w:rPr>
          <w:rFonts w:ascii="Times New Roman" w:hAnsi="Times New Roman"/>
          <w:b/>
          <w:szCs w:val="24"/>
        </w:rPr>
        <w:t>Meniere's disease</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7E67D0">
        <w:rPr>
          <w:rFonts w:ascii="Times New Roman" w:hAnsi="Times New Roman"/>
          <w:szCs w:val="24"/>
        </w:rPr>
        <w:t>Meniere's disease</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7E67D0">
        <w:rPr>
          <w:rFonts w:ascii="Times New Roman" w:hAnsi="Times New Roman"/>
          <w:szCs w:val="24"/>
        </w:rPr>
        <w:t>Meniere's disease</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w:t>
      </w:r>
      <w:r w:rsidRPr="007E67D0">
        <w:rPr>
          <w:rFonts w:ascii="Times New Roman" w:hAnsi="Times New Roman"/>
          <w:szCs w:val="24"/>
        </w:rPr>
        <w:t xml:space="preserve">No. </w:t>
      </w:r>
      <w:r w:rsidR="007E67D0" w:rsidRPr="007E67D0">
        <w:rPr>
          <w:rFonts w:ascii="Times New Roman" w:hAnsi="Times New Roman"/>
        </w:rPr>
        <w:t>59 of 2006</w:t>
      </w:r>
      <w:r w:rsidRPr="007E67D0">
        <w:rPr>
          <w:rFonts w:ascii="Times New Roman" w:hAnsi="Times New Roman"/>
          <w:szCs w:val="24"/>
        </w:rPr>
        <w:t>;</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7E67D0">
        <w:rPr>
          <w:rFonts w:ascii="Times New Roman" w:hAnsi="Times New Roman"/>
          <w:szCs w:val="24"/>
        </w:rPr>
        <w:t>Meniere's disease</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932A92">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932A92">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40CDA"/>
    <w:rsid w:val="001F7EB3"/>
    <w:rsid w:val="00387ECA"/>
    <w:rsid w:val="004115F5"/>
    <w:rsid w:val="004668D3"/>
    <w:rsid w:val="005D60F8"/>
    <w:rsid w:val="00733628"/>
    <w:rsid w:val="007929FE"/>
    <w:rsid w:val="007E67D0"/>
    <w:rsid w:val="008D37EF"/>
    <w:rsid w:val="009130B1"/>
    <w:rsid w:val="00932A92"/>
    <w:rsid w:val="00E845D8"/>
    <w:rsid w:val="00EE7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6531</Characters>
  <Application>Microsoft Office Word</Application>
  <DocSecurity>0</DocSecurity>
  <Lines>54</Lines>
  <Paragraphs>15</Paragraphs>
  <ScaleCrop>false</ScaleCrop>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2015-08-18T22:44:00Z</dcterms:created>
  <dcterms:modified xsi:type="dcterms:W3CDTF">2015-08-18T22:45:00Z</dcterms:modified>
</cp:coreProperties>
</file>