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6" w:rsidRDefault="004D5FC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 w:rsidR="00400A06">
        <w:rPr>
          <w:b/>
        </w:rPr>
        <w:t>6</w:t>
      </w:r>
      <w:r>
        <w:rPr>
          <w:b/>
        </w:rPr>
        <w:t>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1216B6" w:rsidRDefault="001216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Repatriation Medical Authority (the Authority), under subsection </w:t>
      </w:r>
      <w:proofErr w:type="gramStart"/>
      <w:r>
        <w:rPr>
          <w:rFonts w:ascii="Times New Roman" w:hAnsi="Times New Roman"/>
          <w:sz w:val="24"/>
          <w:szCs w:val="24"/>
        </w:rPr>
        <w:t>196B(</w:t>
      </w:r>
      <w:proofErr w:type="gramEnd"/>
      <w:r w:rsidR="00400A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of the </w:t>
      </w:r>
      <w:r>
        <w:rPr>
          <w:rFonts w:ascii="Times New Roman" w:hAnsi="Times New Roman"/>
          <w:i/>
          <w:sz w:val="24"/>
          <w:szCs w:val="24"/>
        </w:rPr>
        <w:t>Veterans</w:t>
      </w:r>
      <w:r w:rsidR="002078FC">
        <w:rPr>
          <w:rFonts w:ascii="Times New Roman" w:hAnsi="Times New Roman"/>
          <w:i/>
          <w:sz w:val="24"/>
          <w:szCs w:val="24"/>
        </w:rPr>
        <w:t>'</w:t>
      </w:r>
      <w:r>
        <w:rPr>
          <w:rFonts w:ascii="Times New Roman" w:hAnsi="Times New Roman"/>
          <w:i/>
          <w:sz w:val="24"/>
          <w:szCs w:val="24"/>
        </w:rPr>
        <w:t xml:space="preserve"> Entitlements Act 1986</w:t>
      </w:r>
      <w:r>
        <w:rPr>
          <w:rFonts w:ascii="Times New Roman" w:hAnsi="Times New Roman"/>
          <w:sz w:val="24"/>
          <w:szCs w:val="24"/>
        </w:rPr>
        <w:t xml:space="preserve"> (the Act), makes the following declaration in respect of the </w:t>
      </w:r>
      <w:r w:rsidR="00356554">
        <w:rPr>
          <w:rFonts w:ascii="Times New Roman" w:hAnsi="Times New Roman"/>
          <w:sz w:val="24"/>
          <w:szCs w:val="24"/>
        </w:rPr>
        <w:t xml:space="preserve">investigation concerning </w:t>
      </w:r>
      <w:r w:rsidR="006C016A" w:rsidRPr="006C016A">
        <w:rPr>
          <w:rFonts w:ascii="Times New Roman" w:hAnsi="Times New Roman"/>
          <w:b/>
          <w:sz w:val="24"/>
          <w:szCs w:val="24"/>
        </w:rPr>
        <w:t xml:space="preserve">monoclonal </w:t>
      </w:r>
      <w:proofErr w:type="spellStart"/>
      <w:r w:rsidR="006C016A" w:rsidRPr="006C016A">
        <w:rPr>
          <w:rFonts w:ascii="Times New Roman" w:hAnsi="Times New Roman"/>
          <w:b/>
          <w:sz w:val="24"/>
          <w:szCs w:val="24"/>
        </w:rPr>
        <w:t>gammopathy</w:t>
      </w:r>
      <w:proofErr w:type="spellEnd"/>
      <w:r w:rsidR="006C016A" w:rsidRPr="006C016A">
        <w:rPr>
          <w:rFonts w:ascii="Times New Roman" w:hAnsi="Times New Roman"/>
          <w:b/>
          <w:sz w:val="24"/>
          <w:szCs w:val="24"/>
        </w:rPr>
        <w:t xml:space="preserve"> of undetermined significance (MGUS)</w:t>
      </w:r>
      <w:r w:rsidR="00356554">
        <w:rPr>
          <w:rFonts w:ascii="Times New Roman" w:hAnsi="Times New Roman"/>
          <w:sz w:val="24"/>
          <w:szCs w:val="24"/>
        </w:rPr>
        <w:t xml:space="preserve"> notified in the </w:t>
      </w:r>
      <w:r w:rsidR="00356554" w:rsidRPr="00613FFD">
        <w:rPr>
          <w:rFonts w:ascii="Times New Roman" w:hAnsi="Times New Roman"/>
          <w:sz w:val="24"/>
          <w:szCs w:val="24"/>
        </w:rPr>
        <w:t xml:space="preserve">Commonwealth of Australia Gazette of </w:t>
      </w:r>
      <w:r w:rsidR="006C016A" w:rsidRPr="00B249B8">
        <w:rPr>
          <w:rFonts w:ascii="Times New Roman" w:hAnsi="Times New Roman"/>
          <w:sz w:val="24"/>
          <w:szCs w:val="24"/>
        </w:rPr>
        <w:t>8</w:t>
      </w:r>
      <w:r w:rsidR="005F70B2" w:rsidRPr="00B249B8">
        <w:rPr>
          <w:rFonts w:ascii="Times New Roman" w:hAnsi="Times New Roman"/>
          <w:sz w:val="24"/>
          <w:szCs w:val="24"/>
        </w:rPr>
        <w:t xml:space="preserve"> </w:t>
      </w:r>
      <w:r w:rsidR="006C016A" w:rsidRPr="00B249B8">
        <w:rPr>
          <w:rFonts w:ascii="Times New Roman" w:hAnsi="Times New Roman"/>
          <w:sz w:val="24"/>
          <w:szCs w:val="24"/>
        </w:rPr>
        <w:t>January 2019</w:t>
      </w:r>
      <w:r w:rsidRPr="00B249B8">
        <w:rPr>
          <w:rFonts w:ascii="Times New Roman" w:hAnsi="Times New Roman"/>
          <w:sz w:val="24"/>
          <w:szCs w:val="24"/>
        </w:rPr>
        <w:t xml:space="preserve">.  </w:t>
      </w:r>
    </w:p>
    <w:p w:rsidR="003105A1" w:rsidRDefault="00A204EF" w:rsidP="00FF7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Pr="00356554">
        <w:rPr>
          <w:rFonts w:ascii="Times New Roman" w:hAnsi="Times New Roman"/>
          <w:sz w:val="24"/>
          <w:szCs w:val="24"/>
        </w:rPr>
        <w:t xml:space="preserve">e Authority </w:t>
      </w:r>
      <w:r>
        <w:rPr>
          <w:rFonts w:ascii="Times New Roman" w:hAnsi="Times New Roman"/>
          <w:sz w:val="24"/>
          <w:szCs w:val="24"/>
        </w:rPr>
        <w:t>is of</w:t>
      </w:r>
      <w:r w:rsidRPr="00356554">
        <w:rPr>
          <w:rFonts w:ascii="Times New Roman" w:hAnsi="Times New Roman"/>
          <w:sz w:val="24"/>
          <w:szCs w:val="24"/>
        </w:rPr>
        <w:t xml:space="preserve"> the view that </w:t>
      </w:r>
      <w:r w:rsidR="006C016A" w:rsidRPr="006C016A">
        <w:rPr>
          <w:rFonts w:ascii="Times New Roman" w:hAnsi="Times New Roman"/>
          <w:sz w:val="24"/>
          <w:szCs w:val="24"/>
        </w:rPr>
        <w:t xml:space="preserve">monoclonal </w:t>
      </w:r>
      <w:proofErr w:type="spellStart"/>
      <w:r w:rsidR="006C016A" w:rsidRPr="006C016A">
        <w:rPr>
          <w:rFonts w:ascii="Times New Roman" w:hAnsi="Times New Roman"/>
          <w:sz w:val="24"/>
          <w:szCs w:val="24"/>
        </w:rPr>
        <w:t>gammopathy</w:t>
      </w:r>
      <w:proofErr w:type="spellEnd"/>
      <w:r w:rsidR="006C016A" w:rsidRPr="006C016A">
        <w:rPr>
          <w:rFonts w:ascii="Times New Roman" w:hAnsi="Times New Roman"/>
          <w:sz w:val="24"/>
          <w:szCs w:val="24"/>
        </w:rPr>
        <w:t xml:space="preserve"> of undetermined significance (MGUS)</w:t>
      </w:r>
      <w:r>
        <w:rPr>
          <w:rFonts w:ascii="Times New Roman" w:hAnsi="Times New Roman"/>
          <w:sz w:val="24"/>
          <w:szCs w:val="24"/>
        </w:rPr>
        <w:t xml:space="preserve"> is </w:t>
      </w:r>
      <w:r w:rsidR="006C016A" w:rsidRPr="006C016A">
        <w:rPr>
          <w:rFonts w:ascii="Times New Roman" w:hAnsi="Times New Roman"/>
          <w:sz w:val="24"/>
          <w:szCs w:val="24"/>
        </w:rPr>
        <w:t>an asymptomatic</w:t>
      </w:r>
      <w:r w:rsidR="00473645">
        <w:rPr>
          <w:rFonts w:ascii="Times New Roman" w:hAnsi="Times New Roman"/>
          <w:sz w:val="24"/>
          <w:szCs w:val="24"/>
        </w:rPr>
        <w:t xml:space="preserve">, abnormal </w:t>
      </w:r>
      <w:r w:rsidR="006C016A" w:rsidRPr="006C016A">
        <w:rPr>
          <w:rFonts w:ascii="Times New Roman" w:hAnsi="Times New Roman"/>
          <w:sz w:val="24"/>
          <w:szCs w:val="24"/>
        </w:rPr>
        <w:t xml:space="preserve">laboratory </w:t>
      </w:r>
      <w:r w:rsidR="00473645">
        <w:rPr>
          <w:rFonts w:ascii="Times New Roman" w:hAnsi="Times New Roman"/>
          <w:sz w:val="24"/>
          <w:szCs w:val="24"/>
        </w:rPr>
        <w:t>finding</w:t>
      </w:r>
      <w:r w:rsidR="006C016A" w:rsidRPr="006C016A">
        <w:rPr>
          <w:rFonts w:ascii="Times New Roman" w:hAnsi="Times New Roman"/>
          <w:sz w:val="24"/>
          <w:szCs w:val="24"/>
        </w:rPr>
        <w:t xml:space="preserve"> which does not require medical treatment</w:t>
      </w:r>
      <w:r w:rsidR="003105A1">
        <w:rPr>
          <w:rFonts w:ascii="Times New Roman" w:hAnsi="Times New Roman"/>
          <w:sz w:val="24"/>
          <w:szCs w:val="24"/>
        </w:rPr>
        <w:t xml:space="preserve">. </w:t>
      </w:r>
      <w:r w:rsidR="003105A1" w:rsidRPr="003105A1">
        <w:rPr>
          <w:rFonts w:ascii="Times New Roman" w:hAnsi="Times New Roman"/>
          <w:sz w:val="24"/>
          <w:szCs w:val="24"/>
        </w:rPr>
        <w:t>Hence it is not a disease or injury as defined in section 5D of the Act and is not a condition for which a Statement of Principles could be determined</w:t>
      </w:r>
    </w:p>
    <w:p w:rsidR="001216B6" w:rsidRDefault="001216B6" w:rsidP="00FF7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56554">
        <w:rPr>
          <w:rFonts w:ascii="Times New Roman" w:hAnsi="Times New Roman"/>
          <w:sz w:val="24"/>
          <w:szCs w:val="24"/>
        </w:rPr>
        <w:t xml:space="preserve">The Authority declares that it does not propose to </w:t>
      </w:r>
      <w:r w:rsidR="00356554" w:rsidRPr="00356554">
        <w:rPr>
          <w:rFonts w:ascii="Times New Roman" w:hAnsi="Times New Roman"/>
          <w:sz w:val="24"/>
          <w:szCs w:val="24"/>
        </w:rPr>
        <w:t xml:space="preserve">make a </w:t>
      </w:r>
      <w:r w:rsidRPr="00356554">
        <w:rPr>
          <w:rFonts w:ascii="Times New Roman" w:hAnsi="Times New Roman"/>
          <w:sz w:val="24"/>
          <w:szCs w:val="24"/>
        </w:rPr>
        <w:t>Statement of Principles</w:t>
      </w:r>
      <w:r w:rsidR="00356554" w:rsidRPr="00356554">
        <w:rPr>
          <w:rFonts w:ascii="Times New Roman" w:hAnsi="Times New Roman"/>
          <w:sz w:val="24"/>
          <w:szCs w:val="24"/>
        </w:rPr>
        <w:t xml:space="preserve"> concerning </w:t>
      </w:r>
      <w:r w:rsidR="006C016A" w:rsidRPr="006C016A">
        <w:rPr>
          <w:rFonts w:ascii="Times New Roman" w:hAnsi="Times New Roman"/>
          <w:sz w:val="24"/>
          <w:szCs w:val="24"/>
        </w:rPr>
        <w:t xml:space="preserve">monoclonal </w:t>
      </w:r>
      <w:proofErr w:type="spellStart"/>
      <w:r w:rsidR="006C016A" w:rsidRPr="006C016A">
        <w:rPr>
          <w:rFonts w:ascii="Times New Roman" w:hAnsi="Times New Roman"/>
          <w:sz w:val="24"/>
          <w:szCs w:val="24"/>
        </w:rPr>
        <w:t>gammopathy</w:t>
      </w:r>
      <w:proofErr w:type="spellEnd"/>
      <w:r w:rsidR="006C016A" w:rsidRPr="006C016A">
        <w:rPr>
          <w:rFonts w:ascii="Times New Roman" w:hAnsi="Times New Roman"/>
          <w:sz w:val="24"/>
          <w:szCs w:val="24"/>
        </w:rPr>
        <w:t xml:space="preserve"> of undetermined significance (MGUS)</w:t>
      </w:r>
      <w:r w:rsidRPr="00356554">
        <w:rPr>
          <w:rFonts w:ascii="Times New Roman" w:hAnsi="Times New Roman"/>
          <w:sz w:val="24"/>
          <w:szCs w:val="24"/>
        </w:rPr>
        <w:t xml:space="preserve">, </w:t>
      </w:r>
      <w:r w:rsidR="00356554" w:rsidRPr="00356554">
        <w:rPr>
          <w:rFonts w:ascii="Times New Roman" w:hAnsi="Times New Roman"/>
          <w:sz w:val="24"/>
          <w:szCs w:val="24"/>
        </w:rPr>
        <w:t>for the purposes of subse</w:t>
      </w:r>
      <w:r w:rsidR="00FF71C7">
        <w:rPr>
          <w:rFonts w:ascii="Times New Roman" w:hAnsi="Times New Roman"/>
          <w:sz w:val="24"/>
          <w:szCs w:val="24"/>
        </w:rPr>
        <w:t>ction 196B(2) or (3) of the Act</w:t>
      </w:r>
      <w:r w:rsidR="00A204EF">
        <w:rPr>
          <w:rFonts w:ascii="Times New Roman" w:hAnsi="Times New Roman"/>
          <w:sz w:val="24"/>
          <w:szCs w:val="24"/>
        </w:rPr>
        <w:t xml:space="preserve">, for the reason that the Authority </w:t>
      </w:r>
      <w:r w:rsidR="00473645">
        <w:rPr>
          <w:rFonts w:ascii="Times New Roman" w:hAnsi="Times New Roman"/>
          <w:sz w:val="24"/>
          <w:szCs w:val="24"/>
        </w:rPr>
        <w:t>concluded</w:t>
      </w:r>
      <w:r w:rsidR="00A204EF">
        <w:rPr>
          <w:rFonts w:ascii="Times New Roman" w:hAnsi="Times New Roman"/>
          <w:sz w:val="24"/>
          <w:szCs w:val="24"/>
        </w:rPr>
        <w:t xml:space="preserve"> that </w:t>
      </w:r>
      <w:r w:rsidR="006C016A" w:rsidRPr="006C016A">
        <w:rPr>
          <w:rFonts w:ascii="Times New Roman" w:hAnsi="Times New Roman"/>
          <w:sz w:val="24"/>
          <w:szCs w:val="24"/>
        </w:rPr>
        <w:t xml:space="preserve">monoclonal </w:t>
      </w:r>
      <w:proofErr w:type="spellStart"/>
      <w:r w:rsidR="006C016A" w:rsidRPr="006C016A">
        <w:rPr>
          <w:rFonts w:ascii="Times New Roman" w:hAnsi="Times New Roman"/>
          <w:sz w:val="24"/>
          <w:szCs w:val="24"/>
        </w:rPr>
        <w:t>gammopathy</w:t>
      </w:r>
      <w:proofErr w:type="spellEnd"/>
      <w:r w:rsidR="006C016A" w:rsidRPr="006C016A">
        <w:rPr>
          <w:rFonts w:ascii="Times New Roman" w:hAnsi="Times New Roman"/>
          <w:sz w:val="24"/>
          <w:szCs w:val="24"/>
        </w:rPr>
        <w:t xml:space="preserve"> of undetermined significance (MGUS)</w:t>
      </w:r>
      <w:r w:rsidR="00A204EF">
        <w:rPr>
          <w:rFonts w:ascii="Times New Roman" w:hAnsi="Times New Roman"/>
          <w:sz w:val="24"/>
          <w:szCs w:val="24"/>
        </w:rPr>
        <w:t xml:space="preserve"> is not a "disease" as defined in section 5D of the Act</w:t>
      </w:r>
      <w:r w:rsidR="00FF71C7">
        <w:rPr>
          <w:rFonts w:ascii="Times New Roman" w:hAnsi="Times New Roman"/>
          <w:sz w:val="24"/>
          <w:szCs w:val="24"/>
        </w:rPr>
        <w:t>.</w:t>
      </w:r>
      <w:r w:rsidR="005F70B2">
        <w:rPr>
          <w:rFonts w:ascii="Times New Roman" w:hAnsi="Times New Roman"/>
          <w:sz w:val="24"/>
          <w:szCs w:val="24"/>
        </w:rPr>
        <w:t xml:space="preserve"> </w:t>
      </w:r>
    </w:p>
    <w:p w:rsidR="00FF71C7" w:rsidRDefault="00FF71C7" w:rsidP="00FF7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3C0" w:rsidRDefault="006243C0" w:rsidP="006243C0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4532"/>
        <w:gridCol w:w="4910"/>
      </w:tblGrid>
      <w:tr w:rsidR="006243C0" w:rsidTr="004E016D">
        <w:tc>
          <w:tcPr>
            <w:tcW w:w="4532" w:type="dxa"/>
            <w:shd w:val="clear" w:color="auto" w:fill="auto"/>
          </w:tcPr>
          <w:p w:rsidR="006243C0" w:rsidRPr="00361BE8" w:rsidRDefault="006243C0" w:rsidP="004E016D">
            <w:pPr>
              <w:spacing w:after="0" w:line="288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243C0" w:rsidRPr="00361BE8" w:rsidRDefault="006243C0" w:rsidP="004E016D">
            <w:pPr>
              <w:spacing w:after="0" w:line="288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243C0" w:rsidRPr="005E4978" w:rsidRDefault="006243C0" w:rsidP="004E016D">
            <w:pPr>
              <w:spacing w:after="0" w:line="288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6243C0" w:rsidRPr="005E4978" w:rsidRDefault="00E6205C" w:rsidP="004E016D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CB79DD" wp14:editId="199A200E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243C0" w:rsidRPr="005D464B" w:rsidTr="004E016D">
        <w:tc>
          <w:tcPr>
            <w:tcW w:w="4532" w:type="dxa"/>
            <w:shd w:val="clear" w:color="auto" w:fill="auto"/>
          </w:tcPr>
          <w:p w:rsidR="006243C0" w:rsidRPr="005D464B" w:rsidRDefault="006243C0" w:rsidP="004E0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6243C0" w:rsidRPr="00361BE8" w:rsidRDefault="006243C0" w:rsidP="00B249B8">
            <w:pPr>
              <w:spacing w:before="120" w:after="0" w:line="288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B249B8"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>/</w:t>
            </w:r>
            <w:r w:rsidR="00B249B8">
              <w:rPr>
                <w:rFonts w:ascii="Times New Roman" w:hAnsi="Times New Roman"/>
              </w:rPr>
              <w:t xml:space="preserve"> 06 </w:t>
            </w:r>
            <w:r w:rsidRPr="00361BE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201</w:t>
            </w:r>
            <w:r w:rsidR="006C016A">
              <w:rPr>
                <w:rFonts w:ascii="Times New Roman" w:hAnsi="Times New Roman"/>
              </w:rPr>
              <w:t>9</w:t>
            </w:r>
          </w:p>
        </w:tc>
      </w:tr>
    </w:tbl>
    <w:p w:rsidR="0080599C" w:rsidRDefault="0080599C" w:rsidP="0080599C">
      <w:pPr>
        <w:spacing w:after="120" w:line="240" w:lineRule="auto"/>
        <w:ind w:left="4320"/>
        <w:rPr>
          <w:rFonts w:ascii="Times New Roman" w:hAnsi="Times New Roman"/>
        </w:rPr>
      </w:pPr>
    </w:p>
    <w:sectPr w:rsidR="0080599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B6" w:rsidRDefault="001216B6">
      <w:pPr>
        <w:spacing w:after="0" w:line="240" w:lineRule="auto"/>
      </w:pPr>
      <w:r>
        <w:separator/>
      </w:r>
    </w:p>
  </w:endnote>
  <w:endnote w:type="continuationSeparator" w:id="0">
    <w:p w:rsidR="001216B6" w:rsidRDefault="0012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92E22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Default="00492E22" w:rsidP="00492E22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B6" w:rsidRDefault="001216B6">
      <w:pPr>
        <w:spacing w:after="0" w:line="240" w:lineRule="auto"/>
      </w:pPr>
      <w:r>
        <w:separator/>
      </w:r>
    </w:p>
  </w:footnote>
  <w:footnote w:type="continuationSeparator" w:id="0">
    <w:p w:rsidR="001216B6" w:rsidRDefault="0012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4D5FC1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14F6C"/>
    <w:rsid w:val="001216B6"/>
    <w:rsid w:val="00183B9E"/>
    <w:rsid w:val="001A5755"/>
    <w:rsid w:val="001C2B73"/>
    <w:rsid w:val="002078FC"/>
    <w:rsid w:val="002A7A1C"/>
    <w:rsid w:val="003105A1"/>
    <w:rsid w:val="00336C4E"/>
    <w:rsid w:val="00356554"/>
    <w:rsid w:val="003B0DBD"/>
    <w:rsid w:val="00400A06"/>
    <w:rsid w:val="00441677"/>
    <w:rsid w:val="00470E37"/>
    <w:rsid w:val="00473645"/>
    <w:rsid w:val="00492E22"/>
    <w:rsid w:val="004D5FC1"/>
    <w:rsid w:val="00554E43"/>
    <w:rsid w:val="005F70B2"/>
    <w:rsid w:val="00613FFD"/>
    <w:rsid w:val="006243C0"/>
    <w:rsid w:val="00655143"/>
    <w:rsid w:val="006C016A"/>
    <w:rsid w:val="0070182A"/>
    <w:rsid w:val="007800F6"/>
    <w:rsid w:val="007F773D"/>
    <w:rsid w:val="0080599C"/>
    <w:rsid w:val="00845124"/>
    <w:rsid w:val="008A1794"/>
    <w:rsid w:val="008F6040"/>
    <w:rsid w:val="00A204EF"/>
    <w:rsid w:val="00AD6C7B"/>
    <w:rsid w:val="00B249B8"/>
    <w:rsid w:val="00C70C24"/>
    <w:rsid w:val="00CC2B2C"/>
    <w:rsid w:val="00E20FA6"/>
    <w:rsid w:val="00E6205C"/>
    <w:rsid w:val="00F23EF0"/>
    <w:rsid w:val="00F4221F"/>
    <w:rsid w:val="00F42458"/>
    <w:rsid w:val="00F47E13"/>
    <w:rsid w:val="00FB7D3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2019-04-26T00:12:00Z</dcterms:created>
  <dcterms:modified xsi:type="dcterms:W3CDTF">2019-06-21T00:55:00Z</dcterms:modified>
</cp:coreProperties>
</file>